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6A7BF" w14:textId="5E31753C" w:rsidR="00B27CBD" w:rsidRDefault="009B0721" w:rsidP="00B27CBD">
      <w:pPr>
        <w:ind w:right="2"/>
        <w:rPr>
          <w:rFonts w:ascii="Arial" w:hAnsi="Arial" w:cs="Arial"/>
          <w:b/>
          <w:bCs/>
          <w:sz w:val="28"/>
          <w:szCs w:val="28"/>
        </w:rPr>
      </w:pPr>
      <w:r>
        <w:rPr>
          <w:rFonts w:ascii="Arial" w:hAnsi="Arial" w:cs="Arial"/>
          <w:b/>
          <w:bCs/>
          <w:sz w:val="28"/>
          <w:szCs w:val="28"/>
        </w:rPr>
        <w:t xml:space="preserve">3GPP TSG RAN WG1 </w:t>
      </w:r>
      <w:proofErr w:type="spellStart"/>
      <w:r w:rsidR="00B27CBD">
        <w:rPr>
          <w:rFonts w:ascii="Arial" w:hAnsi="Arial" w:cs="Arial"/>
          <w:b/>
          <w:bCs/>
          <w:sz w:val="28"/>
          <w:szCs w:val="28"/>
        </w:rPr>
        <w:t>WG1</w:t>
      </w:r>
      <w:proofErr w:type="spellEnd"/>
      <w:r w:rsidR="00B27CBD">
        <w:rPr>
          <w:rFonts w:ascii="Arial" w:hAnsi="Arial" w:cs="Arial"/>
          <w:b/>
          <w:bCs/>
          <w:sz w:val="28"/>
          <w:szCs w:val="28"/>
        </w:rPr>
        <w:t xml:space="preserve"> #106 bis-e</w:t>
      </w:r>
      <w:r w:rsidR="00B27CBD">
        <w:rPr>
          <w:rFonts w:ascii="Arial" w:hAnsi="Arial" w:cs="Arial"/>
          <w:b/>
          <w:bCs/>
          <w:sz w:val="28"/>
          <w:szCs w:val="28"/>
        </w:rPr>
        <w:tab/>
      </w:r>
      <w:r w:rsidR="00B27CBD">
        <w:rPr>
          <w:rFonts w:ascii="Arial" w:hAnsi="Arial" w:cs="Arial"/>
          <w:b/>
          <w:bCs/>
          <w:sz w:val="28"/>
          <w:szCs w:val="28"/>
        </w:rPr>
        <w:tab/>
      </w:r>
      <w:r w:rsidR="00B27CBD">
        <w:rPr>
          <w:rFonts w:ascii="Arial" w:hAnsi="Arial" w:cs="Arial"/>
          <w:b/>
          <w:bCs/>
          <w:sz w:val="28"/>
          <w:szCs w:val="28"/>
        </w:rPr>
        <w:tab/>
        <w:t xml:space="preserve">     </w:t>
      </w:r>
      <w:r w:rsidR="004F7FAE">
        <w:rPr>
          <w:rFonts w:ascii="Arial" w:hAnsi="Arial" w:cs="Arial"/>
          <w:b/>
          <w:bCs/>
          <w:sz w:val="28"/>
          <w:szCs w:val="28"/>
        </w:rPr>
        <w:t xml:space="preserve">      </w:t>
      </w:r>
      <w:r w:rsidR="00B27CBD" w:rsidRPr="00E83495">
        <w:rPr>
          <w:rFonts w:ascii="Arial" w:hAnsi="Arial" w:cs="Arial"/>
          <w:b/>
          <w:bCs/>
          <w:sz w:val="28"/>
          <w:szCs w:val="28"/>
        </w:rPr>
        <w:t>R1-</w:t>
      </w:r>
      <w:r w:rsidR="004F7FAE" w:rsidRPr="004F7FAE">
        <w:rPr>
          <w:rFonts w:ascii="Arial" w:hAnsi="Arial" w:cs="Arial"/>
          <w:b/>
          <w:bCs/>
          <w:sz w:val="28"/>
          <w:szCs w:val="28"/>
        </w:rPr>
        <w:t>2108978</w:t>
      </w:r>
    </w:p>
    <w:p w14:paraId="571E3F0D" w14:textId="77777777" w:rsidR="00B27CBD" w:rsidRDefault="00B27CBD" w:rsidP="00B27CBD">
      <w:pPr>
        <w:rPr>
          <w:rFonts w:ascii="Arial" w:eastAsia="MS Mincho" w:hAnsi="Arial" w:cs="Arial"/>
          <w:b/>
          <w:bCs/>
          <w:sz w:val="28"/>
          <w:szCs w:val="28"/>
        </w:rPr>
      </w:pPr>
      <w:r>
        <w:rPr>
          <w:rFonts w:ascii="Arial" w:eastAsia="MS Mincho" w:hAnsi="Arial" w:cs="Arial"/>
          <w:b/>
          <w:bCs/>
          <w:sz w:val="28"/>
          <w:szCs w:val="28"/>
        </w:rPr>
        <w:t xml:space="preserve">e-Meeting, </w:t>
      </w:r>
      <w:r>
        <w:rPr>
          <w:rFonts w:ascii="Arial" w:eastAsia="MS Mincho" w:hAnsi="Arial" w:cs="Arial"/>
          <w:b/>
          <w:bCs/>
          <w:sz w:val="28"/>
          <w:lang w:eastAsia="ja-JP"/>
        </w:rPr>
        <w:t>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BFB9385" w14:textId="77777777" w:rsidR="00BE3317" w:rsidRPr="00EB1036" w:rsidRDefault="00BE3317" w:rsidP="00B27CBD">
      <w:pPr>
        <w:ind w:right="2"/>
        <w:rPr>
          <w:rFonts w:cs="Arial"/>
          <w:sz w:val="22"/>
          <w:szCs w:val="22"/>
          <w:lang w:val="en-GB"/>
        </w:rPr>
      </w:pPr>
    </w:p>
    <w:p w14:paraId="1D5716E2" w14:textId="77777777" w:rsidR="00305F56" w:rsidRPr="000D669B" w:rsidRDefault="00A045D1" w:rsidP="00B90CAC">
      <w:pPr>
        <w:pStyle w:val="af0"/>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31158D1B" w14:textId="5A42C5EB" w:rsidR="00305F56" w:rsidRPr="000D669B" w:rsidRDefault="00A045D1" w:rsidP="00B90CAC">
      <w:pPr>
        <w:pStyle w:val="af0"/>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0" w:name="Title"/>
      <w:bookmarkEnd w:id="0"/>
      <w:r w:rsidRPr="000D669B">
        <w:rPr>
          <w:rFonts w:cs="Arial"/>
          <w:sz w:val="22"/>
          <w:szCs w:val="22"/>
        </w:rPr>
        <w:tab/>
      </w:r>
      <w:r w:rsidR="009B0721">
        <w:rPr>
          <w:rFonts w:eastAsiaTheme="minorEastAsia" w:cs="Arial"/>
          <w:sz w:val="22"/>
          <w:szCs w:val="22"/>
        </w:rPr>
        <w:t>Dis</w:t>
      </w:r>
      <w:r w:rsidR="009B0721">
        <w:rPr>
          <w:rFonts w:eastAsiaTheme="minorEastAsia" w:cs="Arial" w:hint="eastAsia"/>
          <w:sz w:val="22"/>
          <w:szCs w:val="22"/>
        </w:rPr>
        <w:t>cussion</w:t>
      </w:r>
      <w:r w:rsidR="009B0721">
        <w:rPr>
          <w:rFonts w:eastAsiaTheme="minorEastAsia" w:cs="Arial"/>
          <w:sz w:val="22"/>
          <w:szCs w:val="22"/>
        </w:rPr>
        <w:t xml:space="preserve"> on </w:t>
      </w:r>
      <w:r w:rsidR="003D723C">
        <w:rPr>
          <w:rFonts w:eastAsiaTheme="minorEastAsia" w:cs="Arial"/>
          <w:sz w:val="22"/>
          <w:szCs w:val="22"/>
        </w:rPr>
        <w:t>latency enhancement for NR positioning</w:t>
      </w:r>
    </w:p>
    <w:p w14:paraId="22D316B5" w14:textId="79DFB219" w:rsidR="00305F56" w:rsidRPr="000D669B" w:rsidRDefault="00A045D1" w:rsidP="00B90CAC">
      <w:pPr>
        <w:pStyle w:val="af0"/>
        <w:tabs>
          <w:tab w:val="left" w:pos="1800"/>
        </w:tabs>
        <w:rPr>
          <w:rFonts w:eastAsia="宋体"/>
          <w:sz w:val="22"/>
          <w:szCs w:val="22"/>
        </w:rPr>
      </w:pPr>
      <w:r w:rsidRPr="000D669B">
        <w:rPr>
          <w:rFonts w:cs="Arial"/>
          <w:sz w:val="22"/>
          <w:szCs w:val="22"/>
        </w:rPr>
        <w:t>Agenda Item:</w:t>
      </w:r>
      <w:bookmarkStart w:id="1" w:name="Source"/>
      <w:bookmarkEnd w:id="1"/>
      <w:r w:rsidRPr="000D669B">
        <w:rPr>
          <w:rFonts w:cs="Arial"/>
          <w:sz w:val="22"/>
          <w:szCs w:val="22"/>
        </w:rPr>
        <w:tab/>
      </w:r>
      <w:r w:rsidR="009B0721">
        <w:rPr>
          <w:rFonts w:eastAsia="宋体" w:cs="Arial"/>
          <w:sz w:val="22"/>
          <w:szCs w:val="22"/>
        </w:rPr>
        <w:t>8.5.</w:t>
      </w:r>
      <w:r w:rsidR="00E25A79">
        <w:rPr>
          <w:rFonts w:eastAsia="宋体" w:cs="Arial"/>
          <w:sz w:val="22"/>
          <w:szCs w:val="22"/>
        </w:rPr>
        <w:t>4</w:t>
      </w:r>
    </w:p>
    <w:p w14:paraId="171AE5B0" w14:textId="77777777" w:rsidR="00305F56" w:rsidRPr="000D669B" w:rsidRDefault="00A045D1" w:rsidP="00B90CAC">
      <w:pPr>
        <w:pStyle w:val="af0"/>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2" w:name="DocumentFor"/>
      <w:bookmarkEnd w:id="2"/>
      <w:r w:rsidRPr="000D669B">
        <w:rPr>
          <w:rFonts w:cs="Arial"/>
          <w:sz w:val="22"/>
          <w:szCs w:val="22"/>
        </w:rPr>
        <w:t>Discussion</w:t>
      </w:r>
      <w:r w:rsidRPr="000D669B">
        <w:rPr>
          <w:rFonts w:eastAsia="宋体" w:cs="Arial"/>
          <w:sz w:val="22"/>
          <w:szCs w:val="22"/>
        </w:rPr>
        <w:t xml:space="preserve"> and Decision</w:t>
      </w:r>
    </w:p>
    <w:p w14:paraId="7DEA52CC" w14:textId="77777777" w:rsidR="00305F56" w:rsidRPr="000D669B" w:rsidRDefault="00A045D1" w:rsidP="00EA778C">
      <w:pPr>
        <w:pStyle w:val="1"/>
        <w:rPr>
          <w:b/>
          <w:bCs/>
        </w:rPr>
      </w:pPr>
      <w:bookmarkStart w:id="3" w:name="OLE_LINK13"/>
      <w:bookmarkStart w:id="4" w:name="OLE_LINK14"/>
      <w:r w:rsidRPr="000D669B">
        <w:t>Introduction</w:t>
      </w:r>
    </w:p>
    <w:p w14:paraId="6BE85782" w14:textId="77777777" w:rsidR="00E612D3" w:rsidRPr="008A2848" w:rsidRDefault="00E612D3" w:rsidP="003F0E1E">
      <w:pPr>
        <w:spacing w:after="120" w:line="260" w:lineRule="exact"/>
        <w:jc w:val="both"/>
        <w:rPr>
          <w:sz w:val="20"/>
          <w:szCs w:val="20"/>
        </w:rPr>
      </w:pPr>
      <w:bookmarkStart w:id="5" w:name="_Hlk53665621"/>
      <w:r w:rsidRPr="008A2848">
        <w:rPr>
          <w:sz w:val="20"/>
          <w:szCs w:val="20"/>
        </w:rPr>
        <w:t>I</w:t>
      </w:r>
      <w:r w:rsidRPr="008A2848">
        <w:rPr>
          <w:rFonts w:eastAsia="Times New Roman" w:hint="eastAsia"/>
          <w:sz w:val="20"/>
          <w:szCs w:val="20"/>
        </w:rPr>
        <w:t>n</w:t>
      </w:r>
      <w:r w:rsidRPr="008A2848">
        <w:rPr>
          <w:sz w:val="20"/>
          <w:szCs w:val="20"/>
        </w:rPr>
        <w:t xml:space="preserve"> the RAN#91e </w:t>
      </w:r>
      <w:r w:rsidRPr="00675615">
        <w:rPr>
          <w:rFonts w:eastAsiaTheme="minorEastAsia"/>
          <w:sz w:val="20"/>
          <w:szCs w:val="20"/>
        </w:rPr>
        <w:t>meeting</w:t>
      </w:r>
      <w:r w:rsidRPr="008A2848">
        <w:rPr>
          <w:sz w:val="20"/>
          <w:szCs w:val="20"/>
        </w:rPr>
        <w:t xml:space="preserve">, the </w:t>
      </w:r>
      <w:r>
        <w:rPr>
          <w:rFonts w:hint="eastAsia"/>
          <w:sz w:val="20"/>
          <w:szCs w:val="20"/>
        </w:rPr>
        <w:t>work</w:t>
      </w:r>
      <w:r>
        <w:rPr>
          <w:sz w:val="20"/>
          <w:szCs w:val="20"/>
        </w:rPr>
        <w:t xml:space="preserve"> </w:t>
      </w:r>
      <w:r w:rsidRPr="008A2848">
        <w:rPr>
          <w:sz w:val="20"/>
          <w:szCs w:val="20"/>
        </w:rPr>
        <w:t>item on NR Positioning Enhancements RP-210903[</w:t>
      </w:r>
      <w:r>
        <w:rPr>
          <w:sz w:val="20"/>
          <w:szCs w:val="20"/>
        </w:rPr>
        <w:t>1</w:t>
      </w:r>
      <w:r w:rsidRPr="008A2848">
        <w:rPr>
          <w:sz w:val="20"/>
          <w:szCs w:val="20"/>
        </w:rPr>
        <w:t xml:space="preserve">] was approved. From </w:t>
      </w:r>
      <w:r>
        <w:rPr>
          <w:sz w:val="20"/>
          <w:szCs w:val="20"/>
        </w:rPr>
        <w:t xml:space="preserve">the </w:t>
      </w:r>
      <w:r w:rsidRPr="008A2848">
        <w:rPr>
          <w:rFonts w:eastAsia="Times New Roman" w:hint="eastAsia"/>
          <w:sz w:val="20"/>
          <w:szCs w:val="20"/>
        </w:rPr>
        <w:t>latency</w:t>
      </w:r>
      <w:r>
        <w:rPr>
          <w:rFonts w:eastAsia="Times New Roman"/>
          <w:sz w:val="20"/>
          <w:szCs w:val="20"/>
        </w:rPr>
        <w:t xml:space="preserve"> reduction</w:t>
      </w:r>
      <w:r w:rsidRPr="008A2848">
        <w:rPr>
          <w:sz w:val="20"/>
          <w:szCs w:val="20"/>
        </w:rPr>
        <w:t xml:space="preserve"> perspective, the WI includes the following objective:</w:t>
      </w:r>
    </w:p>
    <w:tbl>
      <w:tblPr>
        <w:tblStyle w:val="af4"/>
        <w:tblW w:w="0" w:type="auto"/>
        <w:tblLook w:val="04A0" w:firstRow="1" w:lastRow="0" w:firstColumn="1" w:lastColumn="0" w:noHBand="0" w:noVBand="1"/>
      </w:tblPr>
      <w:tblGrid>
        <w:gridCol w:w="9060"/>
      </w:tblGrid>
      <w:tr w:rsidR="00E612D3" w:rsidRPr="008A2848" w14:paraId="5C86B193" w14:textId="77777777" w:rsidTr="00E612D3">
        <w:tc>
          <w:tcPr>
            <w:tcW w:w="9060" w:type="dxa"/>
          </w:tcPr>
          <w:p w14:paraId="4B72062B" w14:textId="77777777" w:rsidR="00E612D3" w:rsidRPr="008A2848" w:rsidRDefault="00E612D3" w:rsidP="00E612D3">
            <w:pPr>
              <w:numPr>
                <w:ilvl w:val="0"/>
                <w:numId w:val="10"/>
              </w:numPr>
              <w:spacing w:line="276" w:lineRule="auto"/>
              <w:ind w:left="714" w:hanging="357"/>
              <w:rPr>
                <w:sz w:val="20"/>
                <w:szCs w:val="20"/>
              </w:rPr>
            </w:pPr>
            <w:r w:rsidRPr="008A2848">
              <w:rPr>
                <w:sz w:val="20"/>
                <w:szCs w:val="20"/>
              </w:rPr>
              <w:t xml:space="preserve">Specify the enhancements of </w:t>
            </w:r>
            <w:proofErr w:type="spellStart"/>
            <w:r w:rsidRPr="008A2848">
              <w:rPr>
                <w:sz w:val="20"/>
                <w:szCs w:val="20"/>
              </w:rPr>
              <w:t>signalling</w:t>
            </w:r>
            <w:proofErr w:type="spellEnd"/>
            <w:r w:rsidRPr="008A2848">
              <w:rPr>
                <w:sz w:val="20"/>
                <w:szCs w:val="20"/>
              </w:rPr>
              <w:t>, and procedures for improving positioning latency of the Rel-16 NR positioning methods, for DL and DL+UL positioning methods, including:</w:t>
            </w:r>
          </w:p>
          <w:p w14:paraId="706387D8" w14:textId="77777777" w:rsidR="00E612D3" w:rsidRPr="00D0266A" w:rsidRDefault="00E612D3" w:rsidP="00E612D3">
            <w:pPr>
              <w:numPr>
                <w:ilvl w:val="1"/>
                <w:numId w:val="9"/>
              </w:numPr>
              <w:overflowPunct w:val="0"/>
              <w:autoSpaceDE w:val="0"/>
              <w:autoSpaceDN w:val="0"/>
              <w:adjustRightInd w:val="0"/>
              <w:spacing w:after="180"/>
              <w:textAlignment w:val="baseline"/>
              <w:rPr>
                <w:rFonts w:eastAsia="MS Mincho"/>
                <w:sz w:val="20"/>
                <w:szCs w:val="20"/>
              </w:rPr>
            </w:pPr>
            <w:bookmarkStart w:id="6" w:name="_Hlk67643864"/>
            <w:r w:rsidRPr="008A2848">
              <w:rPr>
                <w:rFonts w:eastAsia="MS Mincho"/>
                <w:sz w:val="20"/>
                <w:szCs w:val="20"/>
              </w:rPr>
              <w:t>Latency reduction related to the request and response of location</w:t>
            </w:r>
            <w:r w:rsidRPr="008A2848">
              <w:rPr>
                <w:sz w:val="20"/>
                <w:szCs w:val="20"/>
              </w:rPr>
              <w:t xml:space="preserve"> </w:t>
            </w:r>
            <w:r w:rsidRPr="008A2848">
              <w:rPr>
                <w:rFonts w:eastAsia="MS Mincho"/>
                <w:sz w:val="20"/>
                <w:szCs w:val="20"/>
              </w:rPr>
              <w:t>measurements or location estimate and positioning assista</w:t>
            </w:r>
            <w:r w:rsidRPr="00D0266A">
              <w:rPr>
                <w:rFonts w:eastAsia="MS Mincho"/>
                <w:sz w:val="20"/>
                <w:szCs w:val="20"/>
              </w:rPr>
              <w:t>nce data; [RAN2, RAN3, RAN1]</w:t>
            </w:r>
          </w:p>
          <w:bookmarkEnd w:id="6"/>
          <w:p w14:paraId="355F5CB6" w14:textId="77777777" w:rsidR="00E612D3" w:rsidRPr="00D0266A" w:rsidRDefault="00E612D3" w:rsidP="00E612D3">
            <w:pPr>
              <w:numPr>
                <w:ilvl w:val="1"/>
                <w:numId w:val="9"/>
              </w:numPr>
              <w:overflowPunct w:val="0"/>
              <w:autoSpaceDE w:val="0"/>
              <w:autoSpaceDN w:val="0"/>
              <w:adjustRightInd w:val="0"/>
              <w:spacing w:after="180"/>
              <w:textAlignment w:val="baseline"/>
              <w:rPr>
                <w:rFonts w:eastAsia="MS Mincho"/>
                <w:sz w:val="20"/>
                <w:szCs w:val="20"/>
              </w:rPr>
            </w:pPr>
            <w:r w:rsidRPr="00D0266A">
              <w:rPr>
                <w:rFonts w:eastAsia="MS Mincho"/>
                <w:sz w:val="20"/>
                <w:szCs w:val="20"/>
              </w:rPr>
              <w:t>Latency reduction related to the time needed to perform UE measurements; [RAN1, RAN4]</w:t>
            </w:r>
          </w:p>
          <w:p w14:paraId="267473AE" w14:textId="77777777" w:rsidR="00E612D3" w:rsidRPr="008A2848" w:rsidRDefault="00E612D3" w:rsidP="00E612D3">
            <w:pPr>
              <w:numPr>
                <w:ilvl w:val="1"/>
                <w:numId w:val="9"/>
              </w:numPr>
              <w:overflowPunct w:val="0"/>
              <w:autoSpaceDE w:val="0"/>
              <w:autoSpaceDN w:val="0"/>
              <w:adjustRightInd w:val="0"/>
              <w:spacing w:after="180"/>
              <w:textAlignment w:val="baseline"/>
              <w:rPr>
                <w:rFonts w:eastAsia="MS Mincho"/>
                <w:sz w:val="20"/>
                <w:szCs w:val="20"/>
              </w:rPr>
            </w:pPr>
            <w:r w:rsidRPr="00D0266A">
              <w:rPr>
                <w:rFonts w:eastAsia="MS Mincho"/>
                <w:sz w:val="20"/>
                <w:szCs w:val="20"/>
              </w:rPr>
              <w:t>Latency reduction related to the measurement gap; [RAN1, RAN</w:t>
            </w:r>
            <w:r w:rsidRPr="008A2848">
              <w:rPr>
                <w:rFonts w:eastAsia="MS Mincho"/>
                <w:sz w:val="20"/>
                <w:szCs w:val="20"/>
              </w:rPr>
              <w:t>4, RAN2]</w:t>
            </w:r>
          </w:p>
        </w:tc>
      </w:tr>
    </w:tbl>
    <w:bookmarkEnd w:id="5"/>
    <w:p w14:paraId="19C50733" w14:textId="4EAF9CAA" w:rsidR="00160A88" w:rsidRPr="00164686" w:rsidRDefault="00160A88" w:rsidP="00160A88">
      <w:pPr>
        <w:spacing w:before="120" w:after="120" w:line="260" w:lineRule="exact"/>
        <w:jc w:val="both"/>
        <w:rPr>
          <w:rFonts w:eastAsiaTheme="minorEastAsia"/>
          <w:sz w:val="20"/>
          <w:szCs w:val="20"/>
        </w:rPr>
      </w:pPr>
      <w:r w:rsidRPr="00164686">
        <w:rPr>
          <w:rFonts w:eastAsiaTheme="minorEastAsia" w:hint="eastAsia"/>
          <w:sz w:val="20"/>
          <w:szCs w:val="20"/>
        </w:rPr>
        <w:t>In</w:t>
      </w:r>
      <w:r w:rsidRPr="00164686">
        <w:rPr>
          <w:rFonts w:eastAsiaTheme="minorEastAsia"/>
          <w:sz w:val="20"/>
          <w:szCs w:val="20"/>
        </w:rPr>
        <w:t xml:space="preserve"> RAN1#103e meeting, the requirement</w:t>
      </w:r>
      <w:r w:rsidR="008756D8">
        <w:rPr>
          <w:rFonts w:eastAsiaTheme="minorEastAsia" w:hint="eastAsia"/>
          <w:sz w:val="20"/>
          <w:szCs w:val="20"/>
        </w:rPr>
        <w:t>s</w:t>
      </w:r>
      <w:r w:rsidRPr="00164686">
        <w:rPr>
          <w:rFonts w:eastAsiaTheme="minorEastAsia"/>
          <w:sz w:val="20"/>
          <w:szCs w:val="20"/>
        </w:rPr>
        <w:t xml:space="preserve"> of R</w:t>
      </w:r>
      <w:r w:rsidR="008422C3">
        <w:rPr>
          <w:rFonts w:eastAsiaTheme="minorEastAsia"/>
          <w:sz w:val="20"/>
          <w:szCs w:val="20"/>
        </w:rPr>
        <w:t>el-</w:t>
      </w:r>
      <w:r w:rsidRPr="00164686">
        <w:rPr>
          <w:rFonts w:eastAsiaTheme="minorEastAsia"/>
          <w:sz w:val="20"/>
          <w:szCs w:val="20"/>
        </w:rPr>
        <w:t xml:space="preserve">17 positioning </w:t>
      </w:r>
      <w:r w:rsidR="008756D8">
        <w:rPr>
          <w:rFonts w:eastAsiaTheme="minorEastAsia"/>
          <w:sz w:val="20"/>
          <w:szCs w:val="20"/>
        </w:rPr>
        <w:t>were</w:t>
      </w:r>
      <w:r w:rsidR="008756D8" w:rsidRPr="00164686">
        <w:rPr>
          <w:rFonts w:eastAsiaTheme="minorEastAsia"/>
          <w:sz w:val="20"/>
          <w:szCs w:val="20"/>
        </w:rPr>
        <w:t xml:space="preserve"> </w:t>
      </w:r>
      <w:r w:rsidRPr="00164686">
        <w:rPr>
          <w:rFonts w:eastAsiaTheme="minorEastAsia"/>
          <w:sz w:val="20"/>
          <w:szCs w:val="20"/>
        </w:rPr>
        <w:t>agreed as follow</w:t>
      </w:r>
      <w:r>
        <w:rPr>
          <w:rFonts w:eastAsiaTheme="minorEastAsia"/>
          <w:sz w:val="20"/>
          <w:szCs w:val="20"/>
        </w:rPr>
        <w:t>s</w:t>
      </w:r>
      <w:r w:rsidRPr="00164686">
        <w:rPr>
          <w:rFonts w:eastAsiaTheme="minorEastAsia"/>
          <w:sz w:val="20"/>
          <w:szCs w:val="20"/>
        </w:rPr>
        <w:t xml:space="preserve">, where the physical layer latency </w:t>
      </w:r>
      <w:r>
        <w:rPr>
          <w:rFonts w:eastAsiaTheme="minorEastAsia"/>
          <w:sz w:val="20"/>
          <w:szCs w:val="20"/>
        </w:rPr>
        <w:t xml:space="preserve">requirement is </w:t>
      </w:r>
      <w:r w:rsidRPr="00164686">
        <w:rPr>
          <w:rFonts w:eastAsiaTheme="minorEastAsia"/>
          <w:sz w:val="20"/>
          <w:szCs w:val="20"/>
        </w:rPr>
        <w:t>&lt;10ms.</w:t>
      </w:r>
    </w:p>
    <w:tbl>
      <w:tblPr>
        <w:tblStyle w:val="af4"/>
        <w:tblW w:w="0" w:type="auto"/>
        <w:tblLook w:val="04A0" w:firstRow="1" w:lastRow="0" w:firstColumn="1" w:lastColumn="0" w:noHBand="0" w:noVBand="1"/>
      </w:tblPr>
      <w:tblGrid>
        <w:gridCol w:w="9060"/>
      </w:tblGrid>
      <w:tr w:rsidR="00160A88" w:rsidRPr="003A4DC2" w14:paraId="219D9362" w14:textId="77777777" w:rsidTr="00514692">
        <w:tc>
          <w:tcPr>
            <w:tcW w:w="9060" w:type="dxa"/>
          </w:tcPr>
          <w:p w14:paraId="36B1F48A" w14:textId="77777777" w:rsidR="00160A88" w:rsidRPr="003A4DC2" w:rsidRDefault="00160A88" w:rsidP="00514692">
            <w:pPr>
              <w:rPr>
                <w:sz w:val="20"/>
                <w:szCs w:val="20"/>
              </w:rPr>
            </w:pPr>
            <w:r w:rsidRPr="003A4DC2">
              <w:rPr>
                <w:sz w:val="20"/>
                <w:szCs w:val="20"/>
                <w:highlight w:val="green"/>
              </w:rPr>
              <w:t>Agreement:</w:t>
            </w:r>
          </w:p>
          <w:p w14:paraId="63FF10C5" w14:textId="77777777" w:rsidR="00160A88" w:rsidRPr="003A4DC2" w:rsidRDefault="00160A88" w:rsidP="00514692">
            <w:pPr>
              <w:pStyle w:val="22"/>
              <w:numPr>
                <w:ilvl w:val="0"/>
                <w:numId w:val="22"/>
              </w:numPr>
              <w:spacing w:after="160" w:line="256" w:lineRule="auto"/>
              <w:ind w:leftChars="-26" w:left="-62" w:firstLine="400"/>
              <w:rPr>
                <w:rFonts w:ascii="Times New Roman" w:hAnsi="Times New Roman" w:cs="Times New Roman"/>
                <w:sz w:val="20"/>
                <w:szCs w:val="20"/>
              </w:rPr>
            </w:pPr>
            <w:r w:rsidRPr="003A4DC2">
              <w:rPr>
                <w:rFonts w:ascii="Times New Roman" w:hAnsi="Times New Roman" w:cs="Times New Roman"/>
                <w:sz w:val="20"/>
                <w:szCs w:val="20"/>
              </w:rPr>
              <w:t>In Rel-17 target positioning requirements for commercial use cases are defined as follows:</w:t>
            </w:r>
          </w:p>
          <w:p w14:paraId="4B335013"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Horizontal position accuracy (&lt; 1 m) for 90% of UEs</w:t>
            </w:r>
          </w:p>
          <w:p w14:paraId="0A93C212"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Vertical position accuracy (&lt; 3 m) for 90% of UEs</w:t>
            </w:r>
          </w:p>
          <w:p w14:paraId="6188E5DC"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End-to-end latency for position estimation of UE (&lt; 100 </w:t>
            </w:r>
            <w:proofErr w:type="spellStart"/>
            <w:r w:rsidRPr="00FC0796">
              <w:rPr>
                <w:rFonts w:ascii="Times New Roman" w:hAnsi="Times New Roman" w:cs="Times New Roman"/>
                <w:sz w:val="20"/>
                <w:szCs w:val="20"/>
              </w:rPr>
              <w:t>ms</w:t>
            </w:r>
            <w:proofErr w:type="spellEnd"/>
            <w:r w:rsidRPr="00FC0796">
              <w:rPr>
                <w:rFonts w:ascii="Times New Roman" w:hAnsi="Times New Roman" w:cs="Times New Roman"/>
                <w:sz w:val="20"/>
                <w:szCs w:val="20"/>
              </w:rPr>
              <w:t>)</w:t>
            </w:r>
          </w:p>
          <w:p w14:paraId="5BE70109"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Physical layer latency for position estimation of UE (&lt; 10 </w:t>
            </w:r>
            <w:proofErr w:type="spellStart"/>
            <w:r w:rsidRPr="00FC0796">
              <w:rPr>
                <w:rFonts w:ascii="Times New Roman" w:hAnsi="Times New Roman" w:cs="Times New Roman"/>
                <w:sz w:val="20"/>
                <w:szCs w:val="20"/>
              </w:rPr>
              <w:t>ms</w:t>
            </w:r>
            <w:proofErr w:type="spellEnd"/>
            <w:r w:rsidRPr="00FC0796">
              <w:rPr>
                <w:rFonts w:ascii="Times New Roman" w:hAnsi="Times New Roman" w:cs="Times New Roman"/>
                <w:sz w:val="20"/>
                <w:szCs w:val="20"/>
              </w:rPr>
              <w:t>)</w:t>
            </w:r>
          </w:p>
          <w:p w14:paraId="481FA77C" w14:textId="77777777" w:rsidR="00160A88" w:rsidRPr="00FC0796" w:rsidRDefault="00160A88" w:rsidP="00514692">
            <w:pPr>
              <w:pStyle w:val="22"/>
              <w:numPr>
                <w:ilvl w:val="0"/>
                <w:numId w:val="22"/>
              </w:numPr>
              <w:spacing w:after="160" w:line="256" w:lineRule="auto"/>
              <w:ind w:leftChars="-26" w:left="-62" w:firstLine="400"/>
              <w:rPr>
                <w:rFonts w:ascii="Times New Roman" w:hAnsi="Times New Roman" w:cs="Times New Roman"/>
                <w:sz w:val="20"/>
                <w:szCs w:val="20"/>
              </w:rPr>
            </w:pPr>
            <w:r w:rsidRPr="00FC0796">
              <w:rPr>
                <w:rFonts w:ascii="Times New Roman" w:hAnsi="Times New Roman" w:cs="Times New Roman"/>
                <w:sz w:val="20"/>
                <w:szCs w:val="20"/>
              </w:rPr>
              <w:t xml:space="preserve">In Rel-17 target positioning requirements for </w:t>
            </w:r>
            <w:proofErr w:type="spellStart"/>
            <w:r w:rsidRPr="00FC0796">
              <w:rPr>
                <w:rFonts w:ascii="Times New Roman" w:hAnsi="Times New Roman" w:cs="Times New Roman"/>
                <w:sz w:val="20"/>
                <w:szCs w:val="20"/>
              </w:rPr>
              <w:t>IIoT</w:t>
            </w:r>
            <w:proofErr w:type="spellEnd"/>
            <w:r w:rsidRPr="00FC0796">
              <w:rPr>
                <w:rFonts w:ascii="Times New Roman" w:hAnsi="Times New Roman" w:cs="Times New Roman"/>
                <w:sz w:val="20"/>
                <w:szCs w:val="20"/>
              </w:rPr>
              <w:t xml:space="preserve"> use cases are defined as follows:</w:t>
            </w:r>
          </w:p>
          <w:p w14:paraId="01692B80"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Horizontal position accuracy (&lt; 0.2 m) for 90% of UEs </w:t>
            </w:r>
          </w:p>
          <w:p w14:paraId="3AB66CBF"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Vertical position accuracy (&lt; 1 m) for 90% of UEs </w:t>
            </w:r>
          </w:p>
          <w:p w14:paraId="0376AB6A"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End-to-end latency for position estimation of UE (&lt; 100ms, in the order of 10 </w:t>
            </w:r>
            <w:proofErr w:type="spellStart"/>
            <w:r w:rsidRPr="00FC0796">
              <w:rPr>
                <w:rFonts w:ascii="Times New Roman" w:hAnsi="Times New Roman" w:cs="Times New Roman"/>
                <w:sz w:val="20"/>
                <w:szCs w:val="20"/>
              </w:rPr>
              <w:t>ms</w:t>
            </w:r>
            <w:proofErr w:type="spellEnd"/>
            <w:r w:rsidRPr="00FC0796">
              <w:rPr>
                <w:rFonts w:ascii="Times New Roman" w:hAnsi="Times New Roman" w:cs="Times New Roman"/>
                <w:sz w:val="20"/>
                <w:szCs w:val="20"/>
              </w:rPr>
              <w:t xml:space="preserve"> is desired)</w:t>
            </w:r>
          </w:p>
          <w:p w14:paraId="7A9AC025"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Physical layer latency for position estimation of UE (&lt;10ms)</w:t>
            </w:r>
          </w:p>
          <w:p w14:paraId="1DCA45F4" w14:textId="77777777" w:rsidR="00160A88" w:rsidRPr="00FC0796" w:rsidRDefault="00160A88" w:rsidP="00514692">
            <w:pPr>
              <w:pStyle w:val="22"/>
              <w:numPr>
                <w:ilvl w:val="0"/>
                <w:numId w:val="22"/>
              </w:numPr>
              <w:spacing w:after="160" w:line="256" w:lineRule="auto"/>
              <w:ind w:leftChars="-26" w:left="-62" w:firstLine="400"/>
              <w:rPr>
                <w:rFonts w:ascii="Times New Roman" w:hAnsi="Times New Roman" w:cs="Times New Roman"/>
                <w:sz w:val="20"/>
                <w:szCs w:val="20"/>
              </w:rPr>
            </w:pPr>
            <w:r w:rsidRPr="00FC0796">
              <w:rPr>
                <w:rFonts w:ascii="Times New Roman" w:hAnsi="Times New Roman" w:cs="Times New Roman"/>
                <w:sz w:val="20"/>
                <w:szCs w:val="20"/>
              </w:rPr>
              <w:t>Note 1: Target positioning requirements may not necessarily be reached for all scenarios and deployments</w:t>
            </w:r>
          </w:p>
          <w:p w14:paraId="73EA5484" w14:textId="77777777" w:rsidR="00160A88" w:rsidRPr="003A4DC2" w:rsidRDefault="00160A88" w:rsidP="00514692">
            <w:pPr>
              <w:pStyle w:val="22"/>
              <w:numPr>
                <w:ilvl w:val="0"/>
                <w:numId w:val="22"/>
              </w:numPr>
              <w:spacing w:after="160" w:line="256" w:lineRule="auto"/>
              <w:ind w:leftChars="-26" w:left="-62" w:firstLine="400"/>
              <w:rPr>
                <w:rFonts w:ascii="Times New Roman" w:hAnsi="Times New Roman" w:cs="Times New Roman"/>
                <w:sz w:val="20"/>
                <w:szCs w:val="20"/>
              </w:rPr>
            </w:pPr>
            <w:r w:rsidRPr="003A4DC2">
              <w:rPr>
                <w:rFonts w:ascii="Times New Roman" w:hAnsi="Times New Roman" w:cs="Times New Roman"/>
                <w:sz w:val="20"/>
                <w:szCs w:val="20"/>
              </w:rPr>
              <w:t xml:space="preserve">Note 2: For some scenarios the requirement for Horizontal position accuracy can be relaxed to &lt; 0.5 m in </w:t>
            </w:r>
            <w:proofErr w:type="spellStart"/>
            <w:r w:rsidRPr="003A4DC2">
              <w:rPr>
                <w:rFonts w:ascii="Times New Roman" w:hAnsi="Times New Roman" w:cs="Times New Roman"/>
                <w:sz w:val="20"/>
                <w:szCs w:val="20"/>
              </w:rPr>
              <w:t>IIoT</w:t>
            </w:r>
            <w:proofErr w:type="spellEnd"/>
            <w:r w:rsidRPr="003A4DC2">
              <w:rPr>
                <w:rFonts w:ascii="Times New Roman" w:hAnsi="Times New Roman" w:cs="Times New Roman"/>
                <w:sz w:val="20"/>
                <w:szCs w:val="20"/>
              </w:rPr>
              <w:t xml:space="preserve"> use cases.</w:t>
            </w:r>
          </w:p>
          <w:p w14:paraId="7ED73873" w14:textId="4569F6D7" w:rsidR="00160A88" w:rsidRPr="003A4DC2" w:rsidRDefault="00160A88" w:rsidP="00002EEF">
            <w:pPr>
              <w:pStyle w:val="22"/>
              <w:numPr>
                <w:ilvl w:val="0"/>
                <w:numId w:val="22"/>
              </w:numPr>
              <w:spacing w:after="160" w:line="256" w:lineRule="auto"/>
              <w:ind w:leftChars="-26" w:left="-62" w:firstLine="400"/>
              <w:rPr>
                <w:rFonts w:eastAsiaTheme="minorEastAsia"/>
                <w:sz w:val="20"/>
                <w:szCs w:val="20"/>
              </w:rPr>
            </w:pPr>
            <w:r w:rsidRPr="003A4DC2">
              <w:rPr>
                <w:rFonts w:ascii="Times New Roman" w:hAnsi="Times New Roman" w:cs="Times New Roman"/>
                <w:sz w:val="20"/>
                <w:szCs w:val="20"/>
              </w:rPr>
              <w:t>Note 3: All positioning techniques may not achieve the target positioning requirements over all scenarios</w:t>
            </w:r>
          </w:p>
        </w:tc>
      </w:tr>
    </w:tbl>
    <w:p w14:paraId="352BD6F7" w14:textId="77777777" w:rsidR="00160A88" w:rsidRPr="00541357" w:rsidRDefault="00160A88" w:rsidP="00160A88">
      <w:pPr>
        <w:spacing w:before="120" w:after="120" w:line="260" w:lineRule="exact"/>
        <w:jc w:val="both"/>
        <w:rPr>
          <w:rFonts w:eastAsiaTheme="minorEastAsia"/>
          <w:sz w:val="20"/>
          <w:szCs w:val="20"/>
        </w:rPr>
      </w:pPr>
      <w:r>
        <w:rPr>
          <w:rFonts w:eastAsiaTheme="minorEastAsia" w:hint="eastAsia"/>
          <w:sz w:val="20"/>
          <w:szCs w:val="20"/>
        </w:rPr>
        <w:t>A</w:t>
      </w:r>
      <w:r>
        <w:rPr>
          <w:rFonts w:eastAsiaTheme="minorEastAsia"/>
          <w:sz w:val="20"/>
          <w:szCs w:val="20"/>
        </w:rPr>
        <w:t xml:space="preserve">nd the definition of physical layer latency </w:t>
      </w:r>
      <w:proofErr w:type="gramStart"/>
      <w:r>
        <w:rPr>
          <w:rFonts w:eastAsiaTheme="minorEastAsia"/>
          <w:sz w:val="20"/>
          <w:szCs w:val="20"/>
        </w:rPr>
        <w:t>start</w:t>
      </w:r>
      <w:proofErr w:type="gramEnd"/>
      <w:r>
        <w:rPr>
          <w:rFonts w:eastAsiaTheme="minorEastAsia"/>
          <w:sz w:val="20"/>
          <w:szCs w:val="20"/>
        </w:rPr>
        <w:t xml:space="preserve">- and end- time </w:t>
      </w:r>
      <w:r w:rsidRPr="00164686">
        <w:rPr>
          <w:rFonts w:eastAsiaTheme="minorEastAsia"/>
          <w:sz w:val="20"/>
          <w:szCs w:val="20"/>
        </w:rPr>
        <w:t>was agreed as follow</w:t>
      </w:r>
      <w:r>
        <w:rPr>
          <w:rFonts w:eastAsiaTheme="minorEastAsia"/>
          <w:sz w:val="20"/>
          <w:szCs w:val="20"/>
        </w:rPr>
        <w:t>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2693"/>
      </w:tblGrid>
      <w:tr w:rsidR="00160A88" w:rsidRPr="004935C6" w14:paraId="47F5E85D" w14:textId="77777777" w:rsidTr="007976FE">
        <w:trPr>
          <w:cantSplit/>
          <w:trHeight w:val="185"/>
          <w:tblHeader/>
        </w:trPr>
        <w:tc>
          <w:tcPr>
            <w:tcW w:w="3190" w:type="dxa"/>
          </w:tcPr>
          <w:p w14:paraId="6DE29CB1" w14:textId="77777777" w:rsidR="00160A88" w:rsidRPr="004935C6" w:rsidRDefault="00160A88" w:rsidP="00514692">
            <w:pPr>
              <w:pStyle w:val="TAH"/>
            </w:pPr>
            <w:r w:rsidRPr="004935C6">
              <w:lastRenderedPageBreak/>
              <w:t>Method</w:t>
            </w:r>
          </w:p>
        </w:tc>
        <w:tc>
          <w:tcPr>
            <w:tcW w:w="3189" w:type="dxa"/>
          </w:tcPr>
          <w:p w14:paraId="29A21FC6" w14:textId="77777777" w:rsidR="00160A88" w:rsidRPr="004935C6" w:rsidRDefault="00160A88" w:rsidP="00514692">
            <w:pPr>
              <w:pStyle w:val="TAH"/>
            </w:pPr>
            <w:r w:rsidRPr="004935C6">
              <w:t>Start</w:t>
            </w:r>
          </w:p>
        </w:tc>
        <w:tc>
          <w:tcPr>
            <w:tcW w:w="2693" w:type="dxa"/>
          </w:tcPr>
          <w:p w14:paraId="4BA9B0F1" w14:textId="77777777" w:rsidR="00160A88" w:rsidRPr="004935C6" w:rsidRDefault="00160A88" w:rsidP="00514692">
            <w:pPr>
              <w:pStyle w:val="TAH"/>
            </w:pPr>
            <w:r w:rsidRPr="004935C6">
              <w:t>End</w:t>
            </w:r>
          </w:p>
        </w:tc>
      </w:tr>
      <w:tr w:rsidR="00160A88" w:rsidRPr="004935C6" w14:paraId="24DA6323" w14:textId="77777777" w:rsidTr="007976FE">
        <w:trPr>
          <w:cantSplit/>
          <w:trHeight w:val="569"/>
        </w:trPr>
        <w:tc>
          <w:tcPr>
            <w:tcW w:w="3190" w:type="dxa"/>
          </w:tcPr>
          <w:p w14:paraId="3FE01752" w14:textId="77777777" w:rsidR="00160A88" w:rsidRPr="004935C6" w:rsidRDefault="00160A88" w:rsidP="00514692">
            <w:pPr>
              <w:pStyle w:val="TAL"/>
            </w:pPr>
            <w:r w:rsidRPr="004935C6">
              <w:t>UE assisted DL-only &amp; DL-ECID &amp; Multi-RTT</w:t>
            </w:r>
          </w:p>
        </w:tc>
        <w:tc>
          <w:tcPr>
            <w:tcW w:w="3189" w:type="dxa"/>
          </w:tcPr>
          <w:p w14:paraId="12EB6EF9" w14:textId="77777777" w:rsidR="00160A88" w:rsidRPr="004935C6" w:rsidRDefault="00160A88" w:rsidP="00514692">
            <w:pPr>
              <w:pStyle w:val="TAL"/>
            </w:pPr>
            <w:r w:rsidRPr="004935C6">
              <w:t xml:space="preserve">Transmission of the PDSCH from the </w:t>
            </w:r>
            <w:proofErr w:type="spellStart"/>
            <w:r w:rsidRPr="004935C6">
              <w:t>gNB</w:t>
            </w:r>
            <w:proofErr w:type="spellEnd"/>
            <w:r w:rsidRPr="004935C6">
              <w:t xml:space="preserve"> carrying the LPP Request Location Information message</w:t>
            </w:r>
          </w:p>
        </w:tc>
        <w:tc>
          <w:tcPr>
            <w:tcW w:w="2693" w:type="dxa"/>
          </w:tcPr>
          <w:p w14:paraId="6D0CF330" w14:textId="77777777" w:rsidR="00160A88" w:rsidRPr="004935C6" w:rsidRDefault="00160A88" w:rsidP="00514692">
            <w:pPr>
              <w:pStyle w:val="TAL"/>
            </w:pPr>
            <w:r w:rsidRPr="004935C6">
              <w:t xml:space="preserve">Successful decoding of the PUSCH carrying the LPP Provide Location Information message </w:t>
            </w:r>
          </w:p>
        </w:tc>
      </w:tr>
      <w:tr w:rsidR="00160A88" w:rsidRPr="004935C6" w14:paraId="756955AF" w14:textId="77777777" w:rsidTr="007976FE">
        <w:trPr>
          <w:cantSplit/>
          <w:trHeight w:val="383"/>
        </w:trPr>
        <w:tc>
          <w:tcPr>
            <w:tcW w:w="3190" w:type="dxa"/>
          </w:tcPr>
          <w:p w14:paraId="691A025D" w14:textId="77777777" w:rsidR="00160A88" w:rsidRPr="004935C6" w:rsidRDefault="00160A88" w:rsidP="00514692">
            <w:pPr>
              <w:pStyle w:val="TAL"/>
            </w:pPr>
            <w:r w:rsidRPr="004935C6">
              <w:t>UL-only method &amp; UL ECID &amp; Multi-RTT</w:t>
            </w:r>
          </w:p>
        </w:tc>
        <w:tc>
          <w:tcPr>
            <w:tcW w:w="3189" w:type="dxa"/>
          </w:tcPr>
          <w:p w14:paraId="25D9A305" w14:textId="77777777" w:rsidR="00160A88" w:rsidRPr="004935C6" w:rsidRDefault="00160A88" w:rsidP="00514692">
            <w:pPr>
              <w:pStyle w:val="TAL"/>
            </w:pPr>
            <w:r w:rsidRPr="004935C6">
              <w:t>Reception by the </w:t>
            </w:r>
            <w:proofErr w:type="spellStart"/>
            <w:r w:rsidRPr="004935C6">
              <w:t>gNB</w:t>
            </w:r>
            <w:proofErr w:type="spellEnd"/>
            <w:r w:rsidRPr="004935C6">
              <w:t xml:space="preserve"> of the </w:t>
            </w:r>
            <w:proofErr w:type="spellStart"/>
            <w:r w:rsidRPr="004935C6">
              <w:t>NRPPa</w:t>
            </w:r>
            <w:proofErr w:type="spellEnd"/>
            <w:r w:rsidRPr="004935C6">
              <w:t xml:space="preserve"> measurement request message</w:t>
            </w:r>
          </w:p>
        </w:tc>
        <w:tc>
          <w:tcPr>
            <w:tcW w:w="2693" w:type="dxa"/>
          </w:tcPr>
          <w:p w14:paraId="294FCC9C" w14:textId="77777777" w:rsidR="00160A88" w:rsidRPr="004935C6" w:rsidRDefault="00160A88" w:rsidP="00514692">
            <w:pPr>
              <w:pStyle w:val="TAL"/>
            </w:pPr>
            <w:r w:rsidRPr="004935C6">
              <w:t>The transmission by the </w:t>
            </w:r>
            <w:proofErr w:type="spellStart"/>
            <w:r w:rsidRPr="004935C6">
              <w:t>gNB</w:t>
            </w:r>
            <w:proofErr w:type="spellEnd"/>
            <w:r w:rsidRPr="004935C6">
              <w:t xml:space="preserve"> of the </w:t>
            </w:r>
            <w:proofErr w:type="spellStart"/>
            <w:r w:rsidRPr="004935C6">
              <w:t>NRPPa</w:t>
            </w:r>
            <w:proofErr w:type="spellEnd"/>
            <w:r w:rsidRPr="004935C6">
              <w:t xml:space="preserve"> measurement response message</w:t>
            </w:r>
          </w:p>
        </w:tc>
      </w:tr>
      <w:tr w:rsidR="00160A88" w:rsidRPr="004935C6" w14:paraId="05EA9531" w14:textId="77777777" w:rsidTr="007976FE">
        <w:trPr>
          <w:cantSplit/>
          <w:trHeight w:val="1968"/>
        </w:trPr>
        <w:tc>
          <w:tcPr>
            <w:tcW w:w="3190" w:type="dxa"/>
          </w:tcPr>
          <w:p w14:paraId="650912AF" w14:textId="77777777" w:rsidR="00160A88" w:rsidRPr="004935C6" w:rsidRDefault="00160A88" w:rsidP="00514692">
            <w:pPr>
              <w:pStyle w:val="TAL"/>
            </w:pPr>
            <w:r w:rsidRPr="004935C6">
              <w:t>UE-based</w:t>
            </w:r>
          </w:p>
        </w:tc>
        <w:tc>
          <w:tcPr>
            <w:tcW w:w="3189" w:type="dxa"/>
          </w:tcPr>
          <w:p w14:paraId="281EA402" w14:textId="77777777" w:rsidR="00160A88" w:rsidRPr="004935C6" w:rsidRDefault="00160A88" w:rsidP="00514692">
            <w:pPr>
              <w:pStyle w:val="TAL"/>
              <w:numPr>
                <w:ilvl w:val="0"/>
                <w:numId w:val="31"/>
              </w:numPr>
            </w:pPr>
            <w:r w:rsidRPr="004935C6">
              <w:t>Alt. 1: transmission of the PUSCH carrying the MG Request from the UE.</w:t>
            </w:r>
          </w:p>
          <w:p w14:paraId="3A86B1CD" w14:textId="77777777" w:rsidR="00160A88" w:rsidRPr="004935C6" w:rsidRDefault="00160A88" w:rsidP="00514692">
            <w:pPr>
              <w:pStyle w:val="TAL"/>
              <w:numPr>
                <w:ilvl w:val="0"/>
                <w:numId w:val="31"/>
              </w:numPr>
            </w:pPr>
            <w:r w:rsidRPr="004935C6">
              <w:t xml:space="preserve">Alt. 2: Transmission of the PDSCH from the </w:t>
            </w:r>
            <w:proofErr w:type="spellStart"/>
            <w:r w:rsidRPr="004935C6">
              <w:t>gNB</w:t>
            </w:r>
            <w:proofErr w:type="spellEnd"/>
            <w:r w:rsidRPr="004935C6">
              <w:t xml:space="preserve"> carrying the LPP message containing the assistance data</w:t>
            </w:r>
          </w:p>
          <w:p w14:paraId="5C5FCD7A" w14:textId="77777777" w:rsidR="00160A88" w:rsidRPr="004935C6" w:rsidRDefault="00160A88" w:rsidP="00514692">
            <w:pPr>
              <w:pStyle w:val="TAL"/>
              <w:numPr>
                <w:ilvl w:val="0"/>
                <w:numId w:val="31"/>
              </w:numPr>
            </w:pPr>
            <w:r w:rsidRPr="004935C6">
              <w:t>Alt. 3: Start of the Reception of DL PRS</w:t>
            </w:r>
          </w:p>
          <w:p w14:paraId="625AB083" w14:textId="77777777" w:rsidR="00160A88" w:rsidRPr="004935C6" w:rsidRDefault="00160A88" w:rsidP="00514692">
            <w:pPr>
              <w:pStyle w:val="TAL"/>
            </w:pPr>
          </w:p>
        </w:tc>
        <w:tc>
          <w:tcPr>
            <w:tcW w:w="2693" w:type="dxa"/>
          </w:tcPr>
          <w:p w14:paraId="4C3280B5" w14:textId="77777777" w:rsidR="00160A88" w:rsidRPr="004935C6" w:rsidRDefault="00160A88" w:rsidP="00514692">
            <w:pPr>
              <w:pStyle w:val="TAL"/>
            </w:pPr>
            <w:r w:rsidRPr="004935C6">
              <w:t xml:space="preserve">Successful decoding of the PUSCH at </w:t>
            </w:r>
            <w:proofErr w:type="spellStart"/>
            <w:r w:rsidRPr="004935C6">
              <w:t>gNB</w:t>
            </w:r>
            <w:proofErr w:type="spellEnd"/>
            <w:r w:rsidRPr="004935C6">
              <w:t xml:space="preserve"> carrying the LPP Provide Location Information message if applicable, otherwise Calculation of Location Estimate at the UE</w:t>
            </w:r>
          </w:p>
          <w:p w14:paraId="488087E7" w14:textId="77777777" w:rsidR="00160A88" w:rsidRPr="004935C6" w:rsidRDefault="00160A88" w:rsidP="00514692">
            <w:pPr>
              <w:pStyle w:val="TAL"/>
            </w:pPr>
            <w:r w:rsidRPr="004935C6">
              <w:t> </w:t>
            </w:r>
          </w:p>
        </w:tc>
      </w:tr>
    </w:tbl>
    <w:p w14:paraId="7DFC64F7" w14:textId="089DE42C" w:rsidR="00305F56" w:rsidRDefault="00A045D1" w:rsidP="000D4E32">
      <w:pPr>
        <w:spacing w:before="120" w:after="120" w:line="260" w:lineRule="exact"/>
        <w:jc w:val="both"/>
        <w:rPr>
          <w:rFonts w:eastAsiaTheme="minorEastAsia"/>
          <w:sz w:val="20"/>
          <w:szCs w:val="20"/>
        </w:rPr>
      </w:pPr>
      <w:r w:rsidRPr="000D4E32">
        <w:rPr>
          <w:rFonts w:eastAsiaTheme="minorEastAsia"/>
          <w:sz w:val="20"/>
          <w:szCs w:val="20"/>
        </w:rPr>
        <w:t>In this contribution</w:t>
      </w:r>
      <w:r w:rsidR="00CD00F4" w:rsidRPr="000D4E32">
        <w:rPr>
          <w:rFonts w:eastAsiaTheme="minorEastAsia"/>
          <w:sz w:val="20"/>
          <w:szCs w:val="20"/>
        </w:rPr>
        <w:t xml:space="preserve">, </w:t>
      </w:r>
      <w:r w:rsidR="00306341" w:rsidRPr="000D4E32">
        <w:rPr>
          <w:rFonts w:eastAsiaTheme="minorEastAsia"/>
          <w:sz w:val="20"/>
          <w:szCs w:val="20"/>
        </w:rPr>
        <w:t xml:space="preserve">we present our views on </w:t>
      </w:r>
      <w:r w:rsidR="00160A88">
        <w:rPr>
          <w:rFonts w:eastAsiaTheme="minorEastAsia"/>
          <w:sz w:val="20"/>
          <w:szCs w:val="20"/>
        </w:rPr>
        <w:t>latency reduction</w:t>
      </w:r>
      <w:r w:rsidR="00031AEF">
        <w:rPr>
          <w:rFonts w:eastAsiaTheme="minorEastAsia"/>
          <w:sz w:val="20"/>
          <w:szCs w:val="20"/>
        </w:rPr>
        <w:t xml:space="preserve"> from RAN1 pe</w:t>
      </w:r>
      <w:r w:rsidR="009A1ACE">
        <w:rPr>
          <w:rFonts w:eastAsiaTheme="minorEastAsia"/>
          <w:sz w:val="20"/>
          <w:szCs w:val="20"/>
        </w:rPr>
        <w:t>rspe</w:t>
      </w:r>
      <w:r w:rsidR="00031AEF">
        <w:rPr>
          <w:rFonts w:eastAsiaTheme="minorEastAsia"/>
          <w:sz w:val="20"/>
          <w:szCs w:val="20"/>
        </w:rPr>
        <w:t>ctive</w:t>
      </w:r>
      <w:r w:rsidR="00160A88">
        <w:rPr>
          <w:rFonts w:eastAsiaTheme="minorEastAsia"/>
          <w:sz w:val="20"/>
          <w:szCs w:val="20"/>
        </w:rPr>
        <w:t>.</w:t>
      </w:r>
    </w:p>
    <w:p w14:paraId="6B084398" w14:textId="598B29DC" w:rsidR="00E612D3" w:rsidRPr="00CC2137" w:rsidRDefault="0090254C" w:rsidP="0090254C">
      <w:pPr>
        <w:pStyle w:val="1"/>
      </w:pPr>
      <w:r w:rsidRPr="00CC2137">
        <w:t>Scheduled location time</w:t>
      </w:r>
    </w:p>
    <w:p w14:paraId="3061B63E" w14:textId="62513491" w:rsidR="00EC78FE" w:rsidRPr="00CC2137" w:rsidRDefault="00F35AD9" w:rsidP="00EC78FE">
      <w:pPr>
        <w:spacing w:after="120" w:line="260" w:lineRule="exact"/>
        <w:jc w:val="both"/>
        <w:rPr>
          <w:sz w:val="20"/>
          <w:szCs w:val="20"/>
        </w:rPr>
      </w:pPr>
      <w:r w:rsidRPr="00CC2137">
        <w:rPr>
          <w:sz w:val="20"/>
          <w:szCs w:val="20"/>
        </w:rPr>
        <w:t xml:space="preserve">Based on the reply from </w:t>
      </w:r>
      <w:r w:rsidR="00CC2137">
        <w:rPr>
          <w:sz w:val="20"/>
          <w:szCs w:val="20"/>
        </w:rPr>
        <w:t>RAN</w:t>
      </w:r>
      <w:r w:rsidR="00E612D3" w:rsidRPr="00CC2137">
        <w:rPr>
          <w:sz w:val="20"/>
          <w:szCs w:val="20"/>
        </w:rPr>
        <w:t>2</w:t>
      </w:r>
      <w:r w:rsidRPr="00CC2137">
        <w:rPr>
          <w:sz w:val="20"/>
          <w:szCs w:val="20"/>
        </w:rPr>
        <w:t xml:space="preserve"> </w:t>
      </w:r>
      <w:r w:rsidR="00EC78FE" w:rsidRPr="00CC2137">
        <w:rPr>
          <w:sz w:val="20"/>
          <w:szCs w:val="20"/>
        </w:rPr>
        <w:t>on Scheduling Location in Advance to reduce Latency (in</w:t>
      </w:r>
      <w:r w:rsidR="00CC2137">
        <w:rPr>
          <w:rFonts w:hint="eastAsia"/>
          <w:sz w:val="20"/>
          <w:szCs w:val="20"/>
        </w:rPr>
        <w:t xml:space="preserve"> </w:t>
      </w:r>
      <w:r w:rsidR="00CC2137">
        <w:rPr>
          <w:sz w:val="20"/>
          <w:szCs w:val="20"/>
        </w:rPr>
        <w:t>R2-2108958</w:t>
      </w:r>
      <w:r w:rsidR="00EC78FE" w:rsidRPr="00CC2137">
        <w:rPr>
          <w:sz w:val="20"/>
          <w:szCs w:val="20"/>
        </w:rPr>
        <w:t xml:space="preserve"> </w:t>
      </w:r>
      <w:r w:rsidR="005537AD" w:rsidRPr="00CC2137">
        <w:rPr>
          <w:sz w:val="20"/>
          <w:szCs w:val="20"/>
        </w:rPr>
        <w:t>[2]</w:t>
      </w:r>
      <w:r w:rsidR="00EC78FE" w:rsidRPr="00CC2137">
        <w:rPr>
          <w:sz w:val="20"/>
          <w:szCs w:val="20"/>
        </w:rPr>
        <w:t>)</w:t>
      </w:r>
      <w:r w:rsidR="00906800" w:rsidRPr="00CC2137">
        <w:rPr>
          <w:sz w:val="20"/>
          <w:szCs w:val="20"/>
        </w:rPr>
        <w:t>.</w:t>
      </w:r>
    </w:p>
    <w:tbl>
      <w:tblPr>
        <w:tblStyle w:val="af4"/>
        <w:tblW w:w="0" w:type="auto"/>
        <w:tblLook w:val="04A0" w:firstRow="1" w:lastRow="0" w:firstColumn="1" w:lastColumn="0" w:noHBand="0" w:noVBand="1"/>
      </w:tblPr>
      <w:tblGrid>
        <w:gridCol w:w="9060"/>
      </w:tblGrid>
      <w:tr w:rsidR="00CC2137" w14:paraId="4948F430" w14:textId="77777777" w:rsidTr="00CC2137">
        <w:tc>
          <w:tcPr>
            <w:tcW w:w="9060" w:type="dxa"/>
          </w:tcPr>
          <w:p w14:paraId="0ECCC0F7" w14:textId="77777777" w:rsidR="00CC2137" w:rsidRPr="00CA1863" w:rsidRDefault="00CC2137" w:rsidP="00CC2137">
            <w:pPr>
              <w:spacing w:after="120"/>
              <w:rPr>
                <w:sz w:val="20"/>
                <w:szCs w:val="20"/>
              </w:rPr>
            </w:pPr>
            <w:r w:rsidRPr="00CA1863">
              <w:rPr>
                <w:sz w:val="20"/>
                <w:szCs w:val="20"/>
              </w:rPr>
              <w:t>RAN2 would like to thank SA2 for the answers in Response LS on Scheduling Location in Advance to reduce Latency.</w:t>
            </w:r>
          </w:p>
          <w:p w14:paraId="601369F1" w14:textId="77777777" w:rsidR="00CC2137" w:rsidRPr="00CA1863" w:rsidRDefault="00CC2137" w:rsidP="00CC2137">
            <w:pPr>
              <w:rPr>
                <w:color w:val="000000"/>
                <w:sz w:val="20"/>
                <w:szCs w:val="20"/>
                <w:lang w:eastAsia="ko-KR"/>
              </w:rPr>
            </w:pPr>
            <w:r w:rsidRPr="00CA1863">
              <w:rPr>
                <w:color w:val="000000"/>
                <w:sz w:val="20"/>
                <w:szCs w:val="20"/>
                <w:lang w:eastAsia="ko-KR"/>
              </w:rPr>
              <w:t>Regarding the question posed in the LS</w:t>
            </w:r>
            <w:r w:rsidRPr="00CA1863">
              <w:rPr>
                <w:color w:val="000000"/>
                <w:sz w:val="20"/>
                <w:szCs w:val="20"/>
              </w:rPr>
              <w:t xml:space="preserve"> from SA2</w:t>
            </w:r>
            <w:r w:rsidRPr="00CA1863">
              <w:rPr>
                <w:color w:val="000000"/>
                <w:sz w:val="20"/>
                <w:szCs w:val="20"/>
                <w:lang w:eastAsia="ko-KR"/>
              </w:rPr>
              <w:t>:</w:t>
            </w:r>
          </w:p>
          <w:p w14:paraId="63D434D1" w14:textId="77777777" w:rsidR="00CC2137" w:rsidRPr="00CA1863" w:rsidRDefault="00CC2137" w:rsidP="00CC2137">
            <w:pPr>
              <w:numPr>
                <w:ilvl w:val="0"/>
                <w:numId w:val="123"/>
              </w:numPr>
              <w:overflowPunct w:val="0"/>
              <w:autoSpaceDE w:val="0"/>
              <w:autoSpaceDN w:val="0"/>
              <w:adjustRightInd w:val="0"/>
              <w:spacing w:after="160" w:line="259" w:lineRule="auto"/>
              <w:jc w:val="both"/>
              <w:textAlignment w:val="baseline"/>
              <w:rPr>
                <w:rFonts w:eastAsia="Malgun Gothic"/>
                <w:b/>
                <w:sz w:val="20"/>
                <w:szCs w:val="20"/>
                <w:lang w:eastAsia="ko-KR"/>
              </w:rPr>
            </w:pPr>
            <w:r w:rsidRPr="00CA1863">
              <w:rPr>
                <w:rFonts w:eastAsia="Malgun Gothic"/>
                <w:b/>
                <w:sz w:val="20"/>
                <w:szCs w:val="20"/>
                <w:lang w:eastAsia="ko-KR"/>
              </w:rPr>
              <w:t>Question A: in order to get a clear view from RAN WG, SA2 sincerely ask RAN2 to investigate whether Scheduled Location Time could help the reduction of the LCS latency.</w:t>
            </w:r>
          </w:p>
          <w:p w14:paraId="5EFB0FD7" w14:textId="77777777" w:rsidR="00CC2137" w:rsidRPr="00CA1863" w:rsidRDefault="00CC2137" w:rsidP="00CC2137">
            <w:pPr>
              <w:spacing w:before="240" w:after="120"/>
              <w:rPr>
                <w:color w:val="000000"/>
                <w:sz w:val="20"/>
                <w:szCs w:val="20"/>
              </w:rPr>
            </w:pPr>
            <w:r w:rsidRPr="00CA1863">
              <w:rPr>
                <w:b/>
                <w:bCs/>
                <w:color w:val="000000"/>
                <w:sz w:val="20"/>
                <w:szCs w:val="20"/>
                <w:lang w:eastAsia="ko-KR"/>
              </w:rPr>
              <w:t>Answer from RAN</w:t>
            </w:r>
            <w:r w:rsidRPr="00CA1863">
              <w:rPr>
                <w:b/>
                <w:bCs/>
                <w:color w:val="000000"/>
                <w:sz w:val="20"/>
                <w:szCs w:val="20"/>
              </w:rPr>
              <w:t>2</w:t>
            </w:r>
            <w:r w:rsidRPr="00CA1863">
              <w:rPr>
                <w:color w:val="000000"/>
                <w:sz w:val="20"/>
                <w:szCs w:val="20"/>
                <w:lang w:eastAsia="ko-KR"/>
              </w:rPr>
              <w:t>:</w:t>
            </w:r>
          </w:p>
          <w:p w14:paraId="0902BE3E" w14:textId="6FC4E114" w:rsidR="00CC2137" w:rsidRPr="00CA1863" w:rsidRDefault="00CC2137" w:rsidP="00CA1863">
            <w:pPr>
              <w:spacing w:after="120"/>
              <w:rPr>
                <w:rFonts w:ascii="Arial" w:hAnsi="Arial" w:cs="Arial"/>
              </w:rPr>
            </w:pPr>
            <w:r w:rsidRPr="00CA1863">
              <w:rPr>
                <w:sz w:val="20"/>
                <w:szCs w:val="20"/>
              </w:rPr>
              <w:t xml:space="preserve">RAN2 understand that this is for a use case where a LCS Client that is requesting the location of a target UE knows a time T at which the location should be obtained. In such cases, the scheduled location time T would allow the latency for obtaining and reporting the location of a target device </w:t>
            </w:r>
            <w:r w:rsidRPr="00CA1863">
              <w:rPr>
                <w:color w:val="FF0000"/>
                <w:sz w:val="20"/>
                <w:szCs w:val="20"/>
              </w:rPr>
              <w:t xml:space="preserve">to be reduced by the duration of the location preparation phase </w:t>
            </w:r>
            <w:r w:rsidRPr="00CA1863">
              <w:rPr>
                <w:sz w:val="20"/>
                <w:szCs w:val="20"/>
              </w:rPr>
              <w:t xml:space="preserve">which allows a reduction of latency. </w:t>
            </w:r>
            <w:r w:rsidRPr="00CA1863">
              <w:rPr>
                <w:color w:val="FF0000"/>
                <w:sz w:val="20"/>
                <w:szCs w:val="20"/>
              </w:rPr>
              <w:t xml:space="preserve">But the scheduled location time does not allow further latency reduction during the location execution phase. </w:t>
            </w:r>
          </w:p>
        </w:tc>
      </w:tr>
    </w:tbl>
    <w:p w14:paraId="16B8EF04" w14:textId="652A8807" w:rsidR="000B408D" w:rsidRPr="00CC2137" w:rsidRDefault="00CC2137" w:rsidP="007C3736">
      <w:pPr>
        <w:spacing w:after="120" w:line="260" w:lineRule="exact"/>
        <w:jc w:val="both"/>
        <w:rPr>
          <w:sz w:val="20"/>
          <w:szCs w:val="20"/>
        </w:rPr>
      </w:pPr>
      <w:r>
        <w:rPr>
          <w:sz w:val="20"/>
          <w:szCs w:val="20"/>
        </w:rPr>
        <w:t>From RAN2 views, t</w:t>
      </w:r>
      <w:r w:rsidRPr="00CA1863">
        <w:rPr>
          <w:sz w:val="20"/>
          <w:szCs w:val="20"/>
        </w:rPr>
        <w:t>he scheduled location time T can be used to reduce the lat</w:t>
      </w:r>
      <w:r>
        <w:rPr>
          <w:sz w:val="20"/>
          <w:szCs w:val="20"/>
        </w:rPr>
        <w:t>en</w:t>
      </w:r>
      <w:r w:rsidRPr="00CA1863">
        <w:rPr>
          <w:sz w:val="20"/>
          <w:szCs w:val="20"/>
        </w:rPr>
        <w:t xml:space="preserve">cy of the location preparation phase. But the scheduled location time does not allow further latency reduction during the location execution phase. </w:t>
      </w:r>
      <w:r>
        <w:rPr>
          <w:sz w:val="20"/>
          <w:szCs w:val="20"/>
        </w:rPr>
        <w:t xml:space="preserve">While </w:t>
      </w:r>
      <w:r w:rsidR="00031AEF" w:rsidRPr="00CC2137">
        <w:rPr>
          <w:sz w:val="20"/>
          <w:szCs w:val="20"/>
        </w:rPr>
        <w:t>the physical layer latency</w:t>
      </w:r>
      <w:r>
        <w:rPr>
          <w:sz w:val="20"/>
          <w:szCs w:val="20"/>
        </w:rPr>
        <w:t xml:space="preserve"> belongs to the </w:t>
      </w:r>
      <w:r w:rsidRPr="00CA1863">
        <w:rPr>
          <w:sz w:val="20"/>
          <w:szCs w:val="20"/>
        </w:rPr>
        <w:t>location execution phase</w:t>
      </w:r>
      <w:r>
        <w:rPr>
          <w:sz w:val="20"/>
          <w:szCs w:val="20"/>
        </w:rPr>
        <w:t xml:space="preserve">. </w:t>
      </w:r>
      <w:r w:rsidR="00CC094B" w:rsidRPr="00CC2137">
        <w:rPr>
          <w:sz w:val="20"/>
          <w:szCs w:val="20"/>
        </w:rPr>
        <w:t>So,</w:t>
      </w:r>
      <w:r w:rsidR="00031AEF" w:rsidRPr="00CC2137">
        <w:rPr>
          <w:sz w:val="20"/>
          <w:szCs w:val="20"/>
        </w:rPr>
        <w:t xml:space="preserve"> </w:t>
      </w:r>
      <w:r w:rsidR="00EC3C01" w:rsidRPr="00CC2137">
        <w:rPr>
          <w:sz w:val="20"/>
          <w:szCs w:val="20"/>
        </w:rPr>
        <w:t xml:space="preserve">the discussion of schedule location time </w:t>
      </w:r>
      <w:r w:rsidR="00CC6A14">
        <w:rPr>
          <w:sz w:val="20"/>
          <w:szCs w:val="20"/>
        </w:rPr>
        <w:t>is not</w:t>
      </w:r>
      <w:r w:rsidRPr="00CC2137">
        <w:rPr>
          <w:sz w:val="20"/>
          <w:szCs w:val="20"/>
        </w:rPr>
        <w:t xml:space="preserve"> </w:t>
      </w:r>
      <w:r w:rsidR="00EC3C01" w:rsidRPr="00CC2137">
        <w:rPr>
          <w:sz w:val="20"/>
          <w:szCs w:val="20"/>
        </w:rPr>
        <w:t xml:space="preserve">in </w:t>
      </w:r>
      <w:r w:rsidR="00CC6A14">
        <w:rPr>
          <w:sz w:val="20"/>
          <w:szCs w:val="20"/>
        </w:rPr>
        <w:t xml:space="preserve">the scope of </w:t>
      </w:r>
      <w:r w:rsidR="00EC3C01" w:rsidRPr="00CC2137">
        <w:rPr>
          <w:sz w:val="20"/>
          <w:szCs w:val="20"/>
        </w:rPr>
        <w:t>RAN1 and the</w:t>
      </w:r>
      <w:r w:rsidR="00031AEF" w:rsidRPr="00CC2137">
        <w:rPr>
          <w:sz w:val="20"/>
          <w:szCs w:val="20"/>
        </w:rPr>
        <w:t xml:space="preserve"> physical layer latency reduction should be independent of scheduled location time.</w:t>
      </w:r>
    </w:p>
    <w:p w14:paraId="0162DF08" w14:textId="77777777" w:rsidR="00E612D3" w:rsidRPr="00CC2137" w:rsidRDefault="00E612D3" w:rsidP="00E612D3">
      <w:pPr>
        <w:pStyle w:val="a0"/>
        <w:numPr>
          <w:ilvl w:val="0"/>
          <w:numId w:val="35"/>
        </w:numPr>
        <w:spacing w:line="260" w:lineRule="exact"/>
        <w:rPr>
          <w:rFonts w:eastAsiaTheme="minorEastAsia"/>
          <w:sz w:val="20"/>
          <w:szCs w:val="20"/>
        </w:rPr>
      </w:pPr>
      <w:bookmarkStart w:id="7" w:name="_Hlk71550482"/>
      <w:bookmarkStart w:id="8" w:name="_Hlk71210464"/>
    </w:p>
    <w:p w14:paraId="4912F8F8" w14:textId="55C1965C" w:rsidR="00E612D3" w:rsidRPr="00CC2137" w:rsidRDefault="00031AEF" w:rsidP="00E612D3">
      <w:pPr>
        <w:pStyle w:val="a0"/>
        <w:numPr>
          <w:ilvl w:val="0"/>
          <w:numId w:val="12"/>
        </w:numPr>
        <w:spacing w:line="260" w:lineRule="exact"/>
        <w:rPr>
          <w:rFonts w:eastAsiaTheme="minorEastAsia"/>
          <w:b/>
          <w:bCs/>
          <w:i/>
          <w:iCs/>
          <w:sz w:val="20"/>
          <w:szCs w:val="20"/>
        </w:rPr>
      </w:pPr>
      <w:r w:rsidRPr="00CC2137">
        <w:rPr>
          <w:rFonts w:eastAsiaTheme="minorEastAsia"/>
          <w:b/>
          <w:bCs/>
          <w:i/>
          <w:iCs/>
          <w:sz w:val="20"/>
          <w:szCs w:val="20"/>
        </w:rPr>
        <w:t>Physical layer latency reduction should be independent of scheduled location time</w:t>
      </w:r>
      <w:r w:rsidR="00E612D3" w:rsidRPr="00CC2137">
        <w:rPr>
          <w:rFonts w:eastAsiaTheme="minorEastAsia"/>
          <w:b/>
          <w:bCs/>
          <w:i/>
          <w:iCs/>
          <w:sz w:val="20"/>
          <w:szCs w:val="20"/>
        </w:rPr>
        <w:t>.</w:t>
      </w:r>
    </w:p>
    <w:bookmarkEnd w:id="7"/>
    <w:bookmarkEnd w:id="8"/>
    <w:p w14:paraId="12BD1CF2" w14:textId="77777777" w:rsidR="00644BAB" w:rsidRDefault="00644BAB" w:rsidP="00CA1863">
      <w:pPr>
        <w:pStyle w:val="1"/>
      </w:pPr>
      <w:r>
        <w:t xml:space="preserve">PRS </w:t>
      </w:r>
      <w:r>
        <w:rPr>
          <w:rFonts w:hint="eastAsia"/>
        </w:rPr>
        <w:t>measu</w:t>
      </w:r>
      <w:r>
        <w:t>rement with MG-based enhancement</w:t>
      </w:r>
    </w:p>
    <w:p w14:paraId="1F1A1C22" w14:textId="5D1705EE" w:rsidR="00177F0A" w:rsidRPr="00CA1863" w:rsidRDefault="00177F0A" w:rsidP="00CA1863">
      <w:pPr>
        <w:spacing w:after="120" w:line="260" w:lineRule="exact"/>
        <w:jc w:val="both"/>
        <w:rPr>
          <w:rFonts w:eastAsiaTheme="minorEastAsia"/>
          <w:sz w:val="20"/>
          <w:szCs w:val="20"/>
        </w:rPr>
      </w:pPr>
      <w:r w:rsidRPr="00CA1863">
        <w:rPr>
          <w:rFonts w:eastAsiaTheme="minorEastAsia"/>
          <w:sz w:val="20"/>
          <w:szCs w:val="20"/>
        </w:rPr>
        <w:t xml:space="preserve">In RAN1#106-e </w:t>
      </w:r>
      <w:r w:rsidRPr="00CA1863">
        <w:rPr>
          <w:rFonts w:eastAsiaTheme="minorEastAsia"/>
          <w:sz w:val="20"/>
          <w:szCs w:val="20"/>
        </w:rPr>
        <w:fldChar w:fldCharType="begin"/>
      </w:r>
      <w:r w:rsidRPr="00CA1863">
        <w:rPr>
          <w:rFonts w:eastAsiaTheme="minorEastAsia"/>
          <w:sz w:val="20"/>
          <w:szCs w:val="20"/>
        </w:rPr>
        <w:instrText xml:space="preserve"> REF _Ref78299686 \r \h </w:instrText>
      </w:r>
      <w:r>
        <w:rPr>
          <w:rFonts w:eastAsiaTheme="minorEastAsia"/>
          <w:sz w:val="20"/>
          <w:szCs w:val="20"/>
        </w:rPr>
        <w:instrText xml:space="preserve"> \* MERGEFORMAT </w:instrText>
      </w:r>
      <w:r w:rsidRPr="00CA1863">
        <w:rPr>
          <w:rFonts w:eastAsiaTheme="minorEastAsia"/>
          <w:sz w:val="20"/>
          <w:szCs w:val="20"/>
        </w:rPr>
      </w:r>
      <w:r w:rsidRPr="00CA1863">
        <w:rPr>
          <w:rFonts w:eastAsiaTheme="minorEastAsia"/>
          <w:sz w:val="20"/>
          <w:szCs w:val="20"/>
        </w:rPr>
        <w:fldChar w:fldCharType="separate"/>
      </w:r>
      <w:r w:rsidRPr="00CA1863">
        <w:rPr>
          <w:rFonts w:eastAsiaTheme="minorEastAsia"/>
          <w:sz w:val="20"/>
          <w:szCs w:val="20"/>
        </w:rPr>
        <w:t>[</w:t>
      </w:r>
      <w:r w:rsidR="0026040C">
        <w:rPr>
          <w:rFonts w:eastAsiaTheme="minorEastAsia"/>
          <w:sz w:val="20"/>
          <w:szCs w:val="20"/>
        </w:rPr>
        <w:t>4</w:t>
      </w:r>
      <w:r w:rsidRPr="00CA1863">
        <w:rPr>
          <w:rFonts w:eastAsiaTheme="minorEastAsia"/>
          <w:sz w:val="20"/>
          <w:szCs w:val="20"/>
        </w:rPr>
        <w:t>]</w:t>
      </w:r>
      <w:r w:rsidRPr="00CA1863">
        <w:rPr>
          <w:rFonts w:eastAsiaTheme="minorEastAsia"/>
          <w:sz w:val="20"/>
          <w:szCs w:val="20"/>
        </w:rPr>
        <w:fldChar w:fldCharType="end"/>
      </w:r>
      <w:r w:rsidR="00075112">
        <w:rPr>
          <w:rFonts w:eastAsiaTheme="minorEastAsia"/>
          <w:sz w:val="20"/>
          <w:szCs w:val="20"/>
        </w:rPr>
        <w:t xml:space="preserve"> and </w:t>
      </w:r>
      <w:r w:rsidR="00075112">
        <w:rPr>
          <w:rFonts w:eastAsiaTheme="minorEastAsia"/>
          <w:sz w:val="20"/>
        </w:rPr>
        <w:t>RAN4#100-e meeting [5]</w:t>
      </w:r>
      <w:r w:rsidRPr="00CA1863">
        <w:rPr>
          <w:rFonts w:eastAsiaTheme="minorEastAsia"/>
          <w:sz w:val="20"/>
          <w:szCs w:val="20"/>
        </w:rPr>
        <w:t>, the following agreement</w:t>
      </w:r>
      <w:r w:rsidR="008D30C7">
        <w:rPr>
          <w:rFonts w:eastAsiaTheme="minorEastAsia"/>
          <w:sz w:val="20"/>
          <w:szCs w:val="20"/>
        </w:rPr>
        <w:t>s</w:t>
      </w:r>
      <w:r w:rsidRPr="00CA1863">
        <w:rPr>
          <w:rFonts w:eastAsiaTheme="minorEastAsia"/>
          <w:sz w:val="20"/>
          <w:szCs w:val="20"/>
        </w:rPr>
        <w:t xml:space="preserve"> are reached with respect to</w:t>
      </w:r>
      <w:r w:rsidR="000245F9">
        <w:rPr>
          <w:rFonts w:eastAsiaTheme="minorEastAsia"/>
          <w:sz w:val="20"/>
          <w:szCs w:val="20"/>
        </w:rPr>
        <w:t xml:space="preserve"> MG-based enhancement.</w:t>
      </w:r>
    </w:p>
    <w:tbl>
      <w:tblPr>
        <w:tblStyle w:val="af4"/>
        <w:tblW w:w="0" w:type="auto"/>
        <w:tblLook w:val="04A0" w:firstRow="1" w:lastRow="0" w:firstColumn="1" w:lastColumn="0" w:noHBand="0" w:noVBand="1"/>
      </w:tblPr>
      <w:tblGrid>
        <w:gridCol w:w="9060"/>
      </w:tblGrid>
      <w:tr w:rsidR="00177F0A" w14:paraId="06D0566B" w14:textId="77777777" w:rsidTr="00177F0A">
        <w:tc>
          <w:tcPr>
            <w:tcW w:w="9307" w:type="dxa"/>
            <w:tcBorders>
              <w:top w:val="single" w:sz="4" w:space="0" w:color="auto"/>
              <w:left w:val="single" w:sz="4" w:space="0" w:color="auto"/>
              <w:bottom w:val="single" w:sz="4" w:space="0" w:color="auto"/>
              <w:right w:val="single" w:sz="4" w:space="0" w:color="auto"/>
            </w:tcBorders>
            <w:hideMark/>
          </w:tcPr>
          <w:p w14:paraId="266A47FD" w14:textId="77777777" w:rsidR="00177F0A" w:rsidRDefault="00177F0A" w:rsidP="00177F0A">
            <w:pPr>
              <w:rPr>
                <w:rFonts w:eastAsia="Batang"/>
              </w:rPr>
            </w:pPr>
            <w:r>
              <w:rPr>
                <w:highlight w:val="green"/>
              </w:rPr>
              <w:t>Agreement:</w:t>
            </w:r>
          </w:p>
          <w:p w14:paraId="56587652" w14:textId="77777777" w:rsidR="00177F0A" w:rsidRPr="00541B70" w:rsidRDefault="00177F0A" w:rsidP="0058371A">
            <w:pPr>
              <w:jc w:val="both"/>
              <w:rPr>
                <w:sz w:val="20"/>
                <w:szCs w:val="20"/>
              </w:rPr>
            </w:pPr>
            <w:r w:rsidRPr="00856289">
              <w:rPr>
                <w:sz w:val="20"/>
                <w:szCs w:val="20"/>
              </w:rPr>
              <w:t xml:space="preserve">For the purpose of positioning latency </w:t>
            </w:r>
            <w:r w:rsidRPr="00541B70">
              <w:rPr>
                <w:sz w:val="20"/>
                <w:szCs w:val="20"/>
              </w:rPr>
              <w:t xml:space="preserve">reduction, with potential support a new </w:t>
            </w:r>
            <w:r w:rsidRPr="00CA1863">
              <w:rPr>
                <w:sz w:val="20"/>
                <w:szCs w:val="20"/>
              </w:rPr>
              <w:t>MG activation and deactivation</w:t>
            </w:r>
            <w:r w:rsidRPr="00541B70">
              <w:rPr>
                <w:sz w:val="20"/>
                <w:szCs w:val="20"/>
              </w:rPr>
              <w:t xml:space="preserve"> procedure, consider the following options with a decision to be made in RAN1#106b (and RAN4 to be informed about any decision made)</w:t>
            </w:r>
          </w:p>
          <w:p w14:paraId="1AC01796" w14:textId="77777777" w:rsidR="00177F0A" w:rsidRPr="00541B70" w:rsidRDefault="00177F0A" w:rsidP="0058371A">
            <w:pPr>
              <w:numPr>
                <w:ilvl w:val="0"/>
                <w:numId w:val="89"/>
              </w:numPr>
              <w:jc w:val="both"/>
              <w:rPr>
                <w:sz w:val="20"/>
                <w:szCs w:val="20"/>
              </w:rPr>
            </w:pPr>
            <w:r w:rsidRPr="00541B70">
              <w:rPr>
                <w:sz w:val="20"/>
                <w:szCs w:val="20"/>
              </w:rPr>
              <w:t>Option. 1: DCI</w:t>
            </w:r>
          </w:p>
          <w:p w14:paraId="56558944" w14:textId="77777777" w:rsidR="00177F0A" w:rsidRPr="00541B70" w:rsidRDefault="00177F0A" w:rsidP="0058371A">
            <w:pPr>
              <w:numPr>
                <w:ilvl w:val="0"/>
                <w:numId w:val="89"/>
              </w:numPr>
              <w:jc w:val="both"/>
              <w:rPr>
                <w:sz w:val="20"/>
                <w:szCs w:val="20"/>
              </w:rPr>
            </w:pPr>
            <w:r w:rsidRPr="00541B70">
              <w:rPr>
                <w:sz w:val="20"/>
                <w:szCs w:val="20"/>
              </w:rPr>
              <w:t>Option. 2: DL MAC CE</w:t>
            </w:r>
          </w:p>
          <w:p w14:paraId="2A7FE340" w14:textId="77777777" w:rsidR="00177F0A" w:rsidRPr="00541B70" w:rsidRDefault="00177F0A" w:rsidP="0058371A">
            <w:pPr>
              <w:numPr>
                <w:ilvl w:val="0"/>
                <w:numId w:val="89"/>
              </w:numPr>
              <w:jc w:val="both"/>
              <w:rPr>
                <w:sz w:val="20"/>
                <w:szCs w:val="20"/>
              </w:rPr>
            </w:pPr>
            <w:r w:rsidRPr="00541B70">
              <w:rPr>
                <w:sz w:val="20"/>
                <w:szCs w:val="20"/>
              </w:rPr>
              <w:t xml:space="preserve">Option. 3: UE </w:t>
            </w:r>
            <w:r w:rsidRPr="00CA1863">
              <w:rPr>
                <w:sz w:val="20"/>
                <w:szCs w:val="20"/>
              </w:rPr>
              <w:t>autonomously applies the MG</w:t>
            </w:r>
          </w:p>
          <w:p w14:paraId="60781415" w14:textId="77777777" w:rsidR="00177F0A" w:rsidRPr="00CA1863" w:rsidRDefault="00177F0A" w:rsidP="0058371A">
            <w:pPr>
              <w:widowControl w:val="0"/>
              <w:numPr>
                <w:ilvl w:val="0"/>
                <w:numId w:val="89"/>
              </w:numPr>
              <w:autoSpaceDN w:val="0"/>
              <w:spacing w:line="256" w:lineRule="auto"/>
              <w:jc w:val="both"/>
              <w:rPr>
                <w:rFonts w:ascii="Times" w:eastAsia="Batang" w:hAnsi="Times"/>
                <w:sz w:val="20"/>
                <w:lang w:val="en-GB"/>
              </w:rPr>
            </w:pPr>
            <w:r w:rsidRPr="00CA1863">
              <w:rPr>
                <w:sz w:val="20"/>
                <w:szCs w:val="20"/>
              </w:rPr>
              <w:lastRenderedPageBreak/>
              <w:t xml:space="preserve">FFS whether </w:t>
            </w:r>
            <w:r w:rsidRPr="00541B70">
              <w:rPr>
                <w:sz w:val="20"/>
                <w:szCs w:val="20"/>
              </w:rPr>
              <w:t>deactivation can be implicit via configurable number of the MG occasions</w:t>
            </w:r>
          </w:p>
          <w:p w14:paraId="2219FDEB" w14:textId="77777777" w:rsidR="00177F0A" w:rsidRPr="00541B70" w:rsidRDefault="00177F0A" w:rsidP="00177F0A">
            <w:pPr>
              <w:rPr>
                <w:rFonts w:eastAsia="Batang"/>
              </w:rPr>
            </w:pPr>
            <w:r w:rsidRPr="00541B70">
              <w:rPr>
                <w:highlight w:val="green"/>
              </w:rPr>
              <w:t>Agreement:</w:t>
            </w:r>
          </w:p>
          <w:p w14:paraId="5A2EE1B5" w14:textId="77777777" w:rsidR="00177F0A" w:rsidRPr="00541B70" w:rsidRDefault="00177F0A" w:rsidP="0058371A">
            <w:pPr>
              <w:jc w:val="both"/>
              <w:rPr>
                <w:sz w:val="20"/>
                <w:szCs w:val="20"/>
              </w:rPr>
            </w:pPr>
            <w:r w:rsidRPr="00541B70">
              <w:rPr>
                <w:sz w:val="20"/>
                <w:szCs w:val="20"/>
              </w:rPr>
              <w:t>For the purpose of positioning latency reduction, wit</w:t>
            </w:r>
            <w:r w:rsidRPr="00CA1863">
              <w:rPr>
                <w:sz w:val="20"/>
                <w:szCs w:val="20"/>
              </w:rPr>
              <w:t>h potential support of a new mechanism of MG reques</w:t>
            </w:r>
            <w:r w:rsidRPr="00541B70">
              <w:rPr>
                <w:sz w:val="20"/>
                <w:szCs w:val="20"/>
              </w:rPr>
              <w:t>t, consider the following options with a decision to be made in RAN1#106b.</w:t>
            </w:r>
          </w:p>
          <w:p w14:paraId="5395C594" w14:textId="77777777" w:rsidR="00177F0A" w:rsidRPr="00541B70" w:rsidRDefault="00177F0A" w:rsidP="0058371A">
            <w:pPr>
              <w:numPr>
                <w:ilvl w:val="0"/>
                <w:numId w:val="82"/>
              </w:numPr>
              <w:jc w:val="both"/>
              <w:rPr>
                <w:sz w:val="20"/>
                <w:szCs w:val="20"/>
              </w:rPr>
            </w:pPr>
            <w:r w:rsidRPr="00541B70">
              <w:rPr>
                <w:sz w:val="20"/>
                <w:szCs w:val="20"/>
              </w:rPr>
              <w:t xml:space="preserve">Option. 1: by LMF (via a </w:t>
            </w:r>
            <w:proofErr w:type="spellStart"/>
            <w:r w:rsidRPr="00541B70">
              <w:rPr>
                <w:sz w:val="20"/>
                <w:szCs w:val="20"/>
              </w:rPr>
              <w:t>NRPPa</w:t>
            </w:r>
            <w:proofErr w:type="spellEnd"/>
            <w:r w:rsidRPr="00541B70">
              <w:rPr>
                <w:sz w:val="20"/>
                <w:szCs w:val="20"/>
              </w:rPr>
              <w:t xml:space="preserve"> message)</w:t>
            </w:r>
          </w:p>
          <w:p w14:paraId="1ECE001C" w14:textId="7BB5A7A7" w:rsidR="00075112" w:rsidRPr="00E511B3" w:rsidRDefault="00177F0A" w:rsidP="0058371A">
            <w:pPr>
              <w:numPr>
                <w:ilvl w:val="0"/>
                <w:numId w:val="82"/>
              </w:numPr>
              <w:jc w:val="both"/>
              <w:rPr>
                <w:rFonts w:ascii="Times" w:eastAsia="Batang" w:hAnsi="Times"/>
                <w:sz w:val="20"/>
                <w:lang w:val="en-GB"/>
              </w:rPr>
            </w:pPr>
            <w:r w:rsidRPr="00541B70">
              <w:rPr>
                <w:sz w:val="20"/>
                <w:szCs w:val="20"/>
              </w:rPr>
              <w:t>Option. 2: by UE (via UCI or UL MAC CE)</w:t>
            </w:r>
          </w:p>
          <w:p w14:paraId="715DC5E5" w14:textId="77777777" w:rsidR="00E511B3" w:rsidRPr="004434D2" w:rsidRDefault="00E511B3" w:rsidP="00E511B3">
            <w:pPr>
              <w:rPr>
                <w:rFonts w:eastAsia="MS Mincho"/>
                <w:highlight w:val="green"/>
                <w:lang w:eastAsia="ja-JP"/>
              </w:rPr>
            </w:pPr>
            <w:r w:rsidRPr="00B65D6A">
              <w:rPr>
                <w:highlight w:val="green"/>
                <w:lang w:eastAsia="ja-JP"/>
              </w:rPr>
              <w:t>[Agreement]:</w:t>
            </w:r>
          </w:p>
          <w:p w14:paraId="357DD56F" w14:textId="77777777" w:rsidR="00E511B3" w:rsidRPr="00075112" w:rsidRDefault="00E511B3" w:rsidP="0058371A">
            <w:pPr>
              <w:numPr>
                <w:ilvl w:val="0"/>
                <w:numId w:val="85"/>
              </w:numPr>
              <w:spacing w:beforeLines="50" w:before="180" w:after="120" w:line="260" w:lineRule="exact"/>
              <w:ind w:left="714" w:hanging="357"/>
              <w:jc w:val="both"/>
              <w:rPr>
                <w:sz w:val="20"/>
                <w:szCs w:val="20"/>
              </w:rPr>
            </w:pPr>
            <w:r w:rsidRPr="00075112">
              <w:rPr>
                <w:sz w:val="20"/>
                <w:szCs w:val="20"/>
              </w:rPr>
              <w:t>Pre-configured MG(s) are configured per UE or per FR and cannot be changed after BWP switching</w:t>
            </w:r>
          </w:p>
          <w:p w14:paraId="3771DBD1" w14:textId="77777777" w:rsidR="00E511B3" w:rsidRPr="00075112" w:rsidRDefault="00E511B3" w:rsidP="0058371A">
            <w:pPr>
              <w:numPr>
                <w:ilvl w:val="0"/>
                <w:numId w:val="85"/>
              </w:numPr>
              <w:spacing w:beforeLines="50" w:before="180" w:after="120" w:line="260" w:lineRule="exact"/>
              <w:ind w:left="714" w:hanging="357"/>
              <w:jc w:val="both"/>
              <w:rPr>
                <w:sz w:val="20"/>
                <w:szCs w:val="20"/>
              </w:rPr>
            </w:pPr>
            <w:r w:rsidRPr="00075112">
              <w:rPr>
                <w:sz w:val="20"/>
                <w:szCs w:val="20"/>
              </w:rPr>
              <w:t>All existing MG patterns #0~25 in Rel-16 are applicable for the pre-configured MG</w:t>
            </w:r>
          </w:p>
          <w:p w14:paraId="260AA842" w14:textId="77777777" w:rsidR="00E511B3" w:rsidRPr="00075112" w:rsidRDefault="00E511B3" w:rsidP="0058371A">
            <w:pPr>
              <w:numPr>
                <w:ilvl w:val="0"/>
                <w:numId w:val="85"/>
              </w:numPr>
              <w:spacing w:beforeLines="50" w:before="180" w:after="120" w:line="260" w:lineRule="exact"/>
              <w:ind w:left="714" w:hanging="357"/>
              <w:jc w:val="both"/>
              <w:rPr>
                <w:sz w:val="20"/>
                <w:szCs w:val="20"/>
              </w:rPr>
            </w:pPr>
            <w:r w:rsidRPr="00075112">
              <w:rPr>
                <w:sz w:val="20"/>
                <w:szCs w:val="20"/>
              </w:rPr>
              <w:t xml:space="preserve">The common configuration parameters of pre-configured MG (e.g. MGRP, MGL, </w:t>
            </w:r>
            <w:proofErr w:type="spellStart"/>
            <w:r w:rsidRPr="00075112">
              <w:rPr>
                <w:sz w:val="20"/>
                <w:szCs w:val="20"/>
              </w:rPr>
              <w:t>etc</w:t>
            </w:r>
            <w:proofErr w:type="spellEnd"/>
            <w:r w:rsidRPr="00075112">
              <w:rPr>
                <w:sz w:val="20"/>
                <w:szCs w:val="20"/>
              </w:rPr>
              <w:t>) are the same as those of Rel-16 legacy MG. The pre-configured MG can be configured in way similar to the configuration of the Rel-16 legacy MGs</w:t>
            </w:r>
          </w:p>
          <w:p w14:paraId="01E5C2D3" w14:textId="77777777" w:rsidR="00E511B3" w:rsidRPr="00075112" w:rsidRDefault="00E511B3" w:rsidP="0058371A">
            <w:pPr>
              <w:pStyle w:val="afe"/>
              <w:numPr>
                <w:ilvl w:val="0"/>
                <w:numId w:val="85"/>
              </w:numPr>
              <w:spacing w:after="120" w:line="260" w:lineRule="exact"/>
              <w:ind w:left="714" w:hanging="357"/>
              <w:jc w:val="both"/>
              <w:textAlignment w:val="baseline"/>
              <w:rPr>
                <w:sz w:val="20"/>
                <w:szCs w:val="20"/>
              </w:rPr>
            </w:pPr>
            <w:r w:rsidRPr="00075112">
              <w:rPr>
                <w:sz w:val="20"/>
                <w:szCs w:val="20"/>
              </w:rPr>
              <w:t xml:space="preserve">The RRC parameter(s) used to differentiate pre-configured MG with the legacy MG are needed when pre-configured MG is being configured </w:t>
            </w:r>
          </w:p>
          <w:p w14:paraId="666FB9C5" w14:textId="77777777" w:rsidR="00E511B3" w:rsidRPr="00075112" w:rsidRDefault="00E511B3" w:rsidP="0058371A">
            <w:pPr>
              <w:pStyle w:val="afe"/>
              <w:numPr>
                <w:ilvl w:val="0"/>
                <w:numId w:val="85"/>
              </w:numPr>
              <w:spacing w:after="120" w:line="260" w:lineRule="exact"/>
              <w:ind w:left="714" w:hanging="357"/>
              <w:jc w:val="both"/>
              <w:textAlignment w:val="baseline"/>
              <w:rPr>
                <w:sz w:val="20"/>
                <w:szCs w:val="20"/>
              </w:rPr>
            </w:pPr>
            <w:r w:rsidRPr="00075112">
              <w:rPr>
                <w:sz w:val="20"/>
                <w:szCs w:val="20"/>
              </w:rPr>
              <w:t xml:space="preserve">The exact </w:t>
            </w:r>
            <w:proofErr w:type="spellStart"/>
            <w:r w:rsidRPr="00075112">
              <w:rPr>
                <w:sz w:val="20"/>
                <w:szCs w:val="20"/>
              </w:rPr>
              <w:t>signalling</w:t>
            </w:r>
            <w:proofErr w:type="spellEnd"/>
            <w:r w:rsidRPr="00075112">
              <w:rPr>
                <w:sz w:val="20"/>
                <w:szCs w:val="20"/>
              </w:rPr>
              <w:t xml:space="preserve"> can be designed by RAN2 </w:t>
            </w:r>
          </w:p>
          <w:p w14:paraId="67369F58" w14:textId="77777777" w:rsidR="00E511B3" w:rsidRPr="00075112" w:rsidRDefault="00E511B3" w:rsidP="00E511B3">
            <w:pPr>
              <w:spacing w:line="260" w:lineRule="exact"/>
              <w:rPr>
                <w:rFonts w:eastAsia="MS Mincho"/>
                <w:highlight w:val="green"/>
                <w:lang w:eastAsia="ja-JP"/>
              </w:rPr>
            </w:pPr>
            <w:r w:rsidRPr="00075112">
              <w:rPr>
                <w:highlight w:val="green"/>
                <w:lang w:eastAsia="ja-JP"/>
              </w:rPr>
              <w:t>[Agreement]:</w:t>
            </w:r>
          </w:p>
          <w:p w14:paraId="358BEF93" w14:textId="77777777" w:rsidR="00E511B3" w:rsidRPr="00075112" w:rsidRDefault="00E511B3" w:rsidP="0058371A">
            <w:pPr>
              <w:pStyle w:val="afe"/>
              <w:numPr>
                <w:ilvl w:val="0"/>
                <w:numId w:val="85"/>
              </w:numPr>
              <w:spacing w:after="120" w:line="260" w:lineRule="exact"/>
              <w:ind w:left="714" w:hanging="357"/>
              <w:jc w:val="both"/>
              <w:textAlignment w:val="baseline"/>
              <w:rPr>
                <w:sz w:val="20"/>
                <w:szCs w:val="20"/>
              </w:rPr>
            </w:pPr>
            <w:r w:rsidRPr="00075112">
              <w:rPr>
                <w:sz w:val="20"/>
                <w:szCs w:val="20"/>
              </w:rPr>
              <w:t xml:space="preserve">The pre-configured MG activation/deactivation is triggered by the DCI/Timer based BWP switch </w:t>
            </w:r>
          </w:p>
          <w:p w14:paraId="5472B6DD" w14:textId="77777777" w:rsidR="00E511B3" w:rsidRPr="00075112" w:rsidRDefault="00E511B3" w:rsidP="0058371A">
            <w:pPr>
              <w:pStyle w:val="afe"/>
              <w:numPr>
                <w:ilvl w:val="0"/>
                <w:numId w:val="85"/>
              </w:numPr>
              <w:spacing w:after="120" w:line="260" w:lineRule="exact"/>
              <w:ind w:left="714" w:hanging="357"/>
              <w:jc w:val="both"/>
              <w:textAlignment w:val="baseline"/>
              <w:rPr>
                <w:sz w:val="20"/>
                <w:szCs w:val="20"/>
              </w:rPr>
            </w:pPr>
            <w:r w:rsidRPr="00075112">
              <w:rPr>
                <w:sz w:val="20"/>
                <w:szCs w:val="20"/>
              </w:rPr>
              <w:t xml:space="preserve">FFS if additional conditions for pre-configured MG activation/deactivation shall be considered </w:t>
            </w:r>
          </w:p>
          <w:p w14:paraId="4FDE1BAB" w14:textId="77777777" w:rsidR="00E511B3" w:rsidRPr="00075112" w:rsidRDefault="00E511B3" w:rsidP="0058371A">
            <w:pPr>
              <w:pStyle w:val="afe"/>
              <w:numPr>
                <w:ilvl w:val="0"/>
                <w:numId w:val="85"/>
              </w:numPr>
              <w:spacing w:after="120" w:line="260" w:lineRule="exact"/>
              <w:ind w:left="714" w:hanging="357"/>
              <w:jc w:val="both"/>
              <w:textAlignment w:val="baseline"/>
              <w:rPr>
                <w:sz w:val="20"/>
                <w:szCs w:val="20"/>
              </w:rPr>
            </w:pPr>
            <w:r w:rsidRPr="00075112">
              <w:rPr>
                <w:sz w:val="20"/>
                <w:szCs w:val="20"/>
              </w:rPr>
              <w:t xml:space="preserve">NW can control activation/deactivation of pre-configured MG </w:t>
            </w:r>
          </w:p>
          <w:p w14:paraId="16D851BB" w14:textId="77777777" w:rsidR="00E511B3" w:rsidRPr="00075112" w:rsidRDefault="00E511B3" w:rsidP="0058371A">
            <w:pPr>
              <w:pStyle w:val="afe"/>
              <w:numPr>
                <w:ilvl w:val="0"/>
                <w:numId w:val="85"/>
              </w:numPr>
              <w:spacing w:after="120" w:line="260" w:lineRule="exact"/>
              <w:ind w:left="714" w:hanging="357"/>
              <w:jc w:val="both"/>
              <w:textAlignment w:val="baseline"/>
              <w:rPr>
                <w:sz w:val="20"/>
                <w:szCs w:val="20"/>
              </w:rPr>
            </w:pPr>
            <w:r w:rsidRPr="00075112">
              <w:rPr>
                <w:sz w:val="20"/>
                <w:szCs w:val="20"/>
              </w:rPr>
              <w:t xml:space="preserve">RRC-based activation/deactivation method is supported. </w:t>
            </w:r>
          </w:p>
          <w:p w14:paraId="03C427E9" w14:textId="77777777" w:rsidR="00E511B3" w:rsidRPr="00075112" w:rsidRDefault="00E511B3" w:rsidP="0058371A">
            <w:pPr>
              <w:pStyle w:val="afe"/>
              <w:numPr>
                <w:ilvl w:val="0"/>
                <w:numId w:val="85"/>
              </w:numPr>
              <w:spacing w:after="120" w:line="260" w:lineRule="exact"/>
              <w:ind w:left="714" w:hanging="357"/>
              <w:jc w:val="both"/>
              <w:textAlignment w:val="baseline"/>
              <w:rPr>
                <w:sz w:val="20"/>
                <w:szCs w:val="20"/>
              </w:rPr>
            </w:pPr>
            <w:r w:rsidRPr="00075112">
              <w:rPr>
                <w:sz w:val="20"/>
                <w:szCs w:val="20"/>
              </w:rPr>
              <w:t>Network can indicate active/</w:t>
            </w:r>
            <w:proofErr w:type="spellStart"/>
            <w:r w:rsidRPr="00075112">
              <w:rPr>
                <w:sz w:val="20"/>
                <w:szCs w:val="20"/>
              </w:rPr>
              <w:t>deactive</w:t>
            </w:r>
            <w:proofErr w:type="spellEnd"/>
            <w:r w:rsidRPr="00075112">
              <w:rPr>
                <w:sz w:val="20"/>
                <w:szCs w:val="20"/>
              </w:rPr>
              <w:t xml:space="preserve"> status per BWP</w:t>
            </w:r>
          </w:p>
          <w:p w14:paraId="173BD93C" w14:textId="77777777" w:rsidR="00E511B3" w:rsidRPr="00075112" w:rsidRDefault="00E511B3" w:rsidP="0058371A">
            <w:pPr>
              <w:pStyle w:val="afe"/>
              <w:numPr>
                <w:ilvl w:val="0"/>
                <w:numId w:val="85"/>
              </w:numPr>
              <w:spacing w:after="120" w:line="260" w:lineRule="exact"/>
              <w:ind w:left="714" w:hanging="357"/>
              <w:jc w:val="both"/>
              <w:textAlignment w:val="baseline"/>
              <w:rPr>
                <w:sz w:val="20"/>
                <w:szCs w:val="20"/>
              </w:rPr>
            </w:pPr>
            <w:r w:rsidRPr="00075112">
              <w:rPr>
                <w:sz w:val="20"/>
                <w:szCs w:val="20"/>
              </w:rPr>
              <w:t xml:space="preserve">Details of </w:t>
            </w:r>
            <w:proofErr w:type="spellStart"/>
            <w:r w:rsidRPr="00075112">
              <w:rPr>
                <w:sz w:val="20"/>
                <w:szCs w:val="20"/>
              </w:rPr>
              <w:t>signalling</w:t>
            </w:r>
            <w:proofErr w:type="spellEnd"/>
            <w:r w:rsidRPr="00075112">
              <w:rPr>
                <w:sz w:val="20"/>
                <w:szCs w:val="20"/>
              </w:rPr>
              <w:t xml:space="preserve"> are FFS.</w:t>
            </w:r>
          </w:p>
          <w:p w14:paraId="6E098020" w14:textId="77777777" w:rsidR="00E511B3" w:rsidRPr="00075112" w:rsidRDefault="00E511B3" w:rsidP="0058371A">
            <w:pPr>
              <w:pStyle w:val="afe"/>
              <w:numPr>
                <w:ilvl w:val="0"/>
                <w:numId w:val="85"/>
              </w:numPr>
              <w:spacing w:after="120" w:line="260" w:lineRule="exact"/>
              <w:ind w:left="714" w:hanging="357"/>
              <w:jc w:val="both"/>
              <w:textAlignment w:val="baseline"/>
              <w:rPr>
                <w:sz w:val="20"/>
                <w:szCs w:val="20"/>
              </w:rPr>
            </w:pPr>
            <w:r w:rsidRPr="00075112">
              <w:rPr>
                <w:sz w:val="20"/>
                <w:szCs w:val="20"/>
              </w:rPr>
              <w:t>FFS if MAC CE based activation/deactivation method is supported</w:t>
            </w:r>
          </w:p>
          <w:p w14:paraId="7D8547B4" w14:textId="77777777" w:rsidR="00E511B3" w:rsidRPr="00075112" w:rsidRDefault="00E511B3" w:rsidP="0058371A">
            <w:pPr>
              <w:pStyle w:val="afe"/>
              <w:numPr>
                <w:ilvl w:val="0"/>
                <w:numId w:val="85"/>
              </w:numPr>
              <w:spacing w:after="120" w:line="260" w:lineRule="exact"/>
              <w:ind w:left="714" w:hanging="357"/>
              <w:jc w:val="both"/>
              <w:textAlignment w:val="baseline"/>
              <w:rPr>
                <w:sz w:val="20"/>
                <w:szCs w:val="20"/>
              </w:rPr>
            </w:pPr>
            <w:r w:rsidRPr="00075112">
              <w:rPr>
                <w:sz w:val="20"/>
                <w:szCs w:val="20"/>
              </w:rPr>
              <w:t xml:space="preserve">Additional explicit rules for pre-configured MG autonomous activation/deactivation shall be defined for the case when </w:t>
            </w:r>
            <w:proofErr w:type="spellStart"/>
            <w:r w:rsidRPr="00075112">
              <w:rPr>
                <w:sz w:val="20"/>
                <w:szCs w:val="20"/>
              </w:rPr>
              <w:t>signalling</w:t>
            </w:r>
            <w:proofErr w:type="spellEnd"/>
            <w:r w:rsidRPr="00075112">
              <w:rPr>
                <w:sz w:val="20"/>
                <w:szCs w:val="20"/>
              </w:rPr>
              <w:t xml:space="preserve"> is not provided</w:t>
            </w:r>
          </w:p>
          <w:p w14:paraId="7D1CBCCC" w14:textId="77777777" w:rsidR="00E511B3" w:rsidRPr="00075112" w:rsidRDefault="00E511B3" w:rsidP="0058371A">
            <w:pPr>
              <w:pStyle w:val="afe"/>
              <w:numPr>
                <w:ilvl w:val="0"/>
                <w:numId w:val="85"/>
              </w:numPr>
              <w:spacing w:after="120" w:line="260" w:lineRule="exact"/>
              <w:ind w:left="714" w:hanging="357"/>
              <w:jc w:val="both"/>
              <w:textAlignment w:val="baseline"/>
              <w:rPr>
                <w:sz w:val="20"/>
                <w:szCs w:val="20"/>
              </w:rPr>
            </w:pPr>
            <w:r w:rsidRPr="00075112">
              <w:rPr>
                <w:sz w:val="20"/>
                <w:szCs w:val="20"/>
              </w:rPr>
              <w:t>UE capability on the support of NW-controlled and autonomous pre-configured MG activation/deactivation mechanisms can be further discussed</w:t>
            </w:r>
          </w:p>
          <w:p w14:paraId="5283DA6A" w14:textId="43090AB6" w:rsidR="00E511B3" w:rsidRDefault="00E511B3" w:rsidP="0058371A">
            <w:pPr>
              <w:pStyle w:val="afe"/>
              <w:numPr>
                <w:ilvl w:val="0"/>
                <w:numId w:val="85"/>
              </w:numPr>
              <w:spacing w:after="120" w:line="260" w:lineRule="exact"/>
              <w:ind w:left="714" w:hanging="357"/>
              <w:jc w:val="both"/>
              <w:textAlignment w:val="baseline"/>
              <w:rPr>
                <w:sz w:val="20"/>
                <w:szCs w:val="20"/>
              </w:rPr>
            </w:pPr>
            <w:r w:rsidRPr="00075112">
              <w:rPr>
                <w:sz w:val="20"/>
                <w:szCs w:val="20"/>
              </w:rPr>
              <w:t>Status of pre-configured MG is not fixed after RRC configuration</w:t>
            </w:r>
          </w:p>
          <w:p w14:paraId="5EFC0ECA" w14:textId="37253283" w:rsidR="00075112" w:rsidRPr="006E51C5" w:rsidRDefault="00E511B3" w:rsidP="0058371A">
            <w:pPr>
              <w:pStyle w:val="afe"/>
              <w:numPr>
                <w:ilvl w:val="0"/>
                <w:numId w:val="85"/>
              </w:numPr>
              <w:spacing w:after="120" w:line="260" w:lineRule="exact"/>
              <w:ind w:left="714" w:hanging="357"/>
              <w:jc w:val="both"/>
              <w:textAlignment w:val="baseline"/>
              <w:rPr>
                <w:sz w:val="20"/>
                <w:szCs w:val="20"/>
              </w:rPr>
            </w:pPr>
            <w:r w:rsidRPr="006E51C5">
              <w:rPr>
                <w:sz w:val="20"/>
                <w:szCs w:val="20"/>
              </w:rPr>
              <w:t>FFS: how UE determines the status (active/</w:t>
            </w:r>
            <w:proofErr w:type="spellStart"/>
            <w:r w:rsidRPr="006E51C5">
              <w:rPr>
                <w:sz w:val="20"/>
                <w:szCs w:val="20"/>
              </w:rPr>
              <w:t>deactive</w:t>
            </w:r>
            <w:proofErr w:type="spellEnd"/>
            <w:r w:rsidRPr="006E51C5">
              <w:rPr>
                <w:sz w:val="20"/>
                <w:szCs w:val="20"/>
              </w:rPr>
              <w:t>)</w:t>
            </w:r>
          </w:p>
        </w:tc>
      </w:tr>
    </w:tbl>
    <w:p w14:paraId="268C359E" w14:textId="736842B1" w:rsidR="00792D23" w:rsidRPr="00CA1863" w:rsidRDefault="00792D23" w:rsidP="00CA1863">
      <w:pPr>
        <w:spacing w:after="120" w:line="260" w:lineRule="exact"/>
        <w:jc w:val="both"/>
        <w:rPr>
          <w:rFonts w:eastAsiaTheme="minorEastAsia"/>
          <w:sz w:val="20"/>
          <w:szCs w:val="20"/>
        </w:rPr>
      </w:pPr>
      <w:r>
        <w:rPr>
          <w:rFonts w:eastAsiaTheme="minorEastAsia" w:hint="eastAsia"/>
          <w:sz w:val="20"/>
          <w:szCs w:val="20"/>
        </w:rPr>
        <w:lastRenderedPageBreak/>
        <w:t>B</w:t>
      </w:r>
      <w:r>
        <w:rPr>
          <w:rFonts w:eastAsiaTheme="minorEastAsia"/>
          <w:sz w:val="20"/>
          <w:szCs w:val="20"/>
        </w:rPr>
        <w:t xml:space="preserve">efore discussing the detailed signaling of MG request and MG activation, we would like to discuss the </w:t>
      </w:r>
      <w:r w:rsidR="008D30C7">
        <w:rPr>
          <w:rFonts w:eastAsiaTheme="minorEastAsia" w:hint="eastAsia"/>
          <w:sz w:val="20"/>
          <w:szCs w:val="20"/>
        </w:rPr>
        <w:t>procedure</w:t>
      </w:r>
      <w:r w:rsidR="008D30C7">
        <w:rPr>
          <w:rFonts w:eastAsiaTheme="minorEastAsia"/>
          <w:sz w:val="20"/>
          <w:szCs w:val="20"/>
        </w:rPr>
        <w:t xml:space="preserve"> </w:t>
      </w:r>
      <w:r>
        <w:rPr>
          <w:rFonts w:eastAsiaTheme="minorEastAsia"/>
          <w:sz w:val="20"/>
          <w:szCs w:val="20"/>
        </w:rPr>
        <w:t>first since</w:t>
      </w:r>
      <w:r w:rsidR="00B86394">
        <w:rPr>
          <w:rFonts w:eastAsiaTheme="minorEastAsia"/>
          <w:sz w:val="20"/>
          <w:szCs w:val="20"/>
        </w:rPr>
        <w:t xml:space="preserve"> the detailed signaling is also dependent on the </w:t>
      </w:r>
      <w:r w:rsidR="00177F0A">
        <w:rPr>
          <w:rFonts w:eastAsiaTheme="minorEastAsia" w:hint="eastAsia"/>
          <w:sz w:val="20"/>
          <w:szCs w:val="20"/>
        </w:rPr>
        <w:t>procedure</w:t>
      </w:r>
      <w:r w:rsidR="00177F0A">
        <w:rPr>
          <w:rFonts w:eastAsiaTheme="minorEastAsia"/>
          <w:sz w:val="20"/>
          <w:szCs w:val="20"/>
        </w:rPr>
        <w:t xml:space="preserve"> </w:t>
      </w:r>
      <w:r w:rsidR="00B86394">
        <w:rPr>
          <w:rFonts w:eastAsiaTheme="minorEastAsia"/>
          <w:sz w:val="20"/>
          <w:szCs w:val="20"/>
        </w:rPr>
        <w:t>and</w:t>
      </w:r>
      <w:r>
        <w:rPr>
          <w:rFonts w:eastAsiaTheme="minorEastAsia"/>
          <w:sz w:val="20"/>
          <w:szCs w:val="20"/>
        </w:rPr>
        <w:t xml:space="preserve"> </w:t>
      </w:r>
      <w:r w:rsidRPr="000464E3">
        <w:rPr>
          <w:rFonts w:eastAsiaTheme="minorEastAsia"/>
          <w:sz w:val="20"/>
          <w:szCs w:val="20"/>
        </w:rPr>
        <w:t>there are different views on whether the Pre-configured MG is needed for positioning</w:t>
      </w:r>
      <w:r w:rsidR="00822496">
        <w:rPr>
          <w:rFonts w:eastAsiaTheme="minorEastAsia"/>
          <w:sz w:val="20"/>
          <w:szCs w:val="20"/>
        </w:rPr>
        <w:t xml:space="preserve"> and MG request is from LMF side or UE side</w:t>
      </w:r>
      <w:r w:rsidRPr="000464E3">
        <w:rPr>
          <w:rFonts w:eastAsiaTheme="minorEastAsia"/>
          <w:sz w:val="20"/>
          <w:szCs w:val="20"/>
        </w:rPr>
        <w:t xml:space="preserve">. </w:t>
      </w:r>
      <w:r w:rsidR="00B86394">
        <w:rPr>
          <w:rFonts w:eastAsiaTheme="minorEastAsia"/>
          <w:sz w:val="20"/>
          <w:szCs w:val="20"/>
        </w:rPr>
        <w:t xml:space="preserve">In this section, </w:t>
      </w:r>
      <w:r w:rsidR="00541B70">
        <w:rPr>
          <w:rFonts w:eastAsiaTheme="minorEastAsia"/>
          <w:sz w:val="20"/>
          <w:szCs w:val="20"/>
        </w:rPr>
        <w:t xml:space="preserve">the </w:t>
      </w:r>
      <w:r w:rsidRPr="00CA1863">
        <w:rPr>
          <w:rFonts w:eastAsiaTheme="minorEastAsia" w:hint="eastAsia"/>
          <w:sz w:val="20"/>
          <w:szCs w:val="20"/>
        </w:rPr>
        <w:t xml:space="preserve">two </w:t>
      </w:r>
      <w:r w:rsidR="000E31C3">
        <w:rPr>
          <w:rFonts w:eastAsiaTheme="minorEastAsia"/>
          <w:sz w:val="20"/>
          <w:szCs w:val="20"/>
        </w:rPr>
        <w:t>options</w:t>
      </w:r>
      <w:r w:rsidR="008D30C7">
        <w:rPr>
          <w:rFonts w:eastAsiaTheme="minorEastAsia"/>
          <w:sz w:val="20"/>
          <w:szCs w:val="20"/>
        </w:rPr>
        <w:t xml:space="preserve"> </w:t>
      </w:r>
      <w:r w:rsidRPr="00200A06">
        <w:rPr>
          <w:rFonts w:eastAsiaTheme="minorEastAsia"/>
          <w:sz w:val="20"/>
          <w:szCs w:val="20"/>
        </w:rPr>
        <w:t>for</w:t>
      </w:r>
      <w:r w:rsidRPr="00792D23">
        <w:rPr>
          <w:sz w:val="20"/>
          <w:szCs w:val="20"/>
        </w:rPr>
        <w:t xml:space="preserve"> </w:t>
      </w:r>
      <w:r w:rsidRPr="007A3FC7">
        <w:rPr>
          <w:sz w:val="20"/>
          <w:szCs w:val="20"/>
        </w:rPr>
        <w:t>MG</w:t>
      </w:r>
      <w:r w:rsidR="000E31C3">
        <w:rPr>
          <w:sz w:val="20"/>
          <w:szCs w:val="20"/>
        </w:rPr>
        <w:t>-based</w:t>
      </w:r>
      <w:r w:rsidRPr="007A3FC7">
        <w:rPr>
          <w:sz w:val="20"/>
          <w:szCs w:val="20"/>
        </w:rPr>
        <w:t xml:space="preserve"> enhancement </w:t>
      </w:r>
      <w:r w:rsidR="000E31C3">
        <w:rPr>
          <w:sz w:val="20"/>
          <w:szCs w:val="20"/>
        </w:rPr>
        <w:t>procedure</w:t>
      </w:r>
      <w:r w:rsidRPr="00CA1863">
        <w:rPr>
          <w:rFonts w:eastAsiaTheme="minorEastAsia" w:hint="eastAsia"/>
          <w:sz w:val="20"/>
          <w:szCs w:val="20"/>
        </w:rPr>
        <w:t xml:space="preserve"> </w:t>
      </w:r>
      <w:r w:rsidR="00541B70">
        <w:rPr>
          <w:rFonts w:eastAsiaTheme="minorEastAsia"/>
          <w:sz w:val="20"/>
          <w:szCs w:val="20"/>
        </w:rPr>
        <w:t xml:space="preserve">are presented </w:t>
      </w:r>
      <w:r w:rsidRPr="00CA1863">
        <w:rPr>
          <w:rFonts w:eastAsiaTheme="minorEastAsia" w:hint="eastAsia"/>
          <w:sz w:val="20"/>
          <w:szCs w:val="20"/>
        </w:rPr>
        <w:t>respectively</w:t>
      </w:r>
      <w:r>
        <w:rPr>
          <w:rFonts w:eastAsiaTheme="minorEastAsia"/>
          <w:sz w:val="20"/>
          <w:szCs w:val="20"/>
        </w:rPr>
        <w:t>.</w:t>
      </w:r>
      <w:r w:rsidRPr="00CA1863">
        <w:rPr>
          <w:rFonts w:eastAsiaTheme="minorEastAsia" w:hint="eastAsia"/>
          <w:sz w:val="20"/>
          <w:szCs w:val="20"/>
        </w:rPr>
        <w:t xml:space="preserve"> </w:t>
      </w:r>
    </w:p>
    <w:p w14:paraId="2BCDCAAA" w14:textId="0E043003" w:rsidR="00B86394" w:rsidRPr="00AC518E" w:rsidRDefault="000E31C3" w:rsidP="00AC518E">
      <w:pPr>
        <w:pStyle w:val="af5"/>
        <w:numPr>
          <w:ilvl w:val="0"/>
          <w:numId w:val="137"/>
        </w:numPr>
        <w:spacing w:after="120" w:line="260" w:lineRule="exact"/>
        <w:ind w:firstLineChars="0"/>
        <w:rPr>
          <w:rFonts w:ascii="Times New Roman" w:eastAsiaTheme="minorEastAsia" w:hAnsi="Times New Roman"/>
          <w:b/>
          <w:sz w:val="20"/>
          <w:szCs w:val="20"/>
        </w:rPr>
      </w:pPr>
      <w:r w:rsidRPr="00AC518E">
        <w:rPr>
          <w:rFonts w:ascii="Times New Roman" w:eastAsiaTheme="minorEastAsia" w:hAnsi="Times New Roman"/>
          <w:b/>
          <w:sz w:val="20"/>
          <w:szCs w:val="20"/>
        </w:rPr>
        <w:t>Option</w:t>
      </w:r>
      <w:r w:rsidR="008D30C7" w:rsidRPr="00AC518E">
        <w:rPr>
          <w:rFonts w:ascii="Times New Roman" w:eastAsiaTheme="minorEastAsia" w:hAnsi="Times New Roman"/>
          <w:b/>
          <w:sz w:val="20"/>
          <w:szCs w:val="20"/>
        </w:rPr>
        <w:t xml:space="preserve"> </w:t>
      </w:r>
      <w:r w:rsidR="00FD2969" w:rsidRPr="00AC518E">
        <w:rPr>
          <w:rFonts w:ascii="Times New Roman" w:eastAsiaTheme="minorEastAsia" w:hAnsi="Times New Roman"/>
          <w:b/>
          <w:sz w:val="20"/>
          <w:szCs w:val="20"/>
        </w:rPr>
        <w:t>1</w:t>
      </w:r>
      <w:r w:rsidR="00822496" w:rsidRPr="00AC518E">
        <w:rPr>
          <w:rFonts w:ascii="Times New Roman" w:eastAsiaTheme="minorEastAsia" w:hAnsi="Times New Roman"/>
          <w:b/>
          <w:sz w:val="20"/>
          <w:szCs w:val="20"/>
        </w:rPr>
        <w:t>-A</w:t>
      </w:r>
      <w:r w:rsidR="00B86394" w:rsidRPr="00AC518E">
        <w:rPr>
          <w:rFonts w:ascii="Times New Roman" w:eastAsiaTheme="minorEastAsia" w:hAnsi="Times New Roman"/>
          <w:b/>
          <w:sz w:val="20"/>
          <w:szCs w:val="20"/>
        </w:rPr>
        <w:t xml:space="preserve">:  </w:t>
      </w:r>
      <w:r w:rsidR="000245F9" w:rsidRPr="00830A96">
        <w:rPr>
          <w:rFonts w:ascii="Times New Roman" w:eastAsiaTheme="minorEastAsia" w:hAnsi="Times New Roman"/>
          <w:b/>
          <w:sz w:val="20"/>
        </w:rPr>
        <w:t>T</w:t>
      </w:r>
      <w:r w:rsidR="00B86394" w:rsidRPr="00830A96">
        <w:rPr>
          <w:rFonts w:ascii="Times New Roman" w:eastAsiaTheme="minorEastAsia" w:hAnsi="Times New Roman"/>
          <w:b/>
          <w:sz w:val="20"/>
        </w:rPr>
        <w:t>he MG</w:t>
      </w:r>
      <w:r w:rsidR="003624FE" w:rsidRPr="00830A96">
        <w:rPr>
          <w:rFonts w:ascii="Times New Roman" w:eastAsiaTheme="minorEastAsia" w:hAnsi="Times New Roman"/>
          <w:b/>
          <w:sz w:val="20"/>
        </w:rPr>
        <w:t xml:space="preserve"> request is </w:t>
      </w:r>
      <w:r w:rsidR="005A6B17" w:rsidRPr="00830A96">
        <w:rPr>
          <w:rFonts w:ascii="Times New Roman" w:eastAsiaTheme="minorEastAsia" w:hAnsi="Times New Roman"/>
          <w:b/>
          <w:sz w:val="20"/>
        </w:rPr>
        <w:t xml:space="preserve">by </w:t>
      </w:r>
      <w:r w:rsidR="003624FE" w:rsidRPr="00830A96">
        <w:rPr>
          <w:rFonts w:ascii="Times New Roman" w:eastAsiaTheme="minorEastAsia" w:hAnsi="Times New Roman"/>
          <w:b/>
          <w:sz w:val="20"/>
        </w:rPr>
        <w:t xml:space="preserve">LMF </w:t>
      </w:r>
      <w:r w:rsidR="005A6B17" w:rsidRPr="00830A96">
        <w:rPr>
          <w:rFonts w:ascii="Times New Roman" w:eastAsiaTheme="minorEastAsia" w:hAnsi="Times New Roman"/>
          <w:b/>
          <w:sz w:val="20"/>
        </w:rPr>
        <w:t>and without pre-configured MG</w:t>
      </w:r>
    </w:p>
    <w:p w14:paraId="0056FD2C" w14:textId="304A4456" w:rsidR="008D30C7" w:rsidRDefault="00B86394" w:rsidP="00B86394">
      <w:pPr>
        <w:spacing w:after="120" w:line="260" w:lineRule="exact"/>
        <w:jc w:val="both"/>
        <w:rPr>
          <w:sz w:val="20"/>
          <w:szCs w:val="20"/>
        </w:rPr>
      </w:pPr>
      <w:r w:rsidRPr="00B21ED6">
        <w:rPr>
          <w:rFonts w:eastAsiaTheme="minorEastAsia"/>
          <w:b/>
          <w:sz w:val="20"/>
          <w:szCs w:val="20"/>
        </w:rPr>
        <w:t>Step 1</w:t>
      </w:r>
      <w:r>
        <w:rPr>
          <w:rFonts w:eastAsiaTheme="minorEastAsia"/>
          <w:sz w:val="20"/>
          <w:szCs w:val="20"/>
        </w:rPr>
        <w:t xml:space="preserve">: </w:t>
      </w:r>
      <w:r w:rsidR="008D30C7">
        <w:rPr>
          <w:rFonts w:eastAsiaTheme="minorEastAsia"/>
          <w:sz w:val="20"/>
        </w:rPr>
        <w:t xml:space="preserve">The </w:t>
      </w:r>
      <w:r w:rsidR="009668DB" w:rsidRPr="00CA1863">
        <w:rPr>
          <w:sz w:val="20"/>
          <w:szCs w:val="20"/>
        </w:rPr>
        <w:t>time</w:t>
      </w:r>
      <w:r w:rsidR="009668DB" w:rsidRPr="0005272A">
        <w:rPr>
          <w:sz w:val="20"/>
          <w:szCs w:val="20"/>
        </w:rPr>
        <w:t>/frequency</w:t>
      </w:r>
      <w:r w:rsidR="009668DB" w:rsidRPr="00CA1863">
        <w:rPr>
          <w:sz w:val="20"/>
          <w:szCs w:val="20"/>
        </w:rPr>
        <w:t xml:space="preserve"> characteristics (</w:t>
      </w:r>
      <w:r w:rsidR="003912D5" w:rsidRPr="00CA1863">
        <w:rPr>
          <w:sz w:val="20"/>
          <w:szCs w:val="20"/>
        </w:rPr>
        <w:t>i.e.</w:t>
      </w:r>
      <w:r w:rsidR="009668DB" w:rsidRPr="00CA1863">
        <w:rPr>
          <w:sz w:val="20"/>
          <w:szCs w:val="20"/>
        </w:rPr>
        <w:t>, periodicity/offset</w:t>
      </w:r>
      <w:r w:rsidR="009668DB">
        <w:rPr>
          <w:sz w:val="20"/>
          <w:szCs w:val="20"/>
        </w:rPr>
        <w:t xml:space="preserve"> information</w:t>
      </w:r>
      <w:r w:rsidR="003624FE">
        <w:rPr>
          <w:sz w:val="20"/>
          <w:szCs w:val="20"/>
        </w:rPr>
        <w:t>, and</w:t>
      </w:r>
      <w:r w:rsidR="009668DB">
        <w:rPr>
          <w:sz w:val="20"/>
          <w:szCs w:val="20"/>
        </w:rPr>
        <w:t xml:space="preserve"> frequency layer</w:t>
      </w:r>
      <w:r w:rsidR="003624FE">
        <w:rPr>
          <w:sz w:val="20"/>
          <w:szCs w:val="20"/>
        </w:rPr>
        <w:t xml:space="preserve"> information</w:t>
      </w:r>
      <w:r w:rsidR="009668DB" w:rsidRPr="00CA1863">
        <w:rPr>
          <w:sz w:val="20"/>
          <w:szCs w:val="20"/>
        </w:rPr>
        <w:t>)</w:t>
      </w:r>
      <w:r w:rsidR="008D30C7">
        <w:rPr>
          <w:rFonts w:eastAsiaTheme="minorEastAsia"/>
          <w:sz w:val="20"/>
        </w:rPr>
        <w:t xml:space="preserve"> of PRS</w:t>
      </w:r>
      <w:r>
        <w:rPr>
          <w:rFonts w:eastAsiaTheme="minorEastAsia"/>
          <w:sz w:val="20"/>
        </w:rPr>
        <w:t xml:space="preserve"> can be transmitted in</w:t>
      </w:r>
      <w:r>
        <w:rPr>
          <w:sz w:val="20"/>
          <w:szCs w:val="20"/>
        </w:rPr>
        <w:t xml:space="preserve"> </w:t>
      </w:r>
      <w:r w:rsidR="008D30C7">
        <w:rPr>
          <w:sz w:val="20"/>
          <w:szCs w:val="20"/>
        </w:rPr>
        <w:t>UE-</w:t>
      </w:r>
      <w:r w:rsidR="008D30C7">
        <w:rPr>
          <w:rFonts w:hint="eastAsia"/>
          <w:sz w:val="20"/>
          <w:szCs w:val="20"/>
        </w:rPr>
        <w:t>associated</w:t>
      </w:r>
      <w:r w:rsidR="008D30C7">
        <w:rPr>
          <w:sz w:val="20"/>
          <w:szCs w:val="20"/>
        </w:rPr>
        <w:t xml:space="preserve"> </w:t>
      </w:r>
      <w:proofErr w:type="spellStart"/>
      <w:r w:rsidR="008D30C7">
        <w:rPr>
          <w:sz w:val="20"/>
          <w:szCs w:val="20"/>
        </w:rPr>
        <w:t>NRPP</w:t>
      </w:r>
      <w:r w:rsidR="008D30C7">
        <w:rPr>
          <w:rFonts w:hint="eastAsia"/>
          <w:sz w:val="20"/>
          <w:szCs w:val="20"/>
        </w:rPr>
        <w:t>a</w:t>
      </w:r>
      <w:proofErr w:type="spellEnd"/>
      <w:r w:rsidR="008D30C7">
        <w:rPr>
          <w:sz w:val="20"/>
          <w:szCs w:val="20"/>
        </w:rPr>
        <w:t xml:space="preserve"> </w:t>
      </w:r>
      <w:r w:rsidR="008D30C7">
        <w:rPr>
          <w:rFonts w:hint="eastAsia"/>
          <w:sz w:val="20"/>
          <w:szCs w:val="20"/>
        </w:rPr>
        <w:t>information</w:t>
      </w:r>
      <w:r w:rsidR="0043135C">
        <w:rPr>
          <w:sz w:val="20"/>
          <w:szCs w:val="20"/>
        </w:rPr>
        <w:t xml:space="preserve"> </w:t>
      </w:r>
    </w:p>
    <w:p w14:paraId="7486272C" w14:textId="462B3183" w:rsidR="00822496" w:rsidRPr="0005272A" w:rsidRDefault="0005272A">
      <w:pPr>
        <w:pStyle w:val="af5"/>
        <w:numPr>
          <w:ilvl w:val="0"/>
          <w:numId w:val="67"/>
        </w:numPr>
        <w:spacing w:after="120" w:line="260" w:lineRule="exact"/>
        <w:ind w:firstLineChars="0"/>
        <w:rPr>
          <w:rFonts w:ascii="Times New Roman" w:eastAsiaTheme="minorEastAsia" w:hAnsi="Times New Roman"/>
          <w:sz w:val="20"/>
          <w:szCs w:val="20"/>
        </w:rPr>
      </w:pPr>
      <w:r>
        <w:rPr>
          <w:rFonts w:ascii="Times New Roman" w:eastAsiaTheme="minorEastAsia" w:hAnsi="Times New Roman"/>
          <w:sz w:val="20"/>
          <w:szCs w:val="20"/>
        </w:rPr>
        <w:t>I.e.</w:t>
      </w:r>
      <w:r w:rsidR="008D30C7">
        <w:rPr>
          <w:rFonts w:ascii="Times New Roman" w:eastAsiaTheme="minorEastAsia" w:hAnsi="Times New Roman" w:hint="eastAsia"/>
          <w:sz w:val="20"/>
          <w:szCs w:val="20"/>
        </w:rPr>
        <w:t>,</w:t>
      </w:r>
      <w:r w:rsidR="008D30C7">
        <w:rPr>
          <w:rFonts w:ascii="Times New Roman" w:eastAsiaTheme="minorEastAsia" w:hAnsi="Times New Roman"/>
          <w:sz w:val="20"/>
          <w:szCs w:val="20"/>
        </w:rPr>
        <w:t xml:space="preserve"> </w:t>
      </w:r>
      <w:r w:rsidR="008D30C7" w:rsidRPr="00CA1863">
        <w:rPr>
          <w:rFonts w:ascii="Times New Roman" w:eastAsiaTheme="minorEastAsia" w:hAnsi="Times New Roman"/>
          <w:sz w:val="20"/>
          <w:szCs w:val="20"/>
        </w:rPr>
        <w:t xml:space="preserve">UE-associated </w:t>
      </w:r>
      <w:proofErr w:type="spellStart"/>
      <w:r w:rsidR="008D30C7" w:rsidRPr="00CA1863">
        <w:rPr>
          <w:rFonts w:ascii="Times New Roman" w:eastAsiaTheme="minorEastAsia" w:hAnsi="Times New Roman"/>
          <w:sz w:val="20"/>
          <w:szCs w:val="20"/>
        </w:rPr>
        <w:t>NRPPa</w:t>
      </w:r>
      <w:proofErr w:type="spellEnd"/>
      <w:r w:rsidR="008D30C7" w:rsidRPr="00CA1863">
        <w:rPr>
          <w:rFonts w:ascii="Times New Roman" w:eastAsiaTheme="minorEastAsia" w:hAnsi="Times New Roman"/>
          <w:sz w:val="20"/>
          <w:szCs w:val="20"/>
        </w:rPr>
        <w:t xml:space="preserve"> information</w:t>
      </w:r>
      <w:r w:rsidR="00DA2BE0">
        <w:rPr>
          <w:rFonts w:ascii="Times New Roman" w:eastAsiaTheme="minorEastAsia" w:hAnsi="Times New Roman"/>
          <w:sz w:val="20"/>
          <w:szCs w:val="20"/>
        </w:rPr>
        <w:t xml:space="preserve"> for MG request </w:t>
      </w:r>
      <w:r w:rsidR="008D30C7">
        <w:rPr>
          <w:rFonts w:ascii="Times New Roman" w:eastAsiaTheme="minorEastAsia" w:hAnsi="Times New Roman" w:hint="eastAsia"/>
          <w:sz w:val="20"/>
          <w:szCs w:val="20"/>
        </w:rPr>
        <w:t>can be</w:t>
      </w:r>
      <w:r w:rsidR="00DA2BE0">
        <w:rPr>
          <w:rFonts w:ascii="Times New Roman" w:eastAsiaTheme="minorEastAsia" w:hAnsi="Times New Roman"/>
          <w:sz w:val="20"/>
          <w:szCs w:val="20"/>
        </w:rPr>
        <w:t xml:space="preserve"> </w:t>
      </w:r>
      <w:r w:rsidR="00CE4697">
        <w:rPr>
          <w:rFonts w:ascii="Times New Roman" w:eastAsiaTheme="minorEastAsia" w:hAnsi="Times New Roman" w:hint="eastAsia"/>
          <w:sz w:val="20"/>
          <w:szCs w:val="20"/>
        </w:rPr>
        <w:t>tr</w:t>
      </w:r>
      <w:r w:rsidR="00CE4697">
        <w:rPr>
          <w:rFonts w:ascii="Times New Roman" w:eastAsiaTheme="minorEastAsia" w:hAnsi="Times New Roman"/>
          <w:sz w:val="20"/>
          <w:szCs w:val="20"/>
        </w:rPr>
        <w:t>ansmitted</w:t>
      </w:r>
      <w:r w:rsidR="00DA2BE0">
        <w:rPr>
          <w:rFonts w:ascii="Times New Roman" w:eastAsiaTheme="minorEastAsia" w:hAnsi="Times New Roman"/>
          <w:sz w:val="20"/>
          <w:szCs w:val="20"/>
        </w:rPr>
        <w:t xml:space="preserve"> </w:t>
      </w:r>
      <w:r w:rsidR="00DA2BE0" w:rsidRPr="009668DB">
        <w:rPr>
          <w:rFonts w:ascii="Times New Roman" w:eastAsiaTheme="minorEastAsia" w:hAnsi="Times New Roman"/>
          <w:sz w:val="20"/>
          <w:szCs w:val="20"/>
        </w:rPr>
        <w:t>paralleled with/around th</w:t>
      </w:r>
      <w:r w:rsidR="00822496">
        <w:rPr>
          <w:rFonts w:ascii="Times New Roman" w:eastAsiaTheme="minorEastAsia" w:hAnsi="Times New Roman"/>
          <w:sz w:val="20"/>
          <w:szCs w:val="20"/>
        </w:rPr>
        <w:t>a</w:t>
      </w:r>
      <w:r w:rsidR="00CE4697" w:rsidRPr="00CE4697">
        <w:rPr>
          <w:rFonts w:ascii="Times New Roman" w:eastAsiaTheme="minorEastAsia" w:hAnsi="Times New Roman"/>
          <w:sz w:val="20"/>
          <w:szCs w:val="20"/>
        </w:rPr>
        <w:t>t</w:t>
      </w:r>
      <w:r w:rsidR="003624FE">
        <w:rPr>
          <w:rFonts w:ascii="Times New Roman" w:eastAsiaTheme="minorEastAsia" w:hAnsi="Times New Roman"/>
          <w:sz w:val="20"/>
          <w:szCs w:val="20"/>
        </w:rPr>
        <w:t xml:space="preserve"> </w:t>
      </w:r>
      <w:r w:rsidR="00822496">
        <w:rPr>
          <w:rFonts w:ascii="Times New Roman" w:eastAsiaTheme="minorEastAsia" w:hAnsi="Times New Roman"/>
          <w:sz w:val="20"/>
          <w:szCs w:val="20"/>
        </w:rPr>
        <w:t>t</w:t>
      </w:r>
      <w:r w:rsidR="00CE4697" w:rsidRPr="00CE4697">
        <w:rPr>
          <w:rFonts w:ascii="Times New Roman" w:eastAsiaTheme="minorEastAsia" w:hAnsi="Times New Roman"/>
          <w:sz w:val="20"/>
          <w:szCs w:val="20"/>
        </w:rPr>
        <w:t xml:space="preserve">ime </w:t>
      </w:r>
      <w:r w:rsidR="00DA2BE0">
        <w:rPr>
          <w:rFonts w:ascii="Times New Roman" w:eastAsiaTheme="minorEastAsia" w:hAnsi="Times New Roman"/>
          <w:sz w:val="20"/>
          <w:szCs w:val="20"/>
        </w:rPr>
        <w:t>of</w:t>
      </w:r>
      <w:r w:rsidR="00CE4697" w:rsidRPr="00CE4697">
        <w:rPr>
          <w:rFonts w:ascii="Times New Roman" w:eastAsiaTheme="minorEastAsia" w:hAnsi="Times New Roman"/>
          <w:sz w:val="20"/>
          <w:szCs w:val="20"/>
        </w:rPr>
        <w:t xml:space="preserve"> LPP location request</w:t>
      </w:r>
      <w:r w:rsidR="00DA2BE0">
        <w:rPr>
          <w:rFonts w:ascii="Times New Roman" w:eastAsiaTheme="minorEastAsia" w:hAnsi="Times New Roman"/>
          <w:sz w:val="20"/>
          <w:szCs w:val="20"/>
        </w:rPr>
        <w:t xml:space="preserve"> transmission</w:t>
      </w:r>
      <w:r w:rsidR="00CE4697" w:rsidRPr="00CE4697">
        <w:rPr>
          <w:rFonts w:ascii="Times New Roman" w:eastAsiaTheme="minorEastAsia" w:hAnsi="Times New Roman"/>
          <w:sz w:val="20"/>
          <w:szCs w:val="20"/>
        </w:rPr>
        <w:t xml:space="preserve">, </w:t>
      </w:r>
      <w:r w:rsidR="00DA2BE0">
        <w:rPr>
          <w:rFonts w:ascii="Times New Roman" w:eastAsiaTheme="minorEastAsia" w:hAnsi="Times New Roman"/>
          <w:sz w:val="20"/>
          <w:szCs w:val="20"/>
        </w:rPr>
        <w:t xml:space="preserve">or included in </w:t>
      </w:r>
      <w:proofErr w:type="spellStart"/>
      <w:r w:rsidR="00B86394" w:rsidRPr="00CA1863">
        <w:rPr>
          <w:rFonts w:ascii="Times New Roman" w:eastAsiaTheme="minorEastAsia" w:hAnsi="Times New Roman"/>
          <w:sz w:val="20"/>
          <w:szCs w:val="20"/>
        </w:rPr>
        <w:t>NRPPa</w:t>
      </w:r>
      <w:proofErr w:type="spellEnd"/>
      <w:r w:rsidR="00B86394" w:rsidRPr="00CA1863">
        <w:rPr>
          <w:rFonts w:ascii="Times New Roman" w:eastAsiaTheme="minorEastAsia" w:hAnsi="Times New Roman"/>
          <w:sz w:val="20"/>
          <w:szCs w:val="20"/>
        </w:rPr>
        <w:t xml:space="preserve"> </w:t>
      </w:r>
      <w:r w:rsidR="000E31C3">
        <w:rPr>
          <w:rFonts w:ascii="Times New Roman" w:eastAsiaTheme="minorEastAsia" w:hAnsi="Times New Roman"/>
          <w:sz w:val="20"/>
          <w:szCs w:val="20"/>
        </w:rPr>
        <w:t>request location</w:t>
      </w:r>
      <w:r w:rsidR="00B86394" w:rsidRPr="00CA1863">
        <w:rPr>
          <w:rFonts w:ascii="Times New Roman" w:eastAsiaTheme="minorEastAsia" w:hAnsi="Times New Roman"/>
          <w:sz w:val="20"/>
          <w:szCs w:val="20"/>
        </w:rPr>
        <w:t xml:space="preserve"> information</w:t>
      </w:r>
      <w:r w:rsidR="009668DB">
        <w:rPr>
          <w:rFonts w:ascii="Times New Roman" w:eastAsiaTheme="minorEastAsia" w:hAnsi="Times New Roman"/>
          <w:sz w:val="20"/>
          <w:szCs w:val="20"/>
        </w:rPr>
        <w:t xml:space="preserve">. And we prefer to split </w:t>
      </w:r>
      <w:r w:rsidR="00B86394" w:rsidRPr="00CA1863">
        <w:rPr>
          <w:rFonts w:ascii="Times New Roman" w:eastAsiaTheme="minorEastAsia" w:hAnsi="Times New Roman"/>
          <w:sz w:val="20"/>
          <w:szCs w:val="20"/>
        </w:rPr>
        <w:t>the current LPP location</w:t>
      </w:r>
      <w:r w:rsidR="003624FE">
        <w:rPr>
          <w:rFonts w:ascii="Times New Roman" w:eastAsiaTheme="minorEastAsia" w:hAnsi="Times New Roman"/>
          <w:sz w:val="20"/>
          <w:szCs w:val="20"/>
        </w:rPr>
        <w:t xml:space="preserve"> </w:t>
      </w:r>
      <w:r w:rsidR="00B86394" w:rsidRPr="00CA1863">
        <w:rPr>
          <w:rFonts w:ascii="Times New Roman" w:eastAsiaTheme="minorEastAsia" w:hAnsi="Times New Roman"/>
          <w:sz w:val="20"/>
          <w:szCs w:val="20"/>
        </w:rPr>
        <w:t xml:space="preserve">into UE associated </w:t>
      </w:r>
      <w:proofErr w:type="spellStart"/>
      <w:r w:rsidR="00B86394" w:rsidRPr="00CA1863">
        <w:rPr>
          <w:rFonts w:ascii="Times New Roman" w:eastAsiaTheme="minorEastAsia" w:hAnsi="Times New Roman"/>
          <w:sz w:val="20"/>
          <w:szCs w:val="20"/>
        </w:rPr>
        <w:t>NRPPa</w:t>
      </w:r>
      <w:proofErr w:type="spellEnd"/>
      <w:r w:rsidR="00B86394" w:rsidRPr="00CA1863">
        <w:rPr>
          <w:rFonts w:ascii="Times New Roman" w:eastAsiaTheme="minorEastAsia" w:hAnsi="Times New Roman"/>
          <w:sz w:val="20"/>
          <w:szCs w:val="20"/>
        </w:rPr>
        <w:t xml:space="preserve"> information </w:t>
      </w:r>
      <w:r w:rsidR="009668DB">
        <w:rPr>
          <w:rFonts w:ascii="Times New Roman" w:eastAsiaTheme="minorEastAsia" w:hAnsi="Times New Roman"/>
          <w:sz w:val="20"/>
          <w:szCs w:val="20"/>
        </w:rPr>
        <w:t xml:space="preserve">which can carry the </w:t>
      </w:r>
      <w:r w:rsidR="009668DB" w:rsidRPr="009668DB">
        <w:rPr>
          <w:rFonts w:ascii="Times New Roman" w:eastAsiaTheme="minorEastAsia" w:hAnsi="Times New Roman"/>
          <w:sz w:val="20"/>
          <w:szCs w:val="20"/>
        </w:rPr>
        <w:t>time/frequency</w:t>
      </w:r>
      <w:r w:rsidR="009668DB" w:rsidRPr="00CA1863">
        <w:rPr>
          <w:rFonts w:ascii="Times New Roman" w:eastAsiaTheme="minorEastAsia" w:hAnsi="Times New Roman"/>
          <w:sz w:val="20"/>
          <w:szCs w:val="20"/>
        </w:rPr>
        <w:t xml:space="preserve"> </w:t>
      </w:r>
      <w:r w:rsidR="009668DB">
        <w:rPr>
          <w:rFonts w:ascii="Times New Roman" w:eastAsiaTheme="minorEastAsia" w:hAnsi="Times New Roman"/>
          <w:sz w:val="20"/>
          <w:szCs w:val="20"/>
        </w:rPr>
        <w:t xml:space="preserve">information of PRS </w:t>
      </w:r>
      <w:r w:rsidR="00B86394" w:rsidRPr="00CA1863">
        <w:rPr>
          <w:rFonts w:ascii="Times New Roman" w:eastAsiaTheme="minorEastAsia" w:hAnsi="Times New Roman"/>
          <w:sz w:val="20"/>
          <w:szCs w:val="20"/>
        </w:rPr>
        <w:t>and low layer signaling</w:t>
      </w:r>
      <w:r w:rsidR="009668DB">
        <w:rPr>
          <w:rFonts w:ascii="Times New Roman" w:eastAsiaTheme="minorEastAsia" w:hAnsi="Times New Roman"/>
          <w:sz w:val="20"/>
          <w:szCs w:val="20"/>
        </w:rPr>
        <w:t xml:space="preserve"> for m</w:t>
      </w:r>
      <w:r w:rsidR="009668DB" w:rsidRPr="009668DB">
        <w:rPr>
          <w:rFonts w:ascii="Times New Roman" w:eastAsiaTheme="minorEastAsia" w:hAnsi="Times New Roman"/>
          <w:sz w:val="20"/>
          <w:szCs w:val="20"/>
        </w:rPr>
        <w:t xml:space="preserve">aximized </w:t>
      </w:r>
      <w:r w:rsidR="009668DB">
        <w:rPr>
          <w:rFonts w:ascii="Times New Roman" w:eastAsiaTheme="minorEastAsia" w:hAnsi="Times New Roman"/>
          <w:sz w:val="20"/>
          <w:szCs w:val="20"/>
        </w:rPr>
        <w:t>latency</w:t>
      </w:r>
      <w:r w:rsidR="009668DB" w:rsidRPr="009668DB">
        <w:rPr>
          <w:rFonts w:ascii="Times New Roman" w:eastAsiaTheme="minorEastAsia" w:hAnsi="Times New Roman"/>
          <w:sz w:val="20"/>
          <w:szCs w:val="20"/>
        </w:rPr>
        <w:t xml:space="preserve"> reduction</w:t>
      </w:r>
      <w:r w:rsidR="00B86394" w:rsidRPr="0005272A">
        <w:rPr>
          <w:rFonts w:eastAsiaTheme="minorEastAsia"/>
          <w:sz w:val="20"/>
          <w:szCs w:val="20"/>
        </w:rPr>
        <w:t>;</w:t>
      </w:r>
    </w:p>
    <w:p w14:paraId="3502E3DE" w14:textId="4B780A9B" w:rsidR="00B86394" w:rsidRDefault="00B86394" w:rsidP="00B86394">
      <w:pPr>
        <w:spacing w:after="120" w:line="260" w:lineRule="exact"/>
        <w:jc w:val="both"/>
        <w:rPr>
          <w:rFonts w:eastAsiaTheme="minorEastAsia"/>
          <w:sz w:val="20"/>
          <w:szCs w:val="20"/>
        </w:rPr>
      </w:pPr>
      <w:r w:rsidRPr="00B21ED6">
        <w:rPr>
          <w:rFonts w:eastAsiaTheme="minorEastAsia"/>
          <w:b/>
          <w:sz w:val="20"/>
          <w:szCs w:val="20"/>
        </w:rPr>
        <w:t>Step 2</w:t>
      </w:r>
      <w:r>
        <w:rPr>
          <w:rFonts w:eastAsiaTheme="minorEastAsia"/>
          <w:sz w:val="20"/>
          <w:szCs w:val="20"/>
        </w:rPr>
        <w:t>:</w:t>
      </w:r>
      <w:r>
        <w:rPr>
          <w:rFonts w:eastAsiaTheme="minorEastAsia"/>
          <w:sz w:val="20"/>
        </w:rPr>
        <w:t xml:space="preserve"> </w:t>
      </w:r>
      <w:r w:rsidR="008D30C7">
        <w:rPr>
          <w:rFonts w:eastAsiaTheme="minorEastAsia"/>
          <w:sz w:val="20"/>
        </w:rPr>
        <w:t>The</w:t>
      </w:r>
      <w:r>
        <w:rPr>
          <w:rFonts w:eastAsiaTheme="minorEastAsia"/>
          <w:sz w:val="20"/>
        </w:rPr>
        <w:t xml:space="preserve"> MG</w:t>
      </w:r>
      <w:r w:rsidR="008D30C7">
        <w:rPr>
          <w:rFonts w:eastAsiaTheme="minorEastAsia"/>
          <w:sz w:val="20"/>
        </w:rPr>
        <w:t xml:space="preserve"> can be configured by </w:t>
      </w:r>
      <w:proofErr w:type="spellStart"/>
      <w:r w:rsidR="008D30C7">
        <w:rPr>
          <w:rFonts w:eastAsiaTheme="minorEastAsia"/>
          <w:sz w:val="20"/>
        </w:rPr>
        <w:t>gNB</w:t>
      </w:r>
      <w:proofErr w:type="spellEnd"/>
      <w:r>
        <w:rPr>
          <w:rFonts w:eastAsiaTheme="minorEastAsia"/>
          <w:sz w:val="20"/>
        </w:rPr>
        <w:t xml:space="preserve"> based on the assistance information</w:t>
      </w:r>
      <w:r w:rsidR="000245F9">
        <w:rPr>
          <w:rFonts w:eastAsiaTheme="minorEastAsia"/>
          <w:sz w:val="20"/>
        </w:rPr>
        <w:t xml:space="preserve"> </w:t>
      </w:r>
      <w:r>
        <w:rPr>
          <w:rFonts w:eastAsiaTheme="minorEastAsia"/>
          <w:sz w:val="20"/>
        </w:rPr>
        <w:t>(</w:t>
      </w:r>
      <w:r w:rsidR="003912D5">
        <w:rPr>
          <w:rFonts w:eastAsiaTheme="minorEastAsia"/>
          <w:sz w:val="20"/>
        </w:rPr>
        <w:t>e.g.</w:t>
      </w:r>
      <w:r>
        <w:rPr>
          <w:rFonts w:eastAsiaTheme="minorEastAsia"/>
          <w:sz w:val="20"/>
        </w:rPr>
        <w:t xml:space="preserve"> The </w:t>
      </w:r>
      <w:r w:rsidRPr="007A3FC7">
        <w:rPr>
          <w:rFonts w:eastAsiaTheme="minorEastAsia"/>
          <w:sz w:val="20"/>
        </w:rPr>
        <w:t>time</w:t>
      </w:r>
      <w:r w:rsidR="009668DB">
        <w:rPr>
          <w:rFonts w:eastAsiaTheme="minorEastAsia"/>
          <w:sz w:val="20"/>
        </w:rPr>
        <w:t>/frequency</w:t>
      </w:r>
      <w:r w:rsidRPr="007A3FC7">
        <w:rPr>
          <w:rFonts w:eastAsiaTheme="minorEastAsia"/>
          <w:sz w:val="20"/>
        </w:rPr>
        <w:t xml:space="preserve"> characteristics</w:t>
      </w:r>
      <w:r>
        <w:rPr>
          <w:rFonts w:eastAsiaTheme="minorEastAsia"/>
          <w:sz w:val="20"/>
        </w:rPr>
        <w:t xml:space="preserve"> of PRS)</w:t>
      </w:r>
    </w:p>
    <w:p w14:paraId="4EE352E5" w14:textId="52DF5DE1" w:rsidR="00B86394" w:rsidRDefault="00B86394" w:rsidP="00B86394">
      <w:pPr>
        <w:spacing w:after="120" w:line="260" w:lineRule="exact"/>
        <w:jc w:val="both"/>
        <w:rPr>
          <w:rFonts w:eastAsiaTheme="minorEastAsia"/>
          <w:sz w:val="20"/>
          <w:szCs w:val="20"/>
        </w:rPr>
      </w:pPr>
      <w:r w:rsidRPr="00B21ED6">
        <w:rPr>
          <w:rFonts w:eastAsiaTheme="minorEastAsia"/>
          <w:b/>
          <w:sz w:val="20"/>
          <w:szCs w:val="20"/>
        </w:rPr>
        <w:t>Step 3</w:t>
      </w:r>
      <w:r>
        <w:rPr>
          <w:rFonts w:eastAsiaTheme="minorEastAsia"/>
          <w:sz w:val="20"/>
          <w:szCs w:val="20"/>
        </w:rPr>
        <w:t xml:space="preserve">:  </w:t>
      </w:r>
      <w:r>
        <w:rPr>
          <w:rFonts w:eastAsiaTheme="minorEastAsia"/>
          <w:sz w:val="20"/>
        </w:rPr>
        <w:t>The MG can be activated and configured by MAC CE</w:t>
      </w:r>
      <w:r>
        <w:rPr>
          <w:rFonts w:eastAsiaTheme="minorEastAsia"/>
          <w:sz w:val="20"/>
          <w:szCs w:val="20"/>
        </w:rPr>
        <w:t xml:space="preserve"> </w:t>
      </w:r>
      <w:r w:rsidR="008D30C7">
        <w:rPr>
          <w:rFonts w:eastAsiaTheme="minorEastAsia"/>
          <w:sz w:val="20"/>
          <w:szCs w:val="20"/>
        </w:rPr>
        <w:t>to UE</w:t>
      </w:r>
    </w:p>
    <w:p w14:paraId="609AC03D" w14:textId="6920155F" w:rsidR="00B86394" w:rsidRPr="000464E3" w:rsidRDefault="00B86394" w:rsidP="00CA1863">
      <w:pPr>
        <w:pStyle w:val="af5"/>
        <w:numPr>
          <w:ilvl w:val="0"/>
          <w:numId w:val="67"/>
        </w:numPr>
        <w:spacing w:after="120" w:line="260" w:lineRule="exact"/>
        <w:ind w:firstLineChars="0"/>
        <w:rPr>
          <w:rFonts w:eastAsiaTheme="minorEastAsia"/>
          <w:sz w:val="20"/>
        </w:rPr>
      </w:pPr>
      <w:r w:rsidRPr="00CA1863">
        <w:rPr>
          <w:rFonts w:ascii="Times New Roman" w:eastAsiaTheme="minorEastAsia" w:hAnsi="Times New Roman"/>
          <w:sz w:val="20"/>
          <w:szCs w:val="20"/>
        </w:rPr>
        <w:lastRenderedPageBreak/>
        <w:t xml:space="preserve">The signaling may include </w:t>
      </w:r>
      <w:r w:rsidR="000E31C3" w:rsidRPr="00D52C88">
        <w:rPr>
          <w:rFonts w:ascii="Times New Roman" w:eastAsiaTheme="minorEastAsia" w:hAnsi="Times New Roman"/>
          <w:sz w:val="20"/>
          <w:szCs w:val="20"/>
        </w:rPr>
        <w:t>gap offset, MGL</w:t>
      </w:r>
      <w:r w:rsidR="000E31C3">
        <w:rPr>
          <w:rFonts w:ascii="Times New Roman" w:eastAsiaTheme="minorEastAsia" w:hAnsi="Times New Roman"/>
          <w:sz w:val="20"/>
          <w:szCs w:val="20"/>
        </w:rPr>
        <w:t>,</w:t>
      </w:r>
      <w:r w:rsidR="000E31C3" w:rsidRPr="00D52C88">
        <w:rPr>
          <w:rFonts w:ascii="Times New Roman" w:eastAsiaTheme="minorEastAsia" w:hAnsi="Times New Roman"/>
          <w:sz w:val="20"/>
          <w:szCs w:val="20"/>
        </w:rPr>
        <w:t xml:space="preserve"> and MG per</w:t>
      </w:r>
      <w:r w:rsidR="000E31C3">
        <w:rPr>
          <w:rFonts w:ascii="Times New Roman" w:eastAsiaTheme="minorEastAsia" w:hAnsi="Times New Roman"/>
          <w:sz w:val="20"/>
          <w:szCs w:val="20"/>
        </w:rPr>
        <w:t>i</w:t>
      </w:r>
      <w:r w:rsidR="000E31C3" w:rsidRPr="00D52C88">
        <w:rPr>
          <w:rFonts w:ascii="Times New Roman" w:eastAsiaTheme="minorEastAsia" w:hAnsi="Times New Roman"/>
          <w:sz w:val="20"/>
          <w:szCs w:val="20"/>
        </w:rPr>
        <w:t>odicity</w:t>
      </w:r>
    </w:p>
    <w:p w14:paraId="0D9D8B5D" w14:textId="38D8D27D" w:rsidR="00133BF5" w:rsidRDefault="00133BF5" w:rsidP="0005272A">
      <w:pPr>
        <w:pStyle w:val="af5"/>
        <w:spacing w:after="120" w:line="360" w:lineRule="auto"/>
        <w:ind w:left="840" w:firstLineChars="0" w:firstLine="0"/>
      </w:pPr>
      <w:r>
        <w:object w:dxaOrig="7710" w:dyaOrig="2670" w14:anchorId="0993F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134pt" o:ole="">
            <v:imagedata r:id="rId9" o:title=""/>
          </v:shape>
          <o:OLEObject Type="Embed" ProgID="Visio.Drawing.15" ShapeID="_x0000_i1025" DrawAspect="Content" ObjectID="_1694524667" r:id="rId10"/>
        </w:object>
      </w:r>
    </w:p>
    <w:p w14:paraId="6FF82CD3" w14:textId="4A02494F" w:rsidR="00133BF5" w:rsidRPr="0005272A" w:rsidRDefault="00133BF5" w:rsidP="0005272A">
      <w:pPr>
        <w:spacing w:after="120" w:line="360" w:lineRule="auto"/>
        <w:jc w:val="center"/>
        <w:rPr>
          <w:rFonts w:eastAsiaTheme="minorEastAsia"/>
          <w:bCs/>
          <w:sz w:val="20"/>
          <w:szCs w:val="20"/>
        </w:rPr>
      </w:pPr>
      <w:r w:rsidRPr="00133BF5">
        <w:rPr>
          <w:rFonts w:eastAsiaTheme="minorEastAsia"/>
          <w:bCs/>
          <w:sz w:val="20"/>
          <w:szCs w:val="20"/>
        </w:rPr>
        <w:t>Figure 1:</w:t>
      </w:r>
      <w:r w:rsidR="00997611">
        <w:rPr>
          <w:rFonts w:eastAsiaTheme="minorEastAsia"/>
          <w:bCs/>
          <w:sz w:val="20"/>
          <w:szCs w:val="20"/>
        </w:rPr>
        <w:t xml:space="preserve"> </w:t>
      </w:r>
      <w:r w:rsidRPr="00133BF5">
        <w:rPr>
          <w:rFonts w:eastAsiaTheme="minorEastAsia"/>
          <w:bCs/>
          <w:sz w:val="20"/>
          <w:szCs w:val="20"/>
        </w:rPr>
        <w:t xml:space="preserve">Option </w:t>
      </w:r>
      <w:r w:rsidRPr="0005272A">
        <w:rPr>
          <w:rFonts w:eastAsiaTheme="minorEastAsia"/>
          <w:bCs/>
          <w:sz w:val="20"/>
          <w:szCs w:val="20"/>
        </w:rPr>
        <w:t>1</w:t>
      </w:r>
      <w:r>
        <w:rPr>
          <w:rFonts w:eastAsiaTheme="minorEastAsia" w:hint="eastAsia"/>
          <w:bCs/>
          <w:sz w:val="20"/>
          <w:szCs w:val="20"/>
        </w:rPr>
        <w:t>-</w:t>
      </w:r>
      <w:r>
        <w:rPr>
          <w:rFonts w:eastAsiaTheme="minorEastAsia"/>
          <w:bCs/>
          <w:sz w:val="20"/>
          <w:szCs w:val="20"/>
        </w:rPr>
        <w:t>A</w:t>
      </w:r>
      <w:r w:rsidRPr="0005272A">
        <w:rPr>
          <w:rFonts w:eastAsiaTheme="minorEastAsia"/>
          <w:bCs/>
          <w:sz w:val="20"/>
          <w:szCs w:val="20"/>
        </w:rPr>
        <w:t xml:space="preserve"> MG-based enhancement without preconfigured MG</w:t>
      </w:r>
    </w:p>
    <w:p w14:paraId="13CCE171" w14:textId="604ABFC9" w:rsidR="00822496" w:rsidRPr="00AC518E" w:rsidRDefault="00822496" w:rsidP="00AC518E">
      <w:pPr>
        <w:pStyle w:val="af5"/>
        <w:numPr>
          <w:ilvl w:val="0"/>
          <w:numId w:val="137"/>
        </w:numPr>
        <w:spacing w:after="120" w:line="260" w:lineRule="exact"/>
        <w:ind w:firstLineChars="0"/>
        <w:rPr>
          <w:rFonts w:ascii="Times New Roman" w:eastAsiaTheme="minorEastAsia" w:hAnsi="Times New Roman"/>
          <w:b/>
          <w:sz w:val="20"/>
          <w:szCs w:val="20"/>
        </w:rPr>
      </w:pPr>
      <w:r w:rsidRPr="00AC518E">
        <w:rPr>
          <w:rFonts w:ascii="Times New Roman" w:eastAsiaTheme="minorEastAsia" w:hAnsi="Times New Roman"/>
          <w:b/>
          <w:sz w:val="20"/>
          <w:szCs w:val="20"/>
        </w:rPr>
        <w:t xml:space="preserve">Option 1-B:  </w:t>
      </w:r>
      <w:r w:rsidRPr="00830A96">
        <w:rPr>
          <w:rFonts w:ascii="Times New Roman" w:eastAsiaTheme="minorEastAsia" w:hAnsi="Times New Roman"/>
          <w:b/>
          <w:sz w:val="20"/>
          <w:szCs w:val="20"/>
        </w:rPr>
        <w:t xml:space="preserve">The MG </w:t>
      </w:r>
      <w:r w:rsidRPr="00830A96">
        <w:rPr>
          <w:rFonts w:ascii="Times New Roman" w:eastAsiaTheme="minorEastAsia" w:hAnsi="Times New Roman" w:hint="eastAsia"/>
          <w:b/>
          <w:sz w:val="20"/>
          <w:szCs w:val="20"/>
        </w:rPr>
        <w:t>request</w:t>
      </w:r>
      <w:r w:rsidRPr="00830A96">
        <w:rPr>
          <w:rFonts w:ascii="Times New Roman" w:eastAsiaTheme="minorEastAsia" w:hAnsi="Times New Roman"/>
          <w:b/>
          <w:sz w:val="20"/>
          <w:szCs w:val="20"/>
        </w:rPr>
        <w:t xml:space="preserve"> </w:t>
      </w:r>
      <w:r w:rsidRPr="00830A96">
        <w:rPr>
          <w:rFonts w:ascii="Times New Roman" w:eastAsiaTheme="minorEastAsia" w:hAnsi="Times New Roman" w:hint="eastAsia"/>
          <w:b/>
          <w:sz w:val="20"/>
          <w:szCs w:val="20"/>
        </w:rPr>
        <w:t>is</w:t>
      </w:r>
      <w:r w:rsidRPr="00830A96">
        <w:rPr>
          <w:rFonts w:ascii="Times New Roman" w:eastAsiaTheme="minorEastAsia" w:hAnsi="Times New Roman"/>
          <w:b/>
          <w:sz w:val="20"/>
          <w:szCs w:val="20"/>
        </w:rPr>
        <w:t xml:space="preserve"> </w:t>
      </w:r>
      <w:r w:rsidR="005A6B17" w:rsidRPr="00830A96">
        <w:rPr>
          <w:rFonts w:ascii="Times New Roman" w:eastAsiaTheme="minorEastAsia" w:hAnsi="Times New Roman" w:hint="eastAsia"/>
          <w:b/>
          <w:sz w:val="20"/>
          <w:szCs w:val="20"/>
        </w:rPr>
        <w:t>by</w:t>
      </w:r>
      <w:r w:rsidR="005A6B17" w:rsidRPr="00830A96">
        <w:rPr>
          <w:rFonts w:ascii="Times New Roman" w:eastAsiaTheme="minorEastAsia" w:hAnsi="Times New Roman"/>
          <w:b/>
          <w:sz w:val="20"/>
          <w:szCs w:val="20"/>
        </w:rPr>
        <w:t xml:space="preserve"> </w:t>
      </w:r>
      <w:r w:rsidRPr="00830A96">
        <w:rPr>
          <w:rFonts w:ascii="Times New Roman" w:eastAsiaTheme="minorEastAsia" w:hAnsi="Times New Roman"/>
          <w:b/>
          <w:sz w:val="20"/>
          <w:szCs w:val="20"/>
        </w:rPr>
        <w:t>LMF and with pre-configured MG</w:t>
      </w:r>
    </w:p>
    <w:p w14:paraId="0B31E9F5" w14:textId="0FC903BA" w:rsidR="00822496" w:rsidRPr="0005272A" w:rsidRDefault="00822496" w:rsidP="0005272A">
      <w:pPr>
        <w:spacing w:after="120" w:line="260" w:lineRule="exact"/>
        <w:jc w:val="both"/>
        <w:rPr>
          <w:sz w:val="20"/>
          <w:szCs w:val="20"/>
        </w:rPr>
      </w:pPr>
      <w:r w:rsidRPr="00B21ED6">
        <w:rPr>
          <w:rFonts w:eastAsiaTheme="minorEastAsia"/>
          <w:b/>
          <w:sz w:val="20"/>
          <w:szCs w:val="20"/>
        </w:rPr>
        <w:t>Step 1</w:t>
      </w:r>
      <w:r>
        <w:rPr>
          <w:rFonts w:eastAsiaTheme="minorEastAsia"/>
          <w:sz w:val="20"/>
          <w:szCs w:val="20"/>
        </w:rPr>
        <w:t xml:space="preserve">: </w:t>
      </w:r>
      <w:r>
        <w:rPr>
          <w:rFonts w:eastAsiaTheme="minorEastAsia"/>
          <w:sz w:val="20"/>
        </w:rPr>
        <w:t xml:space="preserve">The </w:t>
      </w:r>
      <w:r w:rsidRPr="00CA1863">
        <w:rPr>
          <w:sz w:val="20"/>
          <w:szCs w:val="20"/>
        </w:rPr>
        <w:t>time</w:t>
      </w:r>
      <w:r w:rsidRPr="00925D21">
        <w:rPr>
          <w:sz w:val="20"/>
          <w:szCs w:val="20"/>
        </w:rPr>
        <w:t>/frequency</w:t>
      </w:r>
      <w:r w:rsidRPr="00CA1863">
        <w:rPr>
          <w:sz w:val="20"/>
          <w:szCs w:val="20"/>
        </w:rPr>
        <w:t xml:space="preserve"> characteristics (</w:t>
      </w:r>
      <w:r w:rsidR="0005272A" w:rsidRPr="00CA1863">
        <w:rPr>
          <w:sz w:val="20"/>
          <w:szCs w:val="20"/>
        </w:rPr>
        <w:t>i.e.</w:t>
      </w:r>
      <w:r w:rsidRPr="00CA1863">
        <w:rPr>
          <w:sz w:val="20"/>
          <w:szCs w:val="20"/>
        </w:rPr>
        <w:t>, periodicity/offset</w:t>
      </w:r>
      <w:r>
        <w:rPr>
          <w:sz w:val="20"/>
          <w:szCs w:val="20"/>
        </w:rPr>
        <w:t xml:space="preserve"> information, and frequency layer information</w:t>
      </w:r>
      <w:r w:rsidRPr="00CA1863">
        <w:rPr>
          <w:sz w:val="20"/>
          <w:szCs w:val="20"/>
        </w:rPr>
        <w:t>)</w:t>
      </w:r>
      <w:r>
        <w:rPr>
          <w:rFonts w:eastAsiaTheme="minorEastAsia"/>
          <w:sz w:val="20"/>
        </w:rPr>
        <w:t xml:space="preserve"> of PRS can be transmitted in</w:t>
      </w:r>
      <w:r>
        <w:rPr>
          <w:sz w:val="20"/>
          <w:szCs w:val="20"/>
        </w:rPr>
        <w:t xml:space="preserve"> </w:t>
      </w:r>
      <w:proofErr w:type="spellStart"/>
      <w:r>
        <w:rPr>
          <w:sz w:val="20"/>
          <w:szCs w:val="20"/>
        </w:rPr>
        <w:t>NRPP</w:t>
      </w:r>
      <w:r>
        <w:rPr>
          <w:rFonts w:hint="eastAsia"/>
          <w:sz w:val="20"/>
          <w:szCs w:val="20"/>
        </w:rPr>
        <w:t>a</w:t>
      </w:r>
      <w:proofErr w:type="spellEnd"/>
      <w:r>
        <w:rPr>
          <w:sz w:val="20"/>
          <w:szCs w:val="20"/>
        </w:rPr>
        <w:t xml:space="preserve"> </w:t>
      </w:r>
      <w:r>
        <w:rPr>
          <w:rFonts w:hint="eastAsia"/>
          <w:sz w:val="20"/>
          <w:szCs w:val="20"/>
        </w:rPr>
        <w:t>information</w:t>
      </w:r>
      <w:r>
        <w:rPr>
          <w:sz w:val="20"/>
          <w:szCs w:val="20"/>
        </w:rPr>
        <w:t xml:space="preserve"> </w:t>
      </w:r>
    </w:p>
    <w:p w14:paraId="14E900F2" w14:textId="2DA0B416" w:rsidR="00822496" w:rsidRDefault="00822496" w:rsidP="00822496">
      <w:pPr>
        <w:spacing w:after="120" w:line="260" w:lineRule="exact"/>
        <w:jc w:val="both"/>
        <w:rPr>
          <w:rFonts w:eastAsiaTheme="minorEastAsia"/>
          <w:sz w:val="20"/>
          <w:szCs w:val="20"/>
        </w:rPr>
      </w:pPr>
      <w:r w:rsidRPr="00B21ED6">
        <w:rPr>
          <w:rFonts w:eastAsiaTheme="minorEastAsia"/>
          <w:b/>
          <w:sz w:val="20"/>
          <w:szCs w:val="20"/>
        </w:rPr>
        <w:t>Step 2</w:t>
      </w:r>
      <w:r>
        <w:rPr>
          <w:rFonts w:eastAsiaTheme="minorEastAsia"/>
          <w:sz w:val="20"/>
          <w:szCs w:val="20"/>
        </w:rPr>
        <w:t>:</w:t>
      </w:r>
      <w:r>
        <w:rPr>
          <w:rFonts w:eastAsiaTheme="minorEastAsia"/>
          <w:sz w:val="20"/>
        </w:rPr>
        <w:t xml:space="preserve"> The Pre-configured MG can be configured by </w:t>
      </w:r>
      <w:proofErr w:type="spellStart"/>
      <w:r>
        <w:rPr>
          <w:rFonts w:eastAsiaTheme="minorEastAsia"/>
          <w:sz w:val="20"/>
        </w:rPr>
        <w:t>gNB</w:t>
      </w:r>
      <w:proofErr w:type="spellEnd"/>
      <w:r>
        <w:rPr>
          <w:rFonts w:eastAsiaTheme="minorEastAsia"/>
          <w:sz w:val="20"/>
        </w:rPr>
        <w:t xml:space="preserve"> based on the assistance information (</w:t>
      </w:r>
      <w:r w:rsidR="0005272A">
        <w:rPr>
          <w:rFonts w:eastAsiaTheme="minorEastAsia"/>
          <w:sz w:val="20"/>
        </w:rPr>
        <w:t>e.g.</w:t>
      </w:r>
      <w:r>
        <w:rPr>
          <w:rFonts w:eastAsiaTheme="minorEastAsia"/>
          <w:sz w:val="20"/>
        </w:rPr>
        <w:t xml:space="preserve"> The </w:t>
      </w:r>
      <w:r w:rsidRPr="007A3FC7">
        <w:rPr>
          <w:rFonts w:eastAsiaTheme="minorEastAsia"/>
          <w:sz w:val="20"/>
        </w:rPr>
        <w:t>time</w:t>
      </w:r>
      <w:r>
        <w:rPr>
          <w:rFonts w:eastAsiaTheme="minorEastAsia"/>
          <w:sz w:val="20"/>
        </w:rPr>
        <w:t>/frequency</w:t>
      </w:r>
      <w:r w:rsidRPr="007A3FC7">
        <w:rPr>
          <w:rFonts w:eastAsiaTheme="minorEastAsia"/>
          <w:sz w:val="20"/>
        </w:rPr>
        <w:t xml:space="preserve"> characteristics</w:t>
      </w:r>
      <w:r>
        <w:rPr>
          <w:rFonts w:eastAsiaTheme="minorEastAsia"/>
          <w:sz w:val="20"/>
        </w:rPr>
        <w:t xml:space="preserve"> of PRS)</w:t>
      </w:r>
    </w:p>
    <w:p w14:paraId="4CC0DB8A" w14:textId="30FFE902" w:rsidR="00822496" w:rsidRDefault="00822496" w:rsidP="00822496">
      <w:pPr>
        <w:spacing w:after="120" w:line="260" w:lineRule="exact"/>
        <w:jc w:val="both"/>
        <w:rPr>
          <w:rFonts w:eastAsiaTheme="minorEastAsia"/>
          <w:sz w:val="20"/>
          <w:szCs w:val="20"/>
        </w:rPr>
      </w:pPr>
      <w:r w:rsidRPr="00B21ED6">
        <w:rPr>
          <w:rFonts w:eastAsiaTheme="minorEastAsia"/>
          <w:b/>
          <w:sz w:val="20"/>
          <w:szCs w:val="20"/>
        </w:rPr>
        <w:t>Step 3</w:t>
      </w:r>
      <w:r>
        <w:rPr>
          <w:rFonts w:eastAsiaTheme="minorEastAsia"/>
          <w:sz w:val="20"/>
          <w:szCs w:val="20"/>
        </w:rPr>
        <w:t>:  T</w:t>
      </w:r>
      <w:r w:rsidRPr="00252BA2">
        <w:rPr>
          <w:rFonts w:eastAsiaTheme="minorEastAsia" w:hint="eastAsia"/>
          <w:sz w:val="20"/>
          <w:szCs w:val="20"/>
        </w:rPr>
        <w:t>ransmitted</w:t>
      </w:r>
      <w:r w:rsidRPr="00252BA2">
        <w:rPr>
          <w:rFonts w:eastAsiaTheme="minorEastAsia"/>
          <w:sz w:val="20"/>
          <w:szCs w:val="20"/>
        </w:rPr>
        <w:t xml:space="preserve"> </w:t>
      </w:r>
      <w:r>
        <w:rPr>
          <w:rFonts w:eastAsiaTheme="minorEastAsia"/>
          <w:sz w:val="20"/>
          <w:szCs w:val="20"/>
        </w:rPr>
        <w:t xml:space="preserve">the pre-configured parameters of pre-configured </w:t>
      </w:r>
      <w:proofErr w:type="gramStart"/>
      <w:r>
        <w:rPr>
          <w:rFonts w:eastAsiaTheme="minorEastAsia"/>
          <w:sz w:val="20"/>
          <w:szCs w:val="20"/>
        </w:rPr>
        <w:t>MG(</w:t>
      </w:r>
      <w:proofErr w:type="gramEnd"/>
      <w:r w:rsidR="0005272A">
        <w:rPr>
          <w:rFonts w:eastAsiaTheme="minorEastAsia"/>
          <w:sz w:val="20"/>
          <w:szCs w:val="20"/>
        </w:rPr>
        <w:t>e.g.</w:t>
      </w:r>
      <w:r>
        <w:rPr>
          <w:rFonts w:eastAsiaTheme="minorEastAsia"/>
          <w:sz w:val="20"/>
          <w:szCs w:val="20"/>
        </w:rPr>
        <w:t xml:space="preserve"> </w:t>
      </w:r>
      <w:r w:rsidRPr="00ED47A3">
        <w:rPr>
          <w:rFonts w:eastAsiaTheme="minorEastAsia"/>
          <w:sz w:val="20"/>
          <w:szCs w:val="20"/>
        </w:rPr>
        <w:t xml:space="preserve">MGRP, MGL, </w:t>
      </w:r>
      <w:r w:rsidR="0005272A" w:rsidRPr="00ED47A3">
        <w:rPr>
          <w:rFonts w:eastAsiaTheme="minorEastAsia"/>
          <w:sz w:val="20"/>
          <w:szCs w:val="20"/>
        </w:rPr>
        <w:t>etc.</w:t>
      </w:r>
      <w:r>
        <w:rPr>
          <w:rFonts w:eastAsiaTheme="minorEastAsia"/>
          <w:sz w:val="20"/>
          <w:szCs w:val="20"/>
        </w:rPr>
        <w:t>)</w:t>
      </w:r>
      <w:r w:rsidRPr="00252BA2">
        <w:rPr>
          <w:rFonts w:eastAsiaTheme="minorEastAsia"/>
          <w:sz w:val="20"/>
          <w:szCs w:val="20"/>
        </w:rPr>
        <w:t xml:space="preserve"> </w:t>
      </w:r>
      <w:r w:rsidRPr="00252BA2">
        <w:rPr>
          <w:rFonts w:eastAsiaTheme="minorEastAsia" w:hint="eastAsia"/>
          <w:sz w:val="20"/>
          <w:szCs w:val="20"/>
        </w:rPr>
        <w:t>to</w:t>
      </w:r>
      <w:r w:rsidRPr="00252BA2">
        <w:rPr>
          <w:rFonts w:eastAsiaTheme="minorEastAsia"/>
          <w:sz w:val="20"/>
          <w:szCs w:val="20"/>
        </w:rPr>
        <w:t xml:space="preserve"> LMF</w:t>
      </w:r>
      <w:r w:rsidRPr="00252BA2">
        <w:rPr>
          <w:rFonts w:eastAsiaTheme="minorEastAsia" w:hint="eastAsia"/>
          <w:sz w:val="20"/>
          <w:szCs w:val="20"/>
        </w:rPr>
        <w:t>/</w:t>
      </w:r>
      <w:r w:rsidRPr="00252BA2">
        <w:rPr>
          <w:rFonts w:eastAsiaTheme="minorEastAsia"/>
          <w:sz w:val="20"/>
          <w:szCs w:val="20"/>
        </w:rPr>
        <w:t>UE</w:t>
      </w:r>
      <w:r>
        <w:rPr>
          <w:rFonts w:eastAsiaTheme="minorEastAsia"/>
          <w:sz w:val="20"/>
          <w:szCs w:val="20"/>
        </w:rPr>
        <w:t xml:space="preserve"> from </w:t>
      </w:r>
      <w:proofErr w:type="spellStart"/>
      <w:r>
        <w:rPr>
          <w:rFonts w:eastAsiaTheme="minorEastAsia"/>
          <w:sz w:val="20"/>
          <w:szCs w:val="20"/>
        </w:rPr>
        <w:t>gNB</w:t>
      </w:r>
      <w:proofErr w:type="spellEnd"/>
    </w:p>
    <w:p w14:paraId="5EC1B157" w14:textId="2B2571D0" w:rsidR="005A6B17" w:rsidRPr="005A6B17" w:rsidRDefault="005A6B17">
      <w:pPr>
        <w:pStyle w:val="af5"/>
        <w:numPr>
          <w:ilvl w:val="0"/>
          <w:numId w:val="67"/>
        </w:numPr>
        <w:spacing w:after="120" w:line="260" w:lineRule="exact"/>
        <w:ind w:firstLineChars="0"/>
        <w:rPr>
          <w:rFonts w:ascii="Times New Roman" w:eastAsiaTheme="minorEastAsia" w:hAnsi="Times New Roman"/>
          <w:sz w:val="20"/>
          <w:szCs w:val="20"/>
        </w:rPr>
      </w:pPr>
      <w:r>
        <w:rPr>
          <w:rFonts w:ascii="Times New Roman" w:eastAsiaTheme="minorEastAsia" w:hAnsi="Times New Roman"/>
          <w:sz w:val="20"/>
          <w:szCs w:val="20"/>
        </w:rPr>
        <w:t>C</w:t>
      </w:r>
      <w:r>
        <w:rPr>
          <w:rFonts w:ascii="Times New Roman" w:eastAsiaTheme="minorEastAsia" w:hAnsi="Times New Roman" w:hint="eastAsia"/>
          <w:sz w:val="20"/>
          <w:szCs w:val="20"/>
        </w:rPr>
        <w:t>ommon</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parameter</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of</w:t>
      </w:r>
      <w:r>
        <w:rPr>
          <w:rFonts w:ascii="Times New Roman" w:eastAsiaTheme="minorEastAsia" w:hAnsi="Times New Roman"/>
          <w:sz w:val="20"/>
          <w:szCs w:val="20"/>
        </w:rPr>
        <w:t xml:space="preserve"> </w:t>
      </w:r>
      <w:r w:rsidRPr="00925D21">
        <w:rPr>
          <w:rFonts w:ascii="Times New Roman" w:eastAsiaTheme="minorEastAsia" w:hAnsi="Times New Roman"/>
          <w:sz w:val="20"/>
          <w:szCs w:val="20"/>
        </w:rPr>
        <w:t>pre-configured M</w:t>
      </w:r>
      <w:r>
        <w:rPr>
          <w:rFonts w:ascii="Times New Roman" w:eastAsiaTheme="minorEastAsia" w:hAnsi="Times New Roman"/>
          <w:sz w:val="20"/>
          <w:szCs w:val="20"/>
        </w:rPr>
        <w:t xml:space="preserve">G, </w:t>
      </w:r>
      <w:r w:rsidR="004E643F">
        <w:rPr>
          <w:rFonts w:ascii="Times New Roman" w:eastAsiaTheme="minorEastAsia" w:hAnsi="Times New Roman"/>
          <w:sz w:val="20"/>
          <w:szCs w:val="20"/>
        </w:rPr>
        <w:t>e.g.</w:t>
      </w:r>
      <w:r>
        <w:rPr>
          <w:rFonts w:ascii="Times New Roman" w:eastAsiaTheme="minorEastAsia" w:hAnsi="Times New Roman"/>
          <w:sz w:val="20"/>
          <w:szCs w:val="20"/>
        </w:rPr>
        <w:t>, MGL, MG periodicity</w:t>
      </w:r>
    </w:p>
    <w:p w14:paraId="1DB31D7E" w14:textId="501207CA" w:rsidR="00822496" w:rsidRPr="0005272A" w:rsidRDefault="00822496" w:rsidP="00822496">
      <w:pPr>
        <w:pStyle w:val="af5"/>
        <w:numPr>
          <w:ilvl w:val="0"/>
          <w:numId w:val="67"/>
        </w:numPr>
        <w:spacing w:after="120" w:line="260" w:lineRule="exact"/>
        <w:ind w:firstLineChars="0"/>
        <w:rPr>
          <w:rFonts w:eastAsiaTheme="minorEastAsia"/>
          <w:sz w:val="20"/>
          <w:szCs w:val="20"/>
        </w:rPr>
      </w:pPr>
      <w:r>
        <w:rPr>
          <w:rFonts w:ascii="Times New Roman" w:eastAsiaTheme="minorEastAsia" w:hAnsi="Times New Roman" w:hint="eastAsia"/>
          <w:sz w:val="20"/>
          <w:szCs w:val="20"/>
        </w:rPr>
        <w:t>F</w:t>
      </w:r>
      <w:r>
        <w:rPr>
          <w:rFonts w:ascii="Times New Roman" w:eastAsiaTheme="minorEastAsia" w:hAnsi="Times New Roman"/>
          <w:sz w:val="20"/>
          <w:szCs w:val="20"/>
        </w:rPr>
        <w:t>FS: Initial status of pre-configured MG: activated, deactivated.</w:t>
      </w:r>
    </w:p>
    <w:p w14:paraId="49D60C72" w14:textId="059612B9" w:rsidR="00822496" w:rsidRDefault="00822496" w:rsidP="00822496">
      <w:pPr>
        <w:spacing w:after="120" w:line="260" w:lineRule="exact"/>
        <w:jc w:val="both"/>
        <w:rPr>
          <w:rFonts w:eastAsiaTheme="minorEastAsia"/>
          <w:sz w:val="20"/>
          <w:szCs w:val="20"/>
        </w:rPr>
      </w:pPr>
      <w:r w:rsidRPr="00B21ED6">
        <w:rPr>
          <w:rFonts w:eastAsiaTheme="minorEastAsia"/>
          <w:b/>
          <w:sz w:val="20"/>
          <w:szCs w:val="20"/>
        </w:rPr>
        <w:t xml:space="preserve">Step </w:t>
      </w:r>
      <w:r>
        <w:rPr>
          <w:rFonts w:eastAsiaTheme="minorEastAsia"/>
          <w:b/>
          <w:sz w:val="20"/>
          <w:szCs w:val="20"/>
        </w:rPr>
        <w:t>4</w:t>
      </w:r>
      <w:r>
        <w:rPr>
          <w:rFonts w:eastAsiaTheme="minorEastAsia"/>
          <w:sz w:val="20"/>
          <w:szCs w:val="20"/>
        </w:rPr>
        <w:t xml:space="preserve">:  The </w:t>
      </w:r>
      <w:r w:rsidRPr="00CA1863">
        <w:rPr>
          <w:sz w:val="20"/>
          <w:szCs w:val="20"/>
        </w:rPr>
        <w:t>MG reques</w:t>
      </w:r>
      <w:r w:rsidRPr="00541B70">
        <w:rPr>
          <w:sz w:val="20"/>
          <w:szCs w:val="20"/>
        </w:rPr>
        <w:t>t</w:t>
      </w:r>
      <w:r>
        <w:rPr>
          <w:sz w:val="20"/>
          <w:szCs w:val="20"/>
        </w:rPr>
        <w:t xml:space="preserve"> is from LMF to </w:t>
      </w:r>
      <w:proofErr w:type="spellStart"/>
      <w:r>
        <w:rPr>
          <w:rFonts w:hint="eastAsia"/>
          <w:sz w:val="20"/>
          <w:szCs w:val="20"/>
        </w:rPr>
        <w:t>g</w:t>
      </w:r>
      <w:r>
        <w:rPr>
          <w:sz w:val="20"/>
          <w:szCs w:val="20"/>
        </w:rPr>
        <w:t>NB</w:t>
      </w:r>
      <w:proofErr w:type="spellEnd"/>
      <w:r>
        <w:rPr>
          <w:sz w:val="20"/>
          <w:szCs w:val="20"/>
        </w:rPr>
        <w:t xml:space="preserve"> </w:t>
      </w:r>
      <w:r>
        <w:rPr>
          <w:rFonts w:hint="eastAsia"/>
          <w:sz w:val="20"/>
          <w:szCs w:val="20"/>
        </w:rPr>
        <w:t>by</w:t>
      </w:r>
      <w:r>
        <w:rPr>
          <w:sz w:val="20"/>
          <w:szCs w:val="20"/>
        </w:rPr>
        <w:t xml:space="preserve"> </w:t>
      </w:r>
      <w:proofErr w:type="spellStart"/>
      <w:r>
        <w:rPr>
          <w:sz w:val="20"/>
          <w:szCs w:val="20"/>
        </w:rPr>
        <w:t>NRPP</w:t>
      </w:r>
      <w:r>
        <w:rPr>
          <w:rFonts w:hint="eastAsia"/>
          <w:sz w:val="20"/>
          <w:szCs w:val="20"/>
        </w:rPr>
        <w:t>a</w:t>
      </w:r>
      <w:proofErr w:type="spellEnd"/>
      <w:r>
        <w:rPr>
          <w:sz w:val="20"/>
          <w:szCs w:val="20"/>
        </w:rPr>
        <w:t xml:space="preserve"> </w:t>
      </w:r>
      <w:r>
        <w:rPr>
          <w:rFonts w:hint="eastAsia"/>
          <w:sz w:val="20"/>
          <w:szCs w:val="20"/>
        </w:rPr>
        <w:t>information</w:t>
      </w:r>
      <w:r>
        <w:rPr>
          <w:sz w:val="20"/>
          <w:szCs w:val="20"/>
        </w:rPr>
        <w:t xml:space="preserve">, and then </w:t>
      </w:r>
      <w:r w:rsidR="00133BF5">
        <w:rPr>
          <w:rFonts w:eastAsiaTheme="minorEastAsia"/>
          <w:sz w:val="20"/>
        </w:rPr>
        <w:t>t</w:t>
      </w:r>
      <w:r>
        <w:rPr>
          <w:rFonts w:eastAsiaTheme="minorEastAsia"/>
          <w:sz w:val="20"/>
        </w:rPr>
        <w:t>he MG can be activated and configured by MAC CE</w:t>
      </w:r>
      <w:r>
        <w:rPr>
          <w:rFonts w:eastAsiaTheme="minorEastAsia"/>
          <w:sz w:val="20"/>
          <w:szCs w:val="20"/>
        </w:rPr>
        <w:t xml:space="preserve"> to UE</w:t>
      </w:r>
    </w:p>
    <w:p w14:paraId="116F3F44" w14:textId="77777777" w:rsidR="00822496" w:rsidRDefault="00822496" w:rsidP="00822496">
      <w:pPr>
        <w:pStyle w:val="af5"/>
        <w:numPr>
          <w:ilvl w:val="0"/>
          <w:numId w:val="67"/>
        </w:numPr>
        <w:spacing w:after="120" w:line="260" w:lineRule="exact"/>
        <w:ind w:firstLineChars="0"/>
        <w:rPr>
          <w:rFonts w:ascii="Times New Roman" w:eastAsiaTheme="minorEastAsia" w:hAnsi="Times New Roman"/>
          <w:sz w:val="20"/>
          <w:szCs w:val="20"/>
        </w:rPr>
      </w:pPr>
      <w:r>
        <w:rPr>
          <w:rFonts w:ascii="Times New Roman" w:eastAsiaTheme="minorEastAsia" w:hAnsi="Times New Roman" w:hint="eastAsia"/>
          <w:sz w:val="20"/>
          <w:szCs w:val="20"/>
        </w:rPr>
        <w:t>F</w:t>
      </w:r>
      <w:r>
        <w:rPr>
          <w:rFonts w:ascii="Times New Roman" w:eastAsiaTheme="minorEastAsia" w:hAnsi="Times New Roman"/>
          <w:sz w:val="20"/>
          <w:szCs w:val="20"/>
        </w:rPr>
        <w:t xml:space="preserve">FS: status of pre-configured MG: activated, deactivated. </w:t>
      </w:r>
    </w:p>
    <w:p w14:paraId="73DABC3D" w14:textId="77777777" w:rsidR="00822496" w:rsidRDefault="00822496" w:rsidP="00822496">
      <w:pPr>
        <w:pStyle w:val="af5"/>
        <w:numPr>
          <w:ilvl w:val="0"/>
          <w:numId w:val="67"/>
        </w:numPr>
        <w:spacing w:after="120" w:line="260" w:lineRule="exact"/>
        <w:ind w:firstLineChars="0"/>
        <w:rPr>
          <w:rFonts w:ascii="Times New Roman" w:eastAsiaTheme="minorEastAsia" w:hAnsi="Times New Roman"/>
          <w:sz w:val="20"/>
          <w:szCs w:val="20"/>
        </w:rPr>
      </w:pPr>
      <w:r>
        <w:rPr>
          <w:rFonts w:ascii="Times New Roman" w:eastAsiaTheme="minorEastAsia" w:hAnsi="Times New Roman" w:hint="eastAsia"/>
          <w:sz w:val="20"/>
          <w:szCs w:val="20"/>
        </w:rPr>
        <w:t>F</w:t>
      </w:r>
      <w:r>
        <w:rPr>
          <w:rFonts w:ascii="Times New Roman" w:eastAsiaTheme="minorEastAsia" w:hAnsi="Times New Roman"/>
          <w:sz w:val="20"/>
          <w:szCs w:val="20"/>
        </w:rPr>
        <w:t>FS: pre-configured MG ID for multiple pre-configured MG</w:t>
      </w:r>
    </w:p>
    <w:p w14:paraId="2389A149" w14:textId="1037DD6B" w:rsidR="003624FE" w:rsidRDefault="003624FE" w:rsidP="0005272A">
      <w:pPr>
        <w:spacing w:after="120" w:line="360" w:lineRule="auto"/>
        <w:jc w:val="center"/>
      </w:pPr>
      <w:r>
        <w:object w:dxaOrig="7710" w:dyaOrig="3020" w14:anchorId="7445598E">
          <v:shape id="_x0000_i1026" type="#_x0000_t75" style="width:385.5pt;height:151pt" o:ole="">
            <v:imagedata r:id="rId11" o:title=""/>
          </v:shape>
          <o:OLEObject Type="Embed" ProgID="Visio.Drawing.15" ShapeID="_x0000_i1026" DrawAspect="Content" ObjectID="_1694524668" r:id="rId12"/>
        </w:object>
      </w:r>
    </w:p>
    <w:p w14:paraId="71FD3B5E" w14:textId="2EAC691F" w:rsidR="003624FE" w:rsidRPr="00C744AD" w:rsidRDefault="003624FE" w:rsidP="003624FE">
      <w:pPr>
        <w:spacing w:after="120" w:line="360" w:lineRule="auto"/>
        <w:jc w:val="center"/>
        <w:rPr>
          <w:sz w:val="20"/>
          <w:szCs w:val="20"/>
        </w:rPr>
      </w:pPr>
      <w:r w:rsidRPr="00D20D54">
        <w:rPr>
          <w:rFonts w:eastAsiaTheme="minorEastAsia"/>
          <w:bCs/>
          <w:sz w:val="20"/>
          <w:szCs w:val="20"/>
        </w:rPr>
        <w:t xml:space="preserve">Figure </w:t>
      </w:r>
      <w:r>
        <w:rPr>
          <w:rFonts w:eastAsiaTheme="minorEastAsia"/>
          <w:bCs/>
          <w:sz w:val="20"/>
          <w:szCs w:val="20"/>
        </w:rPr>
        <w:t xml:space="preserve">2: </w:t>
      </w:r>
      <w:r w:rsidRPr="00CA1863">
        <w:rPr>
          <w:rFonts w:eastAsiaTheme="minorEastAsia"/>
          <w:bCs/>
          <w:sz w:val="20"/>
          <w:szCs w:val="20"/>
        </w:rPr>
        <w:t xml:space="preserve">Option </w:t>
      </w:r>
      <w:r>
        <w:rPr>
          <w:bCs/>
          <w:sz w:val="20"/>
          <w:szCs w:val="20"/>
        </w:rPr>
        <w:t>1-B</w:t>
      </w:r>
      <w:r w:rsidRPr="000464E3">
        <w:rPr>
          <w:bCs/>
          <w:sz w:val="20"/>
          <w:szCs w:val="20"/>
        </w:rPr>
        <w:t xml:space="preserve"> MG</w:t>
      </w:r>
      <w:r>
        <w:rPr>
          <w:sz w:val="20"/>
          <w:szCs w:val="20"/>
        </w:rPr>
        <w:t>-based</w:t>
      </w:r>
      <w:r w:rsidRPr="007A3FC7">
        <w:rPr>
          <w:sz w:val="20"/>
          <w:szCs w:val="20"/>
        </w:rPr>
        <w:t xml:space="preserve"> enhancement with pre-configured MG</w:t>
      </w:r>
    </w:p>
    <w:p w14:paraId="2344A01C" w14:textId="649AB1F0" w:rsidR="0005272A" w:rsidRDefault="008D30C7" w:rsidP="00CA1863">
      <w:pPr>
        <w:spacing w:after="120" w:line="260" w:lineRule="exact"/>
        <w:jc w:val="both"/>
        <w:rPr>
          <w:rFonts w:eastAsiaTheme="minorEastAsia"/>
          <w:sz w:val="20"/>
        </w:rPr>
      </w:pPr>
      <w:r w:rsidRPr="000464E3">
        <w:rPr>
          <w:rFonts w:eastAsiaTheme="minorEastAsia"/>
          <w:sz w:val="20"/>
        </w:rPr>
        <w:t xml:space="preserve">In addition, considering the pre-configured MG has been supported in </w:t>
      </w:r>
      <w:r>
        <w:rPr>
          <w:rFonts w:eastAsiaTheme="minorEastAsia"/>
          <w:sz w:val="20"/>
        </w:rPr>
        <w:t>RAN4#100</w:t>
      </w:r>
      <w:r w:rsidR="000245F9">
        <w:rPr>
          <w:rFonts w:eastAsiaTheme="minorEastAsia"/>
          <w:sz w:val="20"/>
        </w:rPr>
        <w:t>-</w:t>
      </w:r>
      <w:r>
        <w:rPr>
          <w:rFonts w:eastAsiaTheme="minorEastAsia"/>
          <w:sz w:val="20"/>
        </w:rPr>
        <w:t xml:space="preserve">e meeting, it </w:t>
      </w:r>
      <w:r w:rsidRPr="000464E3">
        <w:rPr>
          <w:rFonts w:eastAsiaTheme="minorEastAsia"/>
          <w:sz w:val="20"/>
        </w:rPr>
        <w:t>may</w:t>
      </w:r>
      <w:r w:rsidR="005218A0">
        <w:rPr>
          <w:rFonts w:eastAsiaTheme="minorEastAsia"/>
          <w:sz w:val="20"/>
        </w:rPr>
        <w:t xml:space="preserve"> be</w:t>
      </w:r>
      <w:r w:rsidRPr="000464E3">
        <w:rPr>
          <w:rFonts w:eastAsiaTheme="minorEastAsia"/>
          <w:sz w:val="20"/>
        </w:rPr>
        <w:t xml:space="preserve"> </w:t>
      </w:r>
      <w:r>
        <w:rPr>
          <w:rFonts w:eastAsiaTheme="minorEastAsia"/>
          <w:sz w:val="20"/>
        </w:rPr>
        <w:t>beneficial for</w:t>
      </w:r>
      <w:r w:rsidRPr="000464E3">
        <w:rPr>
          <w:rFonts w:eastAsiaTheme="minorEastAsia"/>
          <w:sz w:val="20"/>
        </w:rPr>
        <w:t xml:space="preserve"> </w:t>
      </w:r>
      <w:r w:rsidR="00572B27" w:rsidRPr="00572B27">
        <w:rPr>
          <w:rFonts w:eastAsiaTheme="minorEastAsia"/>
          <w:sz w:val="20"/>
        </w:rPr>
        <w:t>compatibility</w:t>
      </w:r>
      <w:r w:rsidR="00572B27">
        <w:rPr>
          <w:rFonts w:eastAsiaTheme="minorEastAsia"/>
          <w:sz w:val="20"/>
        </w:rPr>
        <w:t xml:space="preserve"> </w:t>
      </w:r>
      <w:r w:rsidR="00572B27">
        <w:rPr>
          <w:rFonts w:eastAsiaTheme="minorEastAsia" w:hint="eastAsia"/>
          <w:sz w:val="20"/>
        </w:rPr>
        <w:t>with</w:t>
      </w:r>
      <w:r w:rsidR="00541B70">
        <w:rPr>
          <w:rFonts w:eastAsiaTheme="minorEastAsia"/>
          <w:sz w:val="20"/>
        </w:rPr>
        <w:t xml:space="preserve"> on RRM measurement</w:t>
      </w:r>
      <w:r w:rsidRPr="000464E3">
        <w:rPr>
          <w:rFonts w:eastAsiaTheme="minorEastAsia"/>
          <w:sz w:val="20"/>
        </w:rPr>
        <w:t>.</w:t>
      </w:r>
      <w:r>
        <w:rPr>
          <w:rFonts w:eastAsiaTheme="minorEastAsia"/>
          <w:sz w:val="20"/>
        </w:rPr>
        <w:t xml:space="preserve"> </w:t>
      </w:r>
    </w:p>
    <w:p w14:paraId="7D3D63C6" w14:textId="72BEF833" w:rsidR="00B86394" w:rsidRPr="000464E3" w:rsidRDefault="000E31C3" w:rsidP="00CA1863">
      <w:pPr>
        <w:spacing w:after="120" w:line="260" w:lineRule="exact"/>
        <w:jc w:val="both"/>
        <w:rPr>
          <w:rFonts w:eastAsiaTheme="minorEastAsia"/>
          <w:sz w:val="20"/>
        </w:rPr>
      </w:pPr>
      <w:r w:rsidRPr="00CA1863">
        <w:rPr>
          <w:rFonts w:eastAsiaTheme="minorEastAsia"/>
          <w:sz w:val="20"/>
        </w:rPr>
        <w:t xml:space="preserve">Option </w:t>
      </w:r>
      <w:r w:rsidR="008D30C7" w:rsidRPr="00CA1863">
        <w:rPr>
          <w:rFonts w:eastAsiaTheme="minorEastAsia"/>
          <w:sz w:val="20"/>
        </w:rPr>
        <w:t>2</w:t>
      </w:r>
      <w:r w:rsidR="00541B70">
        <w:rPr>
          <w:rFonts w:eastAsiaTheme="minorEastAsia"/>
          <w:sz w:val="20"/>
        </w:rPr>
        <w:t xml:space="preserve"> is</w:t>
      </w:r>
      <w:r w:rsidR="008D30C7">
        <w:rPr>
          <w:rFonts w:eastAsiaTheme="minorEastAsia"/>
          <w:sz w:val="20"/>
        </w:rPr>
        <w:t xml:space="preserve"> the </w:t>
      </w:r>
      <w:r w:rsidR="008D30C7" w:rsidRPr="00CA1863">
        <w:rPr>
          <w:rFonts w:eastAsiaTheme="minorEastAsia"/>
          <w:sz w:val="20"/>
        </w:rPr>
        <w:t xml:space="preserve">MG enhancement </w:t>
      </w:r>
      <w:r>
        <w:rPr>
          <w:rFonts w:eastAsiaTheme="minorEastAsia"/>
          <w:sz w:val="20"/>
        </w:rPr>
        <w:t>procedure</w:t>
      </w:r>
      <w:r w:rsidR="008D30C7" w:rsidRPr="00CA1863">
        <w:rPr>
          <w:rFonts w:eastAsiaTheme="minorEastAsia"/>
          <w:sz w:val="20"/>
        </w:rPr>
        <w:t xml:space="preserve"> with pre-configured MG</w:t>
      </w:r>
      <w:r w:rsidR="00133BF5">
        <w:rPr>
          <w:rFonts w:eastAsiaTheme="minorEastAsia"/>
          <w:sz w:val="20"/>
        </w:rPr>
        <w:t xml:space="preserve"> and MG request is by the UE</w:t>
      </w:r>
      <w:r w:rsidR="00541B70">
        <w:rPr>
          <w:rFonts w:eastAsiaTheme="minorEastAsia"/>
          <w:sz w:val="20"/>
        </w:rPr>
        <w:t xml:space="preserve"> and </w:t>
      </w:r>
      <w:r w:rsidR="008D30C7" w:rsidRPr="00CA1863">
        <w:rPr>
          <w:rFonts w:eastAsiaTheme="minorEastAsia"/>
          <w:sz w:val="20"/>
        </w:rPr>
        <w:t xml:space="preserve">shown </w:t>
      </w:r>
      <w:r w:rsidR="008D30C7">
        <w:rPr>
          <w:rFonts w:eastAsiaTheme="minorEastAsia"/>
          <w:sz w:val="20"/>
        </w:rPr>
        <w:t>as</w:t>
      </w:r>
      <w:r w:rsidR="008D30C7" w:rsidRPr="00CA1863">
        <w:rPr>
          <w:rFonts w:eastAsiaTheme="minorEastAsia"/>
          <w:sz w:val="20"/>
        </w:rPr>
        <w:t xml:space="preserve"> follows</w:t>
      </w:r>
      <w:r w:rsidR="008D30C7">
        <w:rPr>
          <w:rFonts w:eastAsiaTheme="minorEastAsia"/>
          <w:sz w:val="20"/>
        </w:rPr>
        <w:t>.</w:t>
      </w:r>
    </w:p>
    <w:p w14:paraId="0DCDFE2B" w14:textId="009ED21F" w:rsidR="00B86394" w:rsidRPr="00830A96" w:rsidRDefault="000E31C3" w:rsidP="00AC518E">
      <w:pPr>
        <w:pStyle w:val="af5"/>
        <w:numPr>
          <w:ilvl w:val="0"/>
          <w:numId w:val="137"/>
        </w:numPr>
        <w:spacing w:after="120" w:line="260" w:lineRule="exact"/>
        <w:ind w:firstLineChars="0"/>
        <w:rPr>
          <w:rFonts w:ascii="Times New Roman" w:eastAsiaTheme="minorEastAsia" w:hAnsi="Times New Roman"/>
          <w:b/>
          <w:sz w:val="20"/>
          <w:szCs w:val="20"/>
        </w:rPr>
      </w:pPr>
      <w:r w:rsidRPr="00AC518E">
        <w:rPr>
          <w:rFonts w:ascii="Times New Roman" w:eastAsiaTheme="minorEastAsia" w:hAnsi="Times New Roman"/>
          <w:b/>
          <w:sz w:val="20"/>
          <w:szCs w:val="20"/>
        </w:rPr>
        <w:t>Option</w:t>
      </w:r>
      <w:r w:rsidR="008D30C7" w:rsidRPr="00AC518E">
        <w:rPr>
          <w:rFonts w:ascii="Times New Roman" w:eastAsiaTheme="minorEastAsia" w:hAnsi="Times New Roman"/>
          <w:b/>
          <w:sz w:val="20"/>
          <w:szCs w:val="20"/>
        </w:rPr>
        <w:t xml:space="preserve"> </w:t>
      </w:r>
      <w:r w:rsidR="00B86394" w:rsidRPr="00AC518E">
        <w:rPr>
          <w:rFonts w:ascii="Times New Roman" w:eastAsiaTheme="minorEastAsia" w:hAnsi="Times New Roman"/>
          <w:b/>
          <w:sz w:val="20"/>
          <w:szCs w:val="20"/>
        </w:rPr>
        <w:t xml:space="preserve">2:  </w:t>
      </w:r>
      <w:r w:rsidR="003624FE" w:rsidRPr="00830A96">
        <w:rPr>
          <w:rFonts w:ascii="Times New Roman" w:eastAsiaTheme="minorEastAsia" w:hAnsi="Times New Roman"/>
          <w:b/>
          <w:sz w:val="20"/>
          <w:szCs w:val="20"/>
        </w:rPr>
        <w:t xml:space="preserve">The MG </w:t>
      </w:r>
      <w:r w:rsidR="003624FE" w:rsidRPr="00830A96">
        <w:rPr>
          <w:rFonts w:ascii="Times New Roman" w:eastAsiaTheme="minorEastAsia" w:hAnsi="Times New Roman" w:hint="eastAsia"/>
          <w:b/>
          <w:sz w:val="20"/>
          <w:szCs w:val="20"/>
        </w:rPr>
        <w:t>request</w:t>
      </w:r>
      <w:r w:rsidR="003624FE" w:rsidRPr="00830A96">
        <w:rPr>
          <w:rFonts w:ascii="Times New Roman" w:eastAsiaTheme="minorEastAsia" w:hAnsi="Times New Roman"/>
          <w:b/>
          <w:sz w:val="20"/>
          <w:szCs w:val="20"/>
        </w:rPr>
        <w:t xml:space="preserve"> </w:t>
      </w:r>
      <w:r w:rsidR="003624FE" w:rsidRPr="00830A96">
        <w:rPr>
          <w:rFonts w:ascii="Times New Roman" w:eastAsiaTheme="minorEastAsia" w:hAnsi="Times New Roman" w:hint="eastAsia"/>
          <w:b/>
          <w:sz w:val="20"/>
          <w:szCs w:val="20"/>
        </w:rPr>
        <w:t>is</w:t>
      </w:r>
      <w:r w:rsidR="003624FE" w:rsidRPr="00830A96">
        <w:rPr>
          <w:rFonts w:ascii="Times New Roman" w:eastAsiaTheme="minorEastAsia" w:hAnsi="Times New Roman"/>
          <w:b/>
          <w:sz w:val="20"/>
          <w:szCs w:val="20"/>
        </w:rPr>
        <w:t xml:space="preserve"> </w:t>
      </w:r>
      <w:r w:rsidR="00133BF5" w:rsidRPr="00830A96">
        <w:rPr>
          <w:rFonts w:ascii="Times New Roman" w:eastAsiaTheme="minorEastAsia" w:hAnsi="Times New Roman"/>
          <w:b/>
          <w:sz w:val="20"/>
          <w:szCs w:val="20"/>
        </w:rPr>
        <w:t>by</w:t>
      </w:r>
      <w:r w:rsidR="003624FE" w:rsidRPr="00830A96">
        <w:rPr>
          <w:rFonts w:ascii="Times New Roman" w:eastAsiaTheme="minorEastAsia" w:hAnsi="Times New Roman"/>
          <w:b/>
          <w:sz w:val="20"/>
          <w:szCs w:val="20"/>
        </w:rPr>
        <w:t xml:space="preserve"> UE</w:t>
      </w:r>
    </w:p>
    <w:p w14:paraId="33E84539" w14:textId="67EF9C11" w:rsidR="00B86394" w:rsidRPr="00CA1863" w:rsidRDefault="00B86394" w:rsidP="00CA1863">
      <w:pPr>
        <w:spacing w:after="120" w:line="260" w:lineRule="exact"/>
        <w:jc w:val="both"/>
        <w:rPr>
          <w:rFonts w:eastAsiaTheme="minorEastAsia"/>
          <w:sz w:val="20"/>
          <w:szCs w:val="20"/>
        </w:rPr>
      </w:pPr>
      <w:r w:rsidRPr="00B21ED6">
        <w:rPr>
          <w:rFonts w:eastAsiaTheme="minorEastAsia"/>
          <w:b/>
          <w:sz w:val="20"/>
          <w:szCs w:val="20"/>
        </w:rPr>
        <w:lastRenderedPageBreak/>
        <w:t>Step 1</w:t>
      </w:r>
      <w:r>
        <w:rPr>
          <w:rFonts w:eastAsiaTheme="minorEastAsia"/>
          <w:sz w:val="20"/>
          <w:szCs w:val="20"/>
        </w:rPr>
        <w:t xml:space="preserve">: </w:t>
      </w:r>
      <w:r>
        <w:rPr>
          <w:rFonts w:eastAsiaTheme="minorEastAsia"/>
          <w:sz w:val="20"/>
        </w:rPr>
        <w:t xml:space="preserve">The </w:t>
      </w:r>
      <w:r w:rsidR="009668DB" w:rsidRPr="00CA1863">
        <w:rPr>
          <w:sz w:val="20"/>
          <w:szCs w:val="20"/>
        </w:rPr>
        <w:t>time</w:t>
      </w:r>
      <w:r w:rsidR="009668DB" w:rsidRPr="0005272A">
        <w:rPr>
          <w:sz w:val="20"/>
          <w:szCs w:val="20"/>
        </w:rPr>
        <w:t>/frequency</w:t>
      </w:r>
      <w:r w:rsidR="009668DB" w:rsidRPr="00CA1863">
        <w:rPr>
          <w:sz w:val="20"/>
          <w:szCs w:val="20"/>
        </w:rPr>
        <w:t xml:space="preserve"> characteristics (</w:t>
      </w:r>
      <w:proofErr w:type="spellStart"/>
      <w:r w:rsidR="009668DB" w:rsidRPr="00CA1863">
        <w:rPr>
          <w:sz w:val="20"/>
          <w:szCs w:val="20"/>
        </w:rPr>
        <w:t>ie</w:t>
      </w:r>
      <w:proofErr w:type="spellEnd"/>
      <w:r w:rsidR="009668DB" w:rsidRPr="00CA1863">
        <w:rPr>
          <w:sz w:val="20"/>
          <w:szCs w:val="20"/>
        </w:rPr>
        <w:t>, periodicity/offset</w:t>
      </w:r>
      <w:r w:rsidR="009668DB">
        <w:rPr>
          <w:sz w:val="20"/>
          <w:szCs w:val="20"/>
        </w:rPr>
        <w:t xml:space="preserve"> per frequency layer</w:t>
      </w:r>
      <w:r w:rsidR="009668DB" w:rsidRPr="00CA1863">
        <w:rPr>
          <w:sz w:val="20"/>
          <w:szCs w:val="20"/>
        </w:rPr>
        <w:t>)</w:t>
      </w:r>
      <w:r>
        <w:rPr>
          <w:rFonts w:eastAsiaTheme="minorEastAsia"/>
          <w:sz w:val="20"/>
        </w:rPr>
        <w:t xml:space="preserve"> of PRS can be transmitted in non-</w:t>
      </w:r>
      <w:r>
        <w:rPr>
          <w:sz w:val="20"/>
          <w:szCs w:val="20"/>
        </w:rPr>
        <w:t xml:space="preserve">UE-associated </w:t>
      </w:r>
      <w:proofErr w:type="spellStart"/>
      <w:r>
        <w:rPr>
          <w:sz w:val="20"/>
          <w:szCs w:val="20"/>
        </w:rPr>
        <w:t>NRPPa</w:t>
      </w:r>
      <w:proofErr w:type="spellEnd"/>
      <w:r>
        <w:rPr>
          <w:sz w:val="20"/>
          <w:szCs w:val="20"/>
        </w:rPr>
        <w:t xml:space="preserve"> information in advance given the PRS is cell-specific information</w:t>
      </w:r>
      <w:r w:rsidRPr="00CA1863">
        <w:rPr>
          <w:rFonts w:eastAsiaTheme="minorEastAsia"/>
          <w:sz w:val="20"/>
          <w:szCs w:val="20"/>
        </w:rPr>
        <w:t>.</w:t>
      </w:r>
    </w:p>
    <w:p w14:paraId="70B46EA6" w14:textId="01F2FA5A" w:rsidR="00B86394" w:rsidRDefault="00B86394" w:rsidP="00B86394">
      <w:pPr>
        <w:spacing w:after="120" w:line="260" w:lineRule="exact"/>
        <w:jc w:val="both"/>
        <w:rPr>
          <w:rFonts w:eastAsiaTheme="minorEastAsia"/>
          <w:sz w:val="20"/>
        </w:rPr>
      </w:pPr>
      <w:r w:rsidRPr="00B21ED6">
        <w:rPr>
          <w:rFonts w:eastAsiaTheme="minorEastAsia"/>
          <w:b/>
          <w:sz w:val="20"/>
          <w:szCs w:val="20"/>
        </w:rPr>
        <w:t>Step 2</w:t>
      </w:r>
      <w:r>
        <w:rPr>
          <w:rFonts w:eastAsiaTheme="minorEastAsia"/>
          <w:sz w:val="20"/>
          <w:szCs w:val="20"/>
        </w:rPr>
        <w:t>: The MG</w:t>
      </w:r>
      <w:r w:rsidR="00402D36">
        <w:rPr>
          <w:rFonts w:eastAsiaTheme="minorEastAsia"/>
          <w:sz w:val="20"/>
          <w:szCs w:val="20"/>
        </w:rPr>
        <w:t xml:space="preserve"> </w:t>
      </w:r>
      <w:r>
        <w:rPr>
          <w:rFonts w:eastAsiaTheme="minorEastAsia"/>
          <w:sz w:val="20"/>
          <w:szCs w:val="20"/>
        </w:rPr>
        <w:t>(</w:t>
      </w:r>
      <w:r w:rsidR="009B252C">
        <w:rPr>
          <w:rFonts w:eastAsiaTheme="minorEastAsia"/>
          <w:sz w:val="20"/>
          <w:szCs w:val="20"/>
        </w:rPr>
        <w:t>e.g.</w:t>
      </w:r>
      <w:r>
        <w:rPr>
          <w:rFonts w:eastAsiaTheme="minorEastAsia"/>
          <w:sz w:val="20"/>
          <w:szCs w:val="20"/>
        </w:rPr>
        <w:t xml:space="preserve"> </w:t>
      </w:r>
      <w:r w:rsidRPr="00ED47A3">
        <w:rPr>
          <w:rFonts w:eastAsiaTheme="minorEastAsia"/>
          <w:sz w:val="20"/>
          <w:szCs w:val="20"/>
        </w:rPr>
        <w:t xml:space="preserve">MGRP, MGL, </w:t>
      </w:r>
      <w:r w:rsidR="009B252C" w:rsidRPr="00ED47A3">
        <w:rPr>
          <w:rFonts w:eastAsiaTheme="minorEastAsia"/>
          <w:sz w:val="20"/>
          <w:szCs w:val="20"/>
        </w:rPr>
        <w:t>etc.</w:t>
      </w:r>
      <w:r>
        <w:rPr>
          <w:rFonts w:eastAsiaTheme="minorEastAsia"/>
          <w:sz w:val="20"/>
          <w:szCs w:val="20"/>
        </w:rPr>
        <w:t>) can be pre-configured by</w:t>
      </w:r>
      <w:r>
        <w:rPr>
          <w:rFonts w:eastAsiaTheme="minorEastAsia"/>
          <w:sz w:val="20"/>
        </w:rPr>
        <w:t xml:space="preserve"> </w:t>
      </w:r>
      <w:proofErr w:type="spellStart"/>
      <w:r>
        <w:rPr>
          <w:rFonts w:eastAsiaTheme="minorEastAsia"/>
          <w:sz w:val="20"/>
        </w:rPr>
        <w:t>gNB</w:t>
      </w:r>
      <w:proofErr w:type="spellEnd"/>
      <w:r>
        <w:rPr>
          <w:rFonts w:eastAsiaTheme="minorEastAsia"/>
          <w:sz w:val="20"/>
        </w:rPr>
        <w:t xml:space="preserve"> based on the assistance information</w:t>
      </w:r>
      <w:r w:rsidR="00402D36">
        <w:rPr>
          <w:rFonts w:eastAsiaTheme="minorEastAsia"/>
          <w:sz w:val="20"/>
        </w:rPr>
        <w:t xml:space="preserve"> </w:t>
      </w:r>
      <w:r>
        <w:rPr>
          <w:rFonts w:eastAsiaTheme="minorEastAsia"/>
          <w:sz w:val="20"/>
        </w:rPr>
        <w:t>(</w:t>
      </w:r>
      <w:proofErr w:type="spellStart"/>
      <w:r>
        <w:rPr>
          <w:rFonts w:eastAsiaTheme="minorEastAsia"/>
          <w:sz w:val="20"/>
        </w:rPr>
        <w:t>eg.</w:t>
      </w:r>
      <w:proofErr w:type="spellEnd"/>
      <w:r>
        <w:rPr>
          <w:rFonts w:eastAsiaTheme="minorEastAsia"/>
          <w:sz w:val="20"/>
        </w:rPr>
        <w:t xml:space="preserve"> The </w:t>
      </w:r>
      <w:r w:rsidRPr="007A3FC7">
        <w:rPr>
          <w:rFonts w:eastAsiaTheme="minorEastAsia"/>
          <w:sz w:val="20"/>
        </w:rPr>
        <w:t>time-domain characteristics (</w:t>
      </w:r>
      <w:r w:rsidR="009B252C" w:rsidRPr="007A3FC7">
        <w:rPr>
          <w:rFonts w:eastAsiaTheme="minorEastAsia"/>
          <w:sz w:val="20"/>
        </w:rPr>
        <w:t>i.e.</w:t>
      </w:r>
      <w:r w:rsidRPr="007A3FC7">
        <w:rPr>
          <w:rFonts w:eastAsiaTheme="minorEastAsia"/>
          <w:sz w:val="20"/>
        </w:rPr>
        <w:t>, periodicity/offset)</w:t>
      </w:r>
      <w:r>
        <w:rPr>
          <w:rFonts w:eastAsiaTheme="minorEastAsia"/>
          <w:sz w:val="20"/>
        </w:rPr>
        <w:t xml:space="preserve"> of PRS)</w:t>
      </w:r>
    </w:p>
    <w:p w14:paraId="5505D96E" w14:textId="617AF2A9" w:rsidR="00B86394" w:rsidRDefault="00B86394" w:rsidP="00B86394">
      <w:pPr>
        <w:spacing w:after="120" w:line="260" w:lineRule="exact"/>
        <w:jc w:val="both"/>
        <w:rPr>
          <w:rFonts w:eastAsiaTheme="minorEastAsia"/>
          <w:sz w:val="20"/>
          <w:szCs w:val="20"/>
        </w:rPr>
      </w:pPr>
      <w:r w:rsidRPr="00B21ED6">
        <w:rPr>
          <w:rFonts w:eastAsiaTheme="minorEastAsia"/>
          <w:b/>
          <w:sz w:val="20"/>
          <w:szCs w:val="20"/>
        </w:rPr>
        <w:t>Step 3</w:t>
      </w:r>
      <w:r>
        <w:rPr>
          <w:rFonts w:eastAsiaTheme="minorEastAsia"/>
          <w:sz w:val="20"/>
          <w:szCs w:val="20"/>
        </w:rPr>
        <w:t>:  T</w:t>
      </w:r>
      <w:r w:rsidRPr="00252BA2">
        <w:rPr>
          <w:rFonts w:eastAsiaTheme="minorEastAsia" w:hint="eastAsia"/>
          <w:sz w:val="20"/>
          <w:szCs w:val="20"/>
        </w:rPr>
        <w:t>ransmitted</w:t>
      </w:r>
      <w:r w:rsidRPr="00252BA2">
        <w:rPr>
          <w:rFonts w:eastAsiaTheme="minorEastAsia"/>
          <w:sz w:val="20"/>
          <w:szCs w:val="20"/>
        </w:rPr>
        <w:t xml:space="preserve"> </w:t>
      </w:r>
      <w:r>
        <w:rPr>
          <w:rFonts w:eastAsiaTheme="minorEastAsia"/>
          <w:sz w:val="20"/>
          <w:szCs w:val="20"/>
        </w:rPr>
        <w:t xml:space="preserve">the </w:t>
      </w:r>
      <w:r w:rsidR="00DA6423">
        <w:rPr>
          <w:rFonts w:eastAsiaTheme="minorEastAsia"/>
          <w:sz w:val="20"/>
          <w:szCs w:val="20"/>
        </w:rPr>
        <w:t>pre-</w:t>
      </w:r>
      <w:r>
        <w:rPr>
          <w:rFonts w:eastAsiaTheme="minorEastAsia"/>
          <w:sz w:val="20"/>
          <w:szCs w:val="20"/>
        </w:rPr>
        <w:t>configur</w:t>
      </w:r>
      <w:r w:rsidR="00DA6423">
        <w:rPr>
          <w:rFonts w:eastAsiaTheme="minorEastAsia"/>
          <w:sz w:val="20"/>
          <w:szCs w:val="20"/>
        </w:rPr>
        <w:t>ed</w:t>
      </w:r>
      <w:r>
        <w:rPr>
          <w:rFonts w:eastAsiaTheme="minorEastAsia"/>
          <w:sz w:val="20"/>
          <w:szCs w:val="20"/>
        </w:rPr>
        <w:t xml:space="preserve"> parameters of pre-configured MG</w:t>
      </w:r>
      <w:r w:rsidR="00402D36">
        <w:rPr>
          <w:rFonts w:eastAsiaTheme="minorEastAsia"/>
          <w:sz w:val="20"/>
          <w:szCs w:val="20"/>
        </w:rPr>
        <w:t xml:space="preserve"> </w:t>
      </w:r>
      <w:r>
        <w:rPr>
          <w:rFonts w:eastAsiaTheme="minorEastAsia"/>
          <w:sz w:val="20"/>
          <w:szCs w:val="20"/>
        </w:rPr>
        <w:t>(</w:t>
      </w:r>
      <w:r w:rsidR="009B252C">
        <w:rPr>
          <w:rFonts w:eastAsiaTheme="minorEastAsia"/>
          <w:sz w:val="20"/>
          <w:szCs w:val="20"/>
        </w:rPr>
        <w:t>e.g.</w:t>
      </w:r>
      <w:r>
        <w:rPr>
          <w:rFonts w:eastAsiaTheme="minorEastAsia"/>
          <w:sz w:val="20"/>
          <w:szCs w:val="20"/>
        </w:rPr>
        <w:t xml:space="preserve"> </w:t>
      </w:r>
      <w:r w:rsidRPr="00ED47A3">
        <w:rPr>
          <w:rFonts w:eastAsiaTheme="minorEastAsia"/>
          <w:sz w:val="20"/>
          <w:szCs w:val="20"/>
        </w:rPr>
        <w:t xml:space="preserve">MGRP, MGL, </w:t>
      </w:r>
      <w:r w:rsidR="009B252C" w:rsidRPr="00ED47A3">
        <w:rPr>
          <w:rFonts w:eastAsiaTheme="minorEastAsia"/>
          <w:sz w:val="20"/>
          <w:szCs w:val="20"/>
        </w:rPr>
        <w:t>etc.</w:t>
      </w:r>
      <w:r>
        <w:rPr>
          <w:rFonts w:eastAsiaTheme="minorEastAsia"/>
          <w:sz w:val="20"/>
          <w:szCs w:val="20"/>
        </w:rPr>
        <w:t>)</w:t>
      </w:r>
      <w:r w:rsidRPr="00252BA2">
        <w:rPr>
          <w:rFonts w:eastAsiaTheme="minorEastAsia"/>
          <w:sz w:val="20"/>
          <w:szCs w:val="20"/>
        </w:rPr>
        <w:t xml:space="preserve"> </w:t>
      </w:r>
      <w:r w:rsidRPr="00252BA2">
        <w:rPr>
          <w:rFonts w:eastAsiaTheme="minorEastAsia" w:hint="eastAsia"/>
          <w:sz w:val="20"/>
          <w:szCs w:val="20"/>
        </w:rPr>
        <w:t>to</w:t>
      </w:r>
      <w:r w:rsidRPr="00252BA2">
        <w:rPr>
          <w:rFonts w:eastAsiaTheme="minorEastAsia"/>
          <w:sz w:val="20"/>
          <w:szCs w:val="20"/>
        </w:rPr>
        <w:t xml:space="preserve"> LMF</w:t>
      </w:r>
      <w:r w:rsidRPr="00252BA2">
        <w:rPr>
          <w:rFonts w:eastAsiaTheme="minorEastAsia" w:hint="eastAsia"/>
          <w:sz w:val="20"/>
          <w:szCs w:val="20"/>
        </w:rPr>
        <w:t>/</w:t>
      </w:r>
      <w:r w:rsidRPr="00252BA2">
        <w:rPr>
          <w:rFonts w:eastAsiaTheme="minorEastAsia"/>
          <w:sz w:val="20"/>
          <w:szCs w:val="20"/>
        </w:rPr>
        <w:t>UE</w:t>
      </w:r>
      <w:r>
        <w:rPr>
          <w:rFonts w:eastAsiaTheme="minorEastAsia"/>
          <w:sz w:val="20"/>
          <w:szCs w:val="20"/>
        </w:rPr>
        <w:t xml:space="preserve"> from </w:t>
      </w:r>
      <w:proofErr w:type="spellStart"/>
      <w:r>
        <w:rPr>
          <w:rFonts w:eastAsiaTheme="minorEastAsia"/>
          <w:sz w:val="20"/>
          <w:szCs w:val="20"/>
        </w:rPr>
        <w:t>gNB</w:t>
      </w:r>
      <w:proofErr w:type="spellEnd"/>
    </w:p>
    <w:p w14:paraId="325215A6" w14:textId="49F147C3" w:rsidR="005A6B17" w:rsidRPr="005A6B17" w:rsidRDefault="005A6B17">
      <w:pPr>
        <w:pStyle w:val="af5"/>
        <w:numPr>
          <w:ilvl w:val="0"/>
          <w:numId w:val="67"/>
        </w:numPr>
        <w:spacing w:after="120" w:line="260" w:lineRule="exact"/>
        <w:ind w:firstLineChars="0"/>
        <w:rPr>
          <w:rFonts w:ascii="Times New Roman" w:eastAsiaTheme="minorEastAsia" w:hAnsi="Times New Roman"/>
          <w:sz w:val="20"/>
          <w:szCs w:val="20"/>
        </w:rPr>
      </w:pPr>
      <w:r>
        <w:rPr>
          <w:rFonts w:ascii="Times New Roman" w:eastAsiaTheme="minorEastAsia" w:hAnsi="Times New Roman"/>
          <w:sz w:val="20"/>
          <w:szCs w:val="20"/>
        </w:rPr>
        <w:t>C</w:t>
      </w:r>
      <w:r>
        <w:rPr>
          <w:rFonts w:ascii="Times New Roman" w:eastAsiaTheme="minorEastAsia" w:hAnsi="Times New Roman" w:hint="eastAsia"/>
          <w:sz w:val="20"/>
          <w:szCs w:val="20"/>
        </w:rPr>
        <w:t>ommon</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parameter</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of</w:t>
      </w:r>
      <w:r>
        <w:rPr>
          <w:rFonts w:ascii="Times New Roman" w:eastAsiaTheme="minorEastAsia" w:hAnsi="Times New Roman"/>
          <w:sz w:val="20"/>
          <w:szCs w:val="20"/>
        </w:rPr>
        <w:t xml:space="preserve"> </w:t>
      </w:r>
      <w:r w:rsidRPr="00925D21">
        <w:rPr>
          <w:rFonts w:ascii="Times New Roman" w:eastAsiaTheme="minorEastAsia" w:hAnsi="Times New Roman"/>
          <w:sz w:val="20"/>
          <w:szCs w:val="20"/>
        </w:rPr>
        <w:t>pre-configured M</w:t>
      </w:r>
      <w:r>
        <w:rPr>
          <w:rFonts w:ascii="Times New Roman" w:eastAsiaTheme="minorEastAsia" w:hAnsi="Times New Roman"/>
          <w:sz w:val="20"/>
          <w:szCs w:val="20"/>
        </w:rPr>
        <w:t xml:space="preserve">G, </w:t>
      </w:r>
      <w:proofErr w:type="spellStart"/>
      <w:r>
        <w:rPr>
          <w:rFonts w:ascii="Times New Roman" w:eastAsiaTheme="minorEastAsia" w:hAnsi="Times New Roman"/>
          <w:sz w:val="20"/>
          <w:szCs w:val="20"/>
        </w:rPr>
        <w:t>e.g</w:t>
      </w:r>
      <w:proofErr w:type="spellEnd"/>
      <w:r>
        <w:rPr>
          <w:rFonts w:ascii="Times New Roman" w:eastAsiaTheme="minorEastAsia" w:hAnsi="Times New Roman"/>
          <w:sz w:val="20"/>
          <w:szCs w:val="20"/>
        </w:rPr>
        <w:t>, MGL, MG periodicit</w:t>
      </w:r>
      <w:r w:rsidR="00A32021">
        <w:rPr>
          <w:rFonts w:ascii="Times New Roman" w:eastAsiaTheme="minorEastAsia" w:hAnsi="Times New Roman"/>
          <w:sz w:val="20"/>
          <w:szCs w:val="20"/>
        </w:rPr>
        <w:t>y</w:t>
      </w:r>
    </w:p>
    <w:p w14:paraId="1030D0B5" w14:textId="5DF28EDD" w:rsidR="00B86394" w:rsidRPr="000464E3" w:rsidRDefault="00B86394" w:rsidP="00CA1863">
      <w:pPr>
        <w:pStyle w:val="af5"/>
        <w:numPr>
          <w:ilvl w:val="0"/>
          <w:numId w:val="67"/>
        </w:numPr>
        <w:spacing w:after="120" w:line="260" w:lineRule="exact"/>
        <w:ind w:firstLineChars="0"/>
        <w:rPr>
          <w:rFonts w:eastAsiaTheme="minorEastAsia"/>
          <w:sz w:val="20"/>
          <w:szCs w:val="20"/>
        </w:rPr>
      </w:pPr>
      <w:r>
        <w:rPr>
          <w:rFonts w:ascii="Times New Roman" w:eastAsiaTheme="minorEastAsia" w:hAnsi="Times New Roman" w:hint="eastAsia"/>
          <w:sz w:val="20"/>
          <w:szCs w:val="20"/>
        </w:rPr>
        <w:t>F</w:t>
      </w:r>
      <w:r>
        <w:rPr>
          <w:rFonts w:ascii="Times New Roman" w:eastAsiaTheme="minorEastAsia" w:hAnsi="Times New Roman"/>
          <w:sz w:val="20"/>
          <w:szCs w:val="20"/>
        </w:rPr>
        <w:t>FS: Initial status of pre-configured MG: activated, deactivated.</w:t>
      </w:r>
      <w:r w:rsidR="00445C3A">
        <w:rPr>
          <w:rFonts w:ascii="Times New Roman" w:eastAsiaTheme="minorEastAsia" w:hAnsi="Times New Roman"/>
          <w:sz w:val="20"/>
          <w:szCs w:val="20"/>
        </w:rPr>
        <w:t xml:space="preserve"> </w:t>
      </w:r>
      <w:r w:rsidR="00484B86">
        <w:rPr>
          <w:rFonts w:ascii="Times New Roman" w:eastAsiaTheme="minorEastAsia" w:hAnsi="Times New Roman"/>
          <w:sz w:val="20"/>
          <w:szCs w:val="20"/>
        </w:rPr>
        <w:t xml:space="preserve">For example, </w:t>
      </w:r>
      <w:r w:rsidR="00484B86" w:rsidRPr="00484B86">
        <w:rPr>
          <w:rFonts w:ascii="Times New Roman" w:eastAsiaTheme="minorEastAsia" w:hAnsi="Times New Roman"/>
          <w:sz w:val="20"/>
          <w:szCs w:val="20"/>
        </w:rPr>
        <w:t>when</w:t>
      </w:r>
      <w:r w:rsidR="00927612">
        <w:rPr>
          <w:rFonts w:ascii="Times New Roman" w:eastAsiaTheme="minorEastAsia" w:hAnsi="Times New Roman"/>
          <w:sz w:val="20"/>
          <w:szCs w:val="20"/>
        </w:rPr>
        <w:t xml:space="preserve"> the MG activation is needed at the time of</w:t>
      </w:r>
      <w:r w:rsidR="00484B86" w:rsidRPr="00484B86">
        <w:rPr>
          <w:rFonts w:ascii="Times New Roman" w:eastAsiaTheme="minorEastAsia" w:hAnsi="Times New Roman"/>
          <w:sz w:val="20"/>
          <w:szCs w:val="20"/>
        </w:rPr>
        <w:t xml:space="preserve"> pre-MG </w:t>
      </w:r>
      <w:r w:rsidR="00927612">
        <w:rPr>
          <w:rFonts w:ascii="Times New Roman" w:eastAsiaTheme="minorEastAsia" w:hAnsi="Times New Roman"/>
          <w:sz w:val="20"/>
          <w:szCs w:val="20"/>
        </w:rPr>
        <w:t>parameters transmission</w:t>
      </w:r>
      <w:r w:rsidR="00484B86" w:rsidRPr="00484B86">
        <w:rPr>
          <w:rFonts w:ascii="Times New Roman" w:eastAsiaTheme="minorEastAsia" w:hAnsi="Times New Roman"/>
          <w:sz w:val="20"/>
          <w:szCs w:val="20"/>
        </w:rPr>
        <w:t xml:space="preserve">, the initial state of the pre-MG </w:t>
      </w:r>
      <w:r w:rsidR="00927612">
        <w:rPr>
          <w:rFonts w:ascii="Times New Roman" w:eastAsiaTheme="minorEastAsia" w:hAnsi="Times New Roman"/>
          <w:sz w:val="20"/>
          <w:szCs w:val="20"/>
        </w:rPr>
        <w:t>is</w:t>
      </w:r>
      <w:r w:rsidR="00484B86" w:rsidRPr="00484B86">
        <w:rPr>
          <w:rFonts w:ascii="Times New Roman" w:eastAsiaTheme="minorEastAsia" w:hAnsi="Times New Roman"/>
          <w:sz w:val="20"/>
          <w:szCs w:val="20"/>
        </w:rPr>
        <w:t xml:space="preserve"> the </w:t>
      </w:r>
      <w:r w:rsidR="00927612">
        <w:rPr>
          <w:rFonts w:ascii="Times New Roman" w:eastAsiaTheme="minorEastAsia" w:hAnsi="Times New Roman"/>
          <w:sz w:val="20"/>
          <w:szCs w:val="20"/>
        </w:rPr>
        <w:t>‘</w:t>
      </w:r>
      <w:r w:rsidR="00484B86" w:rsidRPr="00484B86">
        <w:rPr>
          <w:rFonts w:ascii="Times New Roman" w:eastAsiaTheme="minorEastAsia" w:hAnsi="Times New Roman"/>
          <w:sz w:val="20"/>
          <w:szCs w:val="20"/>
        </w:rPr>
        <w:t>activ</w:t>
      </w:r>
      <w:r w:rsidR="00927612">
        <w:rPr>
          <w:rFonts w:ascii="Times New Roman" w:eastAsiaTheme="minorEastAsia" w:hAnsi="Times New Roman"/>
          <w:sz w:val="20"/>
          <w:szCs w:val="20"/>
        </w:rPr>
        <w:t>ated’</w:t>
      </w:r>
      <w:r w:rsidR="00484B86" w:rsidRPr="00484B86">
        <w:rPr>
          <w:rFonts w:ascii="Times New Roman" w:eastAsiaTheme="minorEastAsia" w:hAnsi="Times New Roman"/>
          <w:sz w:val="20"/>
          <w:szCs w:val="20"/>
        </w:rPr>
        <w:t xml:space="preserve">; otherwise, the initial state of the pre-MG </w:t>
      </w:r>
      <w:r w:rsidR="00927612">
        <w:rPr>
          <w:rFonts w:ascii="Times New Roman" w:eastAsiaTheme="minorEastAsia" w:hAnsi="Times New Roman"/>
          <w:sz w:val="20"/>
          <w:szCs w:val="20"/>
        </w:rPr>
        <w:t>is</w:t>
      </w:r>
      <w:r w:rsidR="00484B86" w:rsidRPr="00484B86">
        <w:rPr>
          <w:rFonts w:ascii="Times New Roman" w:eastAsiaTheme="minorEastAsia" w:hAnsi="Times New Roman"/>
          <w:sz w:val="20"/>
          <w:szCs w:val="20"/>
        </w:rPr>
        <w:t xml:space="preserve"> </w:t>
      </w:r>
      <w:r w:rsidR="00927612">
        <w:rPr>
          <w:rFonts w:ascii="Times New Roman" w:eastAsiaTheme="minorEastAsia" w:hAnsi="Times New Roman"/>
          <w:sz w:val="20"/>
          <w:szCs w:val="20"/>
        </w:rPr>
        <w:t>‘deactivated’</w:t>
      </w:r>
      <w:r w:rsidR="00484B86" w:rsidRPr="00484B86">
        <w:rPr>
          <w:rFonts w:ascii="Times New Roman" w:eastAsiaTheme="minorEastAsia" w:hAnsi="Times New Roman"/>
          <w:sz w:val="20"/>
          <w:szCs w:val="20"/>
        </w:rPr>
        <w:t xml:space="preserve">, and the activation </w:t>
      </w:r>
      <w:r w:rsidR="00927612">
        <w:rPr>
          <w:rFonts w:ascii="Times New Roman" w:eastAsiaTheme="minorEastAsia" w:hAnsi="Times New Roman"/>
          <w:sz w:val="20"/>
          <w:szCs w:val="20"/>
        </w:rPr>
        <w:t>can be</w:t>
      </w:r>
      <w:r w:rsidR="00484B86" w:rsidRPr="00484B86">
        <w:rPr>
          <w:rFonts w:ascii="Times New Roman" w:eastAsiaTheme="minorEastAsia" w:hAnsi="Times New Roman"/>
          <w:sz w:val="20"/>
          <w:szCs w:val="20"/>
        </w:rPr>
        <w:t xml:space="preserve"> performed when </w:t>
      </w:r>
      <w:r w:rsidR="003134D8">
        <w:rPr>
          <w:rFonts w:ascii="Times New Roman" w:eastAsiaTheme="minorEastAsia" w:hAnsi="Times New Roman"/>
          <w:sz w:val="20"/>
          <w:szCs w:val="20"/>
        </w:rPr>
        <w:t xml:space="preserve">MG activation is </w:t>
      </w:r>
      <w:r w:rsidR="00484B86" w:rsidRPr="00484B86">
        <w:rPr>
          <w:rFonts w:ascii="Times New Roman" w:eastAsiaTheme="minorEastAsia" w:hAnsi="Times New Roman"/>
          <w:sz w:val="20"/>
          <w:szCs w:val="20"/>
        </w:rPr>
        <w:t>needed.</w:t>
      </w:r>
    </w:p>
    <w:p w14:paraId="008FA2BE" w14:textId="00C8B3AE" w:rsidR="00B86394" w:rsidRDefault="00B86394" w:rsidP="00B86394">
      <w:pPr>
        <w:spacing w:after="120" w:line="260" w:lineRule="exact"/>
        <w:jc w:val="both"/>
        <w:rPr>
          <w:rFonts w:eastAsiaTheme="minorEastAsia"/>
          <w:sz w:val="20"/>
          <w:szCs w:val="20"/>
        </w:rPr>
      </w:pPr>
      <w:r w:rsidRPr="00B21ED6">
        <w:rPr>
          <w:rFonts w:eastAsiaTheme="minorEastAsia"/>
          <w:b/>
          <w:sz w:val="20"/>
          <w:szCs w:val="20"/>
        </w:rPr>
        <w:t xml:space="preserve">Step </w:t>
      </w:r>
      <w:r>
        <w:rPr>
          <w:rFonts w:eastAsiaTheme="minorEastAsia"/>
          <w:b/>
          <w:sz w:val="20"/>
          <w:szCs w:val="20"/>
        </w:rPr>
        <w:t>4</w:t>
      </w:r>
      <w:r>
        <w:rPr>
          <w:rFonts w:eastAsiaTheme="minorEastAsia"/>
          <w:sz w:val="20"/>
          <w:szCs w:val="20"/>
        </w:rPr>
        <w:t xml:space="preserve"> A</w:t>
      </w:r>
      <w:r>
        <w:rPr>
          <w:rFonts w:eastAsiaTheme="minorEastAsia" w:hint="eastAsia"/>
          <w:sz w:val="20"/>
          <w:szCs w:val="20"/>
        </w:rPr>
        <w:t>c</w:t>
      </w:r>
      <w:r>
        <w:rPr>
          <w:rFonts w:eastAsiaTheme="minorEastAsia"/>
          <w:sz w:val="20"/>
          <w:szCs w:val="20"/>
        </w:rPr>
        <w:t>tivation pre-configured MG when PRS measurement within pre-configured MG is needed.</w:t>
      </w:r>
    </w:p>
    <w:p w14:paraId="6D70B4A5" w14:textId="70A94CA9" w:rsidR="00B86394" w:rsidRDefault="00B86394" w:rsidP="00B86394">
      <w:pPr>
        <w:pStyle w:val="af5"/>
        <w:numPr>
          <w:ilvl w:val="0"/>
          <w:numId w:val="67"/>
        </w:numPr>
        <w:spacing w:after="120" w:line="260" w:lineRule="exact"/>
        <w:ind w:firstLineChars="0"/>
        <w:rPr>
          <w:rFonts w:ascii="Times New Roman" w:eastAsiaTheme="minorEastAsia" w:hAnsi="Times New Roman"/>
          <w:sz w:val="20"/>
          <w:szCs w:val="20"/>
        </w:rPr>
      </w:pPr>
      <w:r>
        <w:rPr>
          <w:rFonts w:ascii="Times New Roman" w:eastAsiaTheme="minorEastAsia" w:hAnsi="Times New Roman" w:hint="eastAsia"/>
          <w:sz w:val="20"/>
          <w:szCs w:val="20"/>
        </w:rPr>
        <w:t>F</w:t>
      </w:r>
      <w:r>
        <w:rPr>
          <w:rFonts w:ascii="Times New Roman" w:eastAsiaTheme="minorEastAsia" w:hAnsi="Times New Roman"/>
          <w:sz w:val="20"/>
          <w:szCs w:val="20"/>
        </w:rPr>
        <w:t xml:space="preserve">FS: status of pre-configured MG: activated, deactivated. </w:t>
      </w:r>
    </w:p>
    <w:p w14:paraId="29EEF0CC" w14:textId="20CE757C" w:rsidR="008D30C7" w:rsidRDefault="008D30C7">
      <w:pPr>
        <w:pStyle w:val="af5"/>
        <w:numPr>
          <w:ilvl w:val="0"/>
          <w:numId w:val="67"/>
        </w:numPr>
        <w:spacing w:after="120" w:line="260" w:lineRule="exact"/>
        <w:ind w:firstLineChars="0"/>
        <w:rPr>
          <w:rFonts w:ascii="Times New Roman" w:eastAsiaTheme="minorEastAsia" w:hAnsi="Times New Roman"/>
          <w:sz w:val="20"/>
          <w:szCs w:val="20"/>
        </w:rPr>
      </w:pPr>
      <w:r>
        <w:rPr>
          <w:rFonts w:ascii="Times New Roman" w:eastAsiaTheme="minorEastAsia" w:hAnsi="Times New Roman" w:hint="eastAsia"/>
          <w:sz w:val="20"/>
          <w:szCs w:val="20"/>
        </w:rPr>
        <w:t>F</w:t>
      </w:r>
      <w:r>
        <w:rPr>
          <w:rFonts w:ascii="Times New Roman" w:eastAsiaTheme="minorEastAsia" w:hAnsi="Times New Roman"/>
          <w:sz w:val="20"/>
          <w:szCs w:val="20"/>
        </w:rPr>
        <w:t>FS: pre-configured MG ID for multiple pre-configured MG</w:t>
      </w:r>
    </w:p>
    <w:p w14:paraId="4B91694F" w14:textId="531C2E55" w:rsidR="00792D23" w:rsidRDefault="003624FE" w:rsidP="00792D23">
      <w:pPr>
        <w:spacing w:after="120" w:line="360" w:lineRule="auto"/>
        <w:jc w:val="both"/>
      </w:pPr>
      <w:r>
        <w:object w:dxaOrig="7710" w:dyaOrig="3020" w14:anchorId="6AEF9EAE">
          <v:shape id="_x0000_i1027" type="#_x0000_t75" style="width:385.5pt;height:151pt" o:ole="">
            <v:imagedata r:id="rId13" o:title=""/>
          </v:shape>
          <o:OLEObject Type="Embed" ProgID="Visio.Drawing.15" ShapeID="_x0000_i1027" DrawAspect="Content" ObjectID="_1694524669" r:id="rId14"/>
        </w:object>
      </w:r>
    </w:p>
    <w:p w14:paraId="73E314DF" w14:textId="2A9F6FAE" w:rsidR="00792D23" w:rsidRDefault="0026040C" w:rsidP="00B86394">
      <w:pPr>
        <w:spacing w:after="120" w:line="360" w:lineRule="auto"/>
        <w:jc w:val="center"/>
        <w:rPr>
          <w:sz w:val="20"/>
          <w:szCs w:val="20"/>
        </w:rPr>
      </w:pPr>
      <w:r w:rsidRPr="00D20D54">
        <w:rPr>
          <w:rFonts w:eastAsiaTheme="minorEastAsia"/>
          <w:bCs/>
          <w:sz w:val="20"/>
          <w:szCs w:val="20"/>
        </w:rPr>
        <w:t>Figure</w:t>
      </w:r>
      <w:r w:rsidR="003624FE">
        <w:rPr>
          <w:rFonts w:eastAsiaTheme="minorEastAsia"/>
          <w:bCs/>
          <w:sz w:val="20"/>
          <w:szCs w:val="20"/>
        </w:rPr>
        <w:t xml:space="preserve"> 3</w:t>
      </w:r>
      <w:r>
        <w:rPr>
          <w:rFonts w:eastAsiaTheme="minorEastAsia"/>
          <w:bCs/>
          <w:sz w:val="20"/>
          <w:szCs w:val="20"/>
        </w:rPr>
        <w:t xml:space="preserve">: </w:t>
      </w:r>
      <w:r w:rsidR="000E31C3" w:rsidRPr="00CA1863">
        <w:rPr>
          <w:rFonts w:eastAsiaTheme="minorEastAsia"/>
          <w:bCs/>
          <w:sz w:val="20"/>
          <w:szCs w:val="20"/>
        </w:rPr>
        <w:t>Option</w:t>
      </w:r>
      <w:r w:rsidR="008D30C7" w:rsidRPr="00CA1863">
        <w:rPr>
          <w:rFonts w:eastAsiaTheme="minorEastAsia"/>
          <w:bCs/>
          <w:sz w:val="20"/>
          <w:szCs w:val="20"/>
        </w:rPr>
        <w:t xml:space="preserve"> </w:t>
      </w:r>
      <w:r w:rsidR="00792D23" w:rsidRPr="000464E3">
        <w:rPr>
          <w:bCs/>
          <w:sz w:val="20"/>
          <w:szCs w:val="20"/>
        </w:rPr>
        <w:t>2</w:t>
      </w:r>
      <w:r w:rsidR="003624FE">
        <w:rPr>
          <w:bCs/>
          <w:sz w:val="20"/>
          <w:szCs w:val="20"/>
        </w:rPr>
        <w:t xml:space="preserve"> </w:t>
      </w:r>
      <w:r w:rsidR="00792D23" w:rsidRPr="000464E3">
        <w:rPr>
          <w:bCs/>
          <w:sz w:val="20"/>
          <w:szCs w:val="20"/>
        </w:rPr>
        <w:t>MG</w:t>
      </w:r>
      <w:r w:rsidR="008D30C7">
        <w:rPr>
          <w:sz w:val="20"/>
          <w:szCs w:val="20"/>
        </w:rPr>
        <w:t>-based</w:t>
      </w:r>
      <w:r w:rsidR="00792D23" w:rsidRPr="007A3FC7">
        <w:rPr>
          <w:sz w:val="20"/>
          <w:szCs w:val="20"/>
        </w:rPr>
        <w:t xml:space="preserve"> enhancement with pre-configured MG</w:t>
      </w:r>
    </w:p>
    <w:p w14:paraId="561FA6AF" w14:textId="5B39404B" w:rsidR="00B86394" w:rsidRDefault="008D30C7" w:rsidP="00B86394">
      <w:pPr>
        <w:spacing w:after="120" w:line="360" w:lineRule="auto"/>
        <w:rPr>
          <w:sz w:val="20"/>
          <w:szCs w:val="20"/>
        </w:rPr>
      </w:pPr>
      <w:r>
        <w:rPr>
          <w:sz w:val="20"/>
          <w:szCs w:val="20"/>
        </w:rPr>
        <w:t>Then</w:t>
      </w:r>
      <w:r w:rsidR="00B86394">
        <w:rPr>
          <w:sz w:val="20"/>
          <w:szCs w:val="20"/>
        </w:rPr>
        <w:t xml:space="preserve">, we </w:t>
      </w:r>
      <w:r w:rsidR="00CC6A14">
        <w:rPr>
          <w:sz w:val="20"/>
          <w:szCs w:val="20"/>
        </w:rPr>
        <w:t>comp</w:t>
      </w:r>
      <w:r w:rsidR="003624FE">
        <w:rPr>
          <w:sz w:val="20"/>
          <w:szCs w:val="20"/>
        </w:rPr>
        <w:t>a</w:t>
      </w:r>
      <w:r w:rsidR="00CC6A14">
        <w:rPr>
          <w:sz w:val="20"/>
          <w:szCs w:val="20"/>
        </w:rPr>
        <w:t>re</w:t>
      </w:r>
      <w:r w:rsidR="00B86394">
        <w:rPr>
          <w:sz w:val="20"/>
          <w:szCs w:val="20"/>
        </w:rPr>
        <w:t xml:space="preserve"> the pros and cons for the above different methods in the following Table</w:t>
      </w:r>
      <w:r w:rsidR="00997611">
        <w:rPr>
          <w:sz w:val="20"/>
          <w:szCs w:val="20"/>
        </w:rPr>
        <w:t xml:space="preserve"> 1</w:t>
      </w:r>
      <w:r w:rsidR="00B86394">
        <w:rPr>
          <w:sz w:val="20"/>
          <w:szCs w:val="20"/>
        </w:rPr>
        <w:t>.</w:t>
      </w:r>
    </w:p>
    <w:p w14:paraId="5F4BF48A" w14:textId="0A0A0408" w:rsidR="00156216" w:rsidRPr="0005272A" w:rsidRDefault="00156216" w:rsidP="0005272A">
      <w:pPr>
        <w:pStyle w:val="a9"/>
        <w:keepNext/>
        <w:jc w:val="center"/>
        <w:rPr>
          <w:sz w:val="20"/>
        </w:rPr>
      </w:pPr>
      <w:r w:rsidRPr="0005272A">
        <w:rPr>
          <w:sz w:val="20"/>
        </w:rPr>
        <w:t xml:space="preserve">Table </w:t>
      </w:r>
      <w:r w:rsidRPr="0005272A">
        <w:rPr>
          <w:sz w:val="20"/>
        </w:rPr>
        <w:fldChar w:fldCharType="begin"/>
      </w:r>
      <w:r w:rsidRPr="0005272A">
        <w:rPr>
          <w:sz w:val="20"/>
        </w:rPr>
        <w:instrText xml:space="preserve"> SEQ Table \* ARABIC </w:instrText>
      </w:r>
      <w:r w:rsidRPr="0005272A">
        <w:rPr>
          <w:sz w:val="20"/>
        </w:rPr>
        <w:fldChar w:fldCharType="separate"/>
      </w:r>
      <w:r w:rsidR="00997611">
        <w:rPr>
          <w:noProof/>
          <w:sz w:val="20"/>
        </w:rPr>
        <w:t>1</w:t>
      </w:r>
      <w:r w:rsidRPr="0005272A">
        <w:rPr>
          <w:sz w:val="20"/>
        </w:rPr>
        <w:fldChar w:fldCharType="end"/>
      </w:r>
      <w:r>
        <w:rPr>
          <w:sz w:val="20"/>
        </w:rPr>
        <w:t xml:space="preserve"> The pros and cons contrast between option 1 and option 2</w:t>
      </w:r>
    </w:p>
    <w:tbl>
      <w:tblPr>
        <w:tblStyle w:val="af4"/>
        <w:tblW w:w="5000" w:type="pct"/>
        <w:tblLook w:val="04A0" w:firstRow="1" w:lastRow="0" w:firstColumn="1" w:lastColumn="0" w:noHBand="0" w:noVBand="1"/>
      </w:tblPr>
      <w:tblGrid>
        <w:gridCol w:w="2595"/>
        <w:gridCol w:w="2928"/>
        <w:gridCol w:w="3537"/>
      </w:tblGrid>
      <w:tr w:rsidR="00B86394" w14:paraId="2F859EFA" w14:textId="77777777" w:rsidTr="00E511B3">
        <w:tc>
          <w:tcPr>
            <w:tcW w:w="1432" w:type="pct"/>
          </w:tcPr>
          <w:p w14:paraId="74296D22" w14:textId="1F1C18E2" w:rsidR="00B86394" w:rsidRDefault="00156216" w:rsidP="003014C7">
            <w:pPr>
              <w:pStyle w:val="a0"/>
              <w:spacing w:line="260" w:lineRule="exact"/>
              <w:rPr>
                <w:rFonts w:eastAsiaTheme="minorEastAsia"/>
                <w:sz w:val="20"/>
                <w:szCs w:val="20"/>
              </w:rPr>
            </w:pPr>
            <w:r>
              <w:rPr>
                <w:rFonts w:eastAsiaTheme="minorEastAsia"/>
                <w:sz w:val="20"/>
                <w:szCs w:val="20"/>
              </w:rPr>
              <w:t xml:space="preserve">Solution </w:t>
            </w:r>
          </w:p>
        </w:tc>
        <w:tc>
          <w:tcPr>
            <w:tcW w:w="1616" w:type="pct"/>
          </w:tcPr>
          <w:p w14:paraId="744CAD94" w14:textId="77777777" w:rsidR="00B86394" w:rsidRDefault="00B86394" w:rsidP="003014C7">
            <w:pPr>
              <w:pStyle w:val="a0"/>
              <w:spacing w:line="260" w:lineRule="exact"/>
              <w:rPr>
                <w:rFonts w:eastAsiaTheme="minorEastAsia"/>
                <w:sz w:val="20"/>
                <w:szCs w:val="20"/>
              </w:rPr>
            </w:pPr>
            <w:r>
              <w:rPr>
                <w:rFonts w:eastAsiaTheme="minorEastAsia"/>
                <w:sz w:val="20"/>
                <w:szCs w:val="20"/>
              </w:rPr>
              <w:t>Pros</w:t>
            </w:r>
          </w:p>
        </w:tc>
        <w:tc>
          <w:tcPr>
            <w:tcW w:w="1952" w:type="pct"/>
          </w:tcPr>
          <w:p w14:paraId="3CAC0D43" w14:textId="77777777" w:rsidR="00B86394" w:rsidRDefault="00B86394" w:rsidP="003014C7">
            <w:pPr>
              <w:pStyle w:val="a0"/>
              <w:spacing w:line="260" w:lineRule="exact"/>
              <w:rPr>
                <w:rFonts w:eastAsiaTheme="minorEastAsia"/>
                <w:sz w:val="20"/>
                <w:szCs w:val="20"/>
              </w:rPr>
            </w:pPr>
            <w:r>
              <w:rPr>
                <w:rFonts w:eastAsiaTheme="minorEastAsia" w:hint="eastAsia"/>
                <w:sz w:val="20"/>
                <w:szCs w:val="20"/>
              </w:rPr>
              <w:t xml:space="preserve"> </w:t>
            </w:r>
            <w:r>
              <w:rPr>
                <w:rFonts w:eastAsiaTheme="minorEastAsia"/>
                <w:sz w:val="20"/>
                <w:szCs w:val="20"/>
              </w:rPr>
              <w:t>Cons</w:t>
            </w:r>
          </w:p>
        </w:tc>
      </w:tr>
      <w:tr w:rsidR="00B86394" w:rsidRPr="004D6464" w14:paraId="79DF7A55" w14:textId="77777777" w:rsidTr="00E511B3">
        <w:tc>
          <w:tcPr>
            <w:tcW w:w="1432" w:type="pct"/>
          </w:tcPr>
          <w:p w14:paraId="05E7E026" w14:textId="5790CA9D" w:rsidR="007D1D6E" w:rsidRPr="007A3FC7" w:rsidRDefault="007D1D6E" w:rsidP="007D1D6E">
            <w:pPr>
              <w:spacing w:after="120" w:line="260" w:lineRule="exact"/>
              <w:jc w:val="both"/>
              <w:rPr>
                <w:rFonts w:eastAsiaTheme="minorEastAsia"/>
                <w:b/>
                <w:sz w:val="20"/>
                <w:szCs w:val="20"/>
              </w:rPr>
            </w:pPr>
            <w:r>
              <w:rPr>
                <w:rFonts w:eastAsiaTheme="minorEastAsia"/>
                <w:b/>
                <w:sz w:val="20"/>
                <w:szCs w:val="20"/>
              </w:rPr>
              <w:t>Option 1</w:t>
            </w:r>
            <w:r w:rsidRPr="007A3FC7">
              <w:rPr>
                <w:rFonts w:eastAsiaTheme="minorEastAsia"/>
                <w:b/>
                <w:sz w:val="20"/>
                <w:szCs w:val="20"/>
              </w:rPr>
              <w:t xml:space="preserve">: </w:t>
            </w:r>
            <w:r>
              <w:rPr>
                <w:rFonts w:eastAsiaTheme="minorEastAsia"/>
                <w:b/>
                <w:sz w:val="20"/>
                <w:szCs w:val="20"/>
              </w:rPr>
              <w:t xml:space="preserve"> </w:t>
            </w:r>
            <w:r w:rsidRPr="007A3FC7">
              <w:rPr>
                <w:sz w:val="20"/>
                <w:szCs w:val="20"/>
              </w:rPr>
              <w:t>MG enhancement with</w:t>
            </w:r>
            <w:r>
              <w:rPr>
                <w:rFonts w:eastAsiaTheme="minorEastAsia"/>
                <w:sz w:val="20"/>
              </w:rPr>
              <w:t xml:space="preserve"> </w:t>
            </w:r>
            <w:r w:rsidR="00156216">
              <w:rPr>
                <w:rFonts w:eastAsiaTheme="minorEastAsia"/>
                <w:sz w:val="20"/>
              </w:rPr>
              <w:t>t</w:t>
            </w:r>
            <w:r>
              <w:rPr>
                <w:rFonts w:eastAsiaTheme="minorEastAsia"/>
                <w:sz w:val="20"/>
              </w:rPr>
              <w:t xml:space="preserve">he </w:t>
            </w:r>
            <w:r w:rsidRPr="00865006">
              <w:rPr>
                <w:rFonts w:eastAsiaTheme="minorEastAsia"/>
                <w:sz w:val="20"/>
              </w:rPr>
              <w:t>MG</w:t>
            </w:r>
            <w:r>
              <w:rPr>
                <w:rFonts w:eastAsiaTheme="minorEastAsia"/>
                <w:sz w:val="20"/>
              </w:rPr>
              <w:t xml:space="preserve"> </w:t>
            </w:r>
            <w:r>
              <w:rPr>
                <w:rFonts w:eastAsiaTheme="minorEastAsia" w:hint="eastAsia"/>
                <w:sz w:val="20"/>
              </w:rPr>
              <w:t>request</w:t>
            </w:r>
            <w:r>
              <w:rPr>
                <w:rFonts w:eastAsiaTheme="minorEastAsia"/>
                <w:sz w:val="20"/>
              </w:rPr>
              <w:t xml:space="preserve"> </w:t>
            </w:r>
            <w:r w:rsidR="00156216">
              <w:rPr>
                <w:rFonts w:eastAsiaTheme="minorEastAsia"/>
                <w:sz w:val="20"/>
              </w:rPr>
              <w:t>by</w:t>
            </w:r>
            <w:r>
              <w:rPr>
                <w:rFonts w:eastAsiaTheme="minorEastAsia"/>
                <w:sz w:val="20"/>
              </w:rPr>
              <w:t xml:space="preserve"> LMF</w:t>
            </w:r>
          </w:p>
          <w:p w14:paraId="3430BC48" w14:textId="2A1D3C49" w:rsidR="00B86394" w:rsidRDefault="00B86394" w:rsidP="003014C7">
            <w:pPr>
              <w:pStyle w:val="a0"/>
              <w:spacing w:line="260" w:lineRule="exact"/>
              <w:rPr>
                <w:rFonts w:eastAsiaTheme="minorEastAsia"/>
                <w:sz w:val="20"/>
                <w:szCs w:val="20"/>
              </w:rPr>
            </w:pPr>
          </w:p>
        </w:tc>
        <w:tc>
          <w:tcPr>
            <w:tcW w:w="1616" w:type="pct"/>
          </w:tcPr>
          <w:p w14:paraId="70B50CAD" w14:textId="04566594" w:rsidR="00B86394" w:rsidRDefault="00B86394" w:rsidP="003014C7">
            <w:pPr>
              <w:pStyle w:val="a0"/>
              <w:spacing w:line="260" w:lineRule="exact"/>
              <w:rPr>
                <w:rFonts w:eastAsiaTheme="minorEastAsia"/>
                <w:sz w:val="20"/>
                <w:szCs w:val="20"/>
              </w:rPr>
            </w:pPr>
            <w:r>
              <w:rPr>
                <w:rFonts w:eastAsiaTheme="minorEastAsia" w:hint="eastAsia"/>
                <w:sz w:val="20"/>
                <w:szCs w:val="20"/>
              </w:rPr>
              <w:t>1</w:t>
            </w:r>
            <w:r>
              <w:rPr>
                <w:rFonts w:eastAsiaTheme="minorEastAsia"/>
                <w:sz w:val="20"/>
                <w:szCs w:val="20"/>
              </w:rPr>
              <w:t xml:space="preserve">. Low latency  </w:t>
            </w:r>
          </w:p>
          <w:p w14:paraId="1D817D80" w14:textId="0B33D678" w:rsidR="00B86394" w:rsidRDefault="00B86394" w:rsidP="003014C7">
            <w:pPr>
              <w:pStyle w:val="a0"/>
              <w:spacing w:line="260" w:lineRule="exact"/>
              <w:rPr>
                <w:rFonts w:eastAsiaTheme="minorEastAsia"/>
                <w:sz w:val="20"/>
                <w:szCs w:val="20"/>
              </w:rPr>
            </w:pPr>
            <w:r>
              <w:rPr>
                <w:rFonts w:eastAsiaTheme="minorEastAsia" w:hint="eastAsia"/>
                <w:sz w:val="20"/>
                <w:szCs w:val="20"/>
              </w:rPr>
              <w:t>2</w:t>
            </w:r>
            <w:r>
              <w:rPr>
                <w:rFonts w:eastAsiaTheme="minorEastAsia"/>
                <w:sz w:val="20"/>
                <w:szCs w:val="20"/>
              </w:rPr>
              <w:t xml:space="preserve">. The potential of reducing the latency of </w:t>
            </w:r>
            <w:r w:rsidR="00156216">
              <w:rPr>
                <w:rFonts w:eastAsiaTheme="minorEastAsia"/>
                <w:sz w:val="20"/>
                <w:szCs w:val="20"/>
              </w:rPr>
              <w:t xml:space="preserve">enhancing </w:t>
            </w:r>
            <w:r w:rsidR="000E31C3">
              <w:rPr>
                <w:rFonts w:eastAsiaTheme="minorEastAsia"/>
                <w:sz w:val="20"/>
                <w:szCs w:val="20"/>
              </w:rPr>
              <w:t>request location</w:t>
            </w:r>
            <w:r>
              <w:rPr>
                <w:rFonts w:eastAsiaTheme="minorEastAsia"/>
                <w:sz w:val="20"/>
                <w:szCs w:val="20"/>
              </w:rPr>
              <w:t xml:space="preserve"> information </w:t>
            </w:r>
          </w:p>
          <w:p w14:paraId="4CB3D95E" w14:textId="4348EE1C" w:rsidR="00B86394" w:rsidRDefault="00B86394" w:rsidP="003014C7">
            <w:pPr>
              <w:pStyle w:val="a0"/>
              <w:spacing w:line="260" w:lineRule="exact"/>
              <w:rPr>
                <w:rFonts w:eastAsiaTheme="minorEastAsia"/>
                <w:sz w:val="20"/>
                <w:szCs w:val="20"/>
              </w:rPr>
            </w:pPr>
          </w:p>
        </w:tc>
        <w:tc>
          <w:tcPr>
            <w:tcW w:w="1952" w:type="pct"/>
          </w:tcPr>
          <w:p w14:paraId="2AA6C25E" w14:textId="5FE37F9D" w:rsidR="00B86394" w:rsidRDefault="00B86394" w:rsidP="003014C7">
            <w:pPr>
              <w:pStyle w:val="a0"/>
              <w:spacing w:line="260" w:lineRule="exact"/>
              <w:rPr>
                <w:rFonts w:eastAsiaTheme="minorEastAsia"/>
                <w:sz w:val="20"/>
                <w:szCs w:val="20"/>
              </w:rPr>
            </w:pPr>
            <w:r>
              <w:rPr>
                <w:rFonts w:eastAsiaTheme="minorEastAsia"/>
                <w:sz w:val="20"/>
                <w:szCs w:val="20"/>
              </w:rPr>
              <w:t>1.</w:t>
            </w:r>
            <w:r w:rsidR="000E31C3">
              <w:rPr>
                <w:rFonts w:eastAsiaTheme="minorEastAsia"/>
                <w:sz w:val="20"/>
                <w:szCs w:val="20"/>
              </w:rPr>
              <w:t xml:space="preserve"> </w:t>
            </w:r>
            <w:r w:rsidR="00CC6A14">
              <w:rPr>
                <w:rFonts w:eastAsiaTheme="minorEastAsia"/>
                <w:sz w:val="20"/>
                <w:szCs w:val="20"/>
              </w:rPr>
              <w:t>Some</w:t>
            </w:r>
            <w:r w:rsidR="000E31C3">
              <w:rPr>
                <w:rFonts w:eastAsiaTheme="minorEastAsia"/>
                <w:sz w:val="20"/>
                <w:szCs w:val="20"/>
              </w:rPr>
              <w:t xml:space="preserve"> spec</w:t>
            </w:r>
            <w:r w:rsidR="00CC6A14">
              <w:rPr>
                <w:rFonts w:eastAsiaTheme="minorEastAsia"/>
                <w:sz w:val="20"/>
                <w:szCs w:val="20"/>
              </w:rPr>
              <w:t>. impact</w:t>
            </w:r>
            <w:r w:rsidR="000E31C3">
              <w:rPr>
                <w:rFonts w:eastAsiaTheme="minorEastAsia"/>
                <w:sz w:val="20"/>
                <w:szCs w:val="20"/>
              </w:rPr>
              <w:t xml:space="preserve">, </w:t>
            </w:r>
            <w:r w:rsidR="00F952DD">
              <w:rPr>
                <w:rFonts w:eastAsiaTheme="minorEastAsia"/>
                <w:sz w:val="20"/>
                <w:szCs w:val="20"/>
              </w:rPr>
              <w:t>i.e.</w:t>
            </w:r>
            <w:r w:rsidR="000E31C3">
              <w:rPr>
                <w:rFonts w:eastAsiaTheme="minorEastAsia"/>
                <w:sz w:val="20"/>
                <w:szCs w:val="20"/>
              </w:rPr>
              <w:t xml:space="preserve"> n</w:t>
            </w:r>
            <w:r>
              <w:rPr>
                <w:rFonts w:eastAsiaTheme="minorEastAsia"/>
                <w:sz w:val="20"/>
                <w:szCs w:val="20"/>
              </w:rPr>
              <w:t xml:space="preserve">ew architecture, </w:t>
            </w:r>
            <w:r w:rsidRPr="00C744AD">
              <w:rPr>
                <w:rFonts w:eastAsiaTheme="minorEastAsia"/>
                <w:sz w:val="20"/>
                <w:szCs w:val="20"/>
              </w:rPr>
              <w:t xml:space="preserve">exposure the </w:t>
            </w:r>
            <w:r w:rsidR="000E31C3" w:rsidRPr="00C744AD">
              <w:rPr>
                <w:rFonts w:eastAsiaTheme="minorEastAsia"/>
                <w:sz w:val="20"/>
                <w:szCs w:val="20"/>
              </w:rPr>
              <w:t>Request location</w:t>
            </w:r>
            <w:r w:rsidRPr="00C744AD">
              <w:rPr>
                <w:rFonts w:eastAsiaTheme="minorEastAsia"/>
                <w:sz w:val="20"/>
                <w:szCs w:val="20"/>
              </w:rPr>
              <w:t xml:space="preserve"> information, PRS information to </w:t>
            </w:r>
            <w:proofErr w:type="spellStart"/>
            <w:r w:rsidRPr="00C744AD">
              <w:rPr>
                <w:rFonts w:eastAsiaTheme="minorEastAsia"/>
                <w:sz w:val="20"/>
                <w:szCs w:val="20"/>
              </w:rPr>
              <w:t>gNB</w:t>
            </w:r>
            <w:proofErr w:type="spellEnd"/>
          </w:p>
          <w:p w14:paraId="40BC4701" w14:textId="6823FAC2" w:rsidR="00075112" w:rsidRPr="00075112" w:rsidRDefault="00B86394" w:rsidP="003014C7">
            <w:pPr>
              <w:pStyle w:val="a0"/>
              <w:spacing w:line="260" w:lineRule="exact"/>
              <w:rPr>
                <w:rFonts w:eastAsiaTheme="minorEastAsia"/>
                <w:sz w:val="20"/>
                <w:szCs w:val="20"/>
              </w:rPr>
            </w:pPr>
            <w:r>
              <w:rPr>
                <w:rFonts w:eastAsiaTheme="minorEastAsia" w:hint="eastAsia"/>
                <w:sz w:val="20"/>
                <w:szCs w:val="20"/>
              </w:rPr>
              <w:t>2</w:t>
            </w:r>
            <w:r>
              <w:rPr>
                <w:rFonts w:eastAsiaTheme="minorEastAsia"/>
                <w:sz w:val="20"/>
                <w:szCs w:val="20"/>
              </w:rPr>
              <w:t xml:space="preserve">. </w:t>
            </w:r>
            <w:r w:rsidR="00075112">
              <w:rPr>
                <w:rFonts w:eastAsiaTheme="minorEastAsia"/>
                <w:sz w:val="20"/>
                <w:szCs w:val="20"/>
              </w:rPr>
              <w:t xml:space="preserve">Different MG request signaling from LMF to </w:t>
            </w:r>
            <w:proofErr w:type="spellStart"/>
            <w:r w:rsidR="00075112">
              <w:rPr>
                <w:rFonts w:eastAsiaTheme="minorEastAsia"/>
                <w:sz w:val="20"/>
                <w:szCs w:val="20"/>
              </w:rPr>
              <w:t>gNB</w:t>
            </w:r>
            <w:proofErr w:type="spellEnd"/>
          </w:p>
          <w:p w14:paraId="3A6CC572" w14:textId="4757D3D2" w:rsidR="00B86394" w:rsidRPr="004D6464" w:rsidRDefault="00075112" w:rsidP="00075112">
            <w:pPr>
              <w:pStyle w:val="a0"/>
              <w:spacing w:line="260" w:lineRule="exact"/>
              <w:rPr>
                <w:rFonts w:eastAsiaTheme="minorEastAsia"/>
                <w:sz w:val="20"/>
                <w:szCs w:val="20"/>
              </w:rPr>
            </w:pPr>
            <w:r>
              <w:rPr>
                <w:rFonts w:eastAsiaTheme="minorEastAsia"/>
                <w:sz w:val="20"/>
                <w:szCs w:val="20"/>
              </w:rPr>
              <w:t>3. P</w:t>
            </w:r>
            <w:r>
              <w:rPr>
                <w:rFonts w:eastAsiaTheme="minorEastAsia" w:hint="eastAsia"/>
                <w:sz w:val="20"/>
                <w:szCs w:val="20"/>
              </w:rPr>
              <w:t>otential</w:t>
            </w:r>
            <w:r w:rsidR="00B86394">
              <w:rPr>
                <w:rFonts w:eastAsiaTheme="minorEastAsia"/>
                <w:sz w:val="20"/>
                <w:szCs w:val="20"/>
              </w:rPr>
              <w:t xml:space="preserve"> </w:t>
            </w:r>
            <w:r>
              <w:rPr>
                <w:rFonts w:eastAsiaTheme="minorEastAsia" w:hint="eastAsia"/>
                <w:sz w:val="20"/>
                <w:szCs w:val="20"/>
              </w:rPr>
              <w:t>n</w:t>
            </w:r>
            <w:r w:rsidR="00B86394">
              <w:rPr>
                <w:rFonts w:eastAsiaTheme="minorEastAsia"/>
                <w:sz w:val="20"/>
                <w:szCs w:val="20"/>
              </w:rPr>
              <w:t xml:space="preserve">ew procedure for </w:t>
            </w:r>
            <w:r w:rsidR="000E31C3">
              <w:rPr>
                <w:rFonts w:eastAsiaTheme="minorEastAsia"/>
                <w:sz w:val="20"/>
                <w:szCs w:val="20"/>
              </w:rPr>
              <w:t>request location</w:t>
            </w:r>
            <w:r w:rsidR="00B86394">
              <w:rPr>
                <w:rFonts w:eastAsiaTheme="minorEastAsia"/>
                <w:sz w:val="20"/>
                <w:szCs w:val="20"/>
              </w:rPr>
              <w:t xml:space="preserve"> info</w:t>
            </w:r>
          </w:p>
        </w:tc>
      </w:tr>
      <w:tr w:rsidR="00B86394" w:rsidRPr="00DC5921" w14:paraId="5BF9B3F7" w14:textId="77777777" w:rsidTr="00E511B3">
        <w:tc>
          <w:tcPr>
            <w:tcW w:w="1432" w:type="pct"/>
          </w:tcPr>
          <w:p w14:paraId="48A5FD88" w14:textId="021745E3" w:rsidR="007D1D6E" w:rsidRPr="007A3FC7" w:rsidRDefault="007D1D6E" w:rsidP="007D1D6E">
            <w:pPr>
              <w:spacing w:after="120" w:line="260" w:lineRule="exact"/>
              <w:jc w:val="both"/>
              <w:rPr>
                <w:rFonts w:eastAsiaTheme="minorEastAsia"/>
                <w:b/>
                <w:sz w:val="20"/>
                <w:szCs w:val="20"/>
              </w:rPr>
            </w:pPr>
            <w:r>
              <w:rPr>
                <w:rFonts w:eastAsiaTheme="minorEastAsia"/>
                <w:b/>
                <w:sz w:val="20"/>
                <w:szCs w:val="20"/>
              </w:rPr>
              <w:t>Option 2</w:t>
            </w:r>
            <w:r w:rsidRPr="007A3FC7">
              <w:rPr>
                <w:rFonts w:eastAsiaTheme="minorEastAsia"/>
                <w:b/>
                <w:sz w:val="20"/>
                <w:szCs w:val="20"/>
              </w:rPr>
              <w:t xml:space="preserve">: </w:t>
            </w:r>
            <w:r>
              <w:rPr>
                <w:rFonts w:eastAsiaTheme="minorEastAsia"/>
                <w:b/>
                <w:sz w:val="20"/>
                <w:szCs w:val="20"/>
              </w:rPr>
              <w:t xml:space="preserve"> </w:t>
            </w:r>
            <w:r w:rsidRPr="007A3FC7">
              <w:rPr>
                <w:sz w:val="20"/>
                <w:szCs w:val="20"/>
              </w:rPr>
              <w:t>MG enhancement with</w:t>
            </w:r>
            <w:r>
              <w:rPr>
                <w:rFonts w:eastAsiaTheme="minorEastAsia"/>
                <w:sz w:val="20"/>
              </w:rPr>
              <w:t xml:space="preserve"> </w:t>
            </w:r>
            <w:r w:rsidR="000956A8">
              <w:rPr>
                <w:rFonts w:eastAsiaTheme="minorEastAsia" w:hint="eastAsia"/>
                <w:sz w:val="20"/>
              </w:rPr>
              <w:t>t</w:t>
            </w:r>
            <w:r>
              <w:rPr>
                <w:rFonts w:eastAsiaTheme="minorEastAsia"/>
                <w:sz w:val="20"/>
              </w:rPr>
              <w:t xml:space="preserve">he </w:t>
            </w:r>
            <w:r w:rsidRPr="00865006">
              <w:rPr>
                <w:rFonts w:eastAsiaTheme="minorEastAsia"/>
                <w:sz w:val="20"/>
              </w:rPr>
              <w:t>MG</w:t>
            </w:r>
            <w:r>
              <w:rPr>
                <w:rFonts w:eastAsiaTheme="minorEastAsia"/>
                <w:sz w:val="20"/>
              </w:rPr>
              <w:t xml:space="preserve"> </w:t>
            </w:r>
            <w:r>
              <w:rPr>
                <w:rFonts w:eastAsiaTheme="minorEastAsia" w:hint="eastAsia"/>
                <w:sz w:val="20"/>
              </w:rPr>
              <w:t>request</w:t>
            </w:r>
            <w:r>
              <w:rPr>
                <w:rFonts w:eastAsiaTheme="minorEastAsia"/>
                <w:sz w:val="20"/>
              </w:rPr>
              <w:t xml:space="preserve"> </w:t>
            </w:r>
            <w:r w:rsidR="00156216">
              <w:rPr>
                <w:rFonts w:eastAsiaTheme="minorEastAsia"/>
                <w:sz w:val="20"/>
              </w:rPr>
              <w:t>by</w:t>
            </w:r>
            <w:r>
              <w:rPr>
                <w:rFonts w:eastAsiaTheme="minorEastAsia"/>
                <w:sz w:val="20"/>
              </w:rPr>
              <w:t xml:space="preserve"> UE</w:t>
            </w:r>
          </w:p>
          <w:p w14:paraId="0D64F981" w14:textId="095C7C63" w:rsidR="00B86394" w:rsidRPr="007D1D6E" w:rsidRDefault="00B86394" w:rsidP="003014C7">
            <w:pPr>
              <w:pStyle w:val="a0"/>
              <w:spacing w:line="260" w:lineRule="exact"/>
              <w:rPr>
                <w:rFonts w:eastAsiaTheme="minorEastAsia"/>
                <w:sz w:val="20"/>
                <w:szCs w:val="20"/>
              </w:rPr>
            </w:pPr>
          </w:p>
        </w:tc>
        <w:tc>
          <w:tcPr>
            <w:tcW w:w="1616" w:type="pct"/>
          </w:tcPr>
          <w:p w14:paraId="61D6055B" w14:textId="63BC8242" w:rsidR="00B86394" w:rsidRDefault="00B86394" w:rsidP="00B86394">
            <w:pPr>
              <w:pStyle w:val="a0"/>
              <w:spacing w:line="260" w:lineRule="exact"/>
              <w:rPr>
                <w:rFonts w:eastAsiaTheme="minorEastAsia"/>
                <w:sz w:val="20"/>
                <w:szCs w:val="20"/>
              </w:rPr>
            </w:pPr>
            <w:r>
              <w:rPr>
                <w:rFonts w:eastAsiaTheme="minorEastAsia"/>
                <w:sz w:val="20"/>
                <w:szCs w:val="20"/>
              </w:rPr>
              <w:t>1. Reuse R16 architecture and process</w:t>
            </w:r>
          </w:p>
          <w:p w14:paraId="2C66D784" w14:textId="0F65F5FC" w:rsidR="00B00D13" w:rsidRDefault="00B86394" w:rsidP="00075112">
            <w:pPr>
              <w:pStyle w:val="a0"/>
              <w:spacing w:line="260" w:lineRule="exact"/>
              <w:rPr>
                <w:rFonts w:eastAsiaTheme="minorEastAsia"/>
                <w:sz w:val="20"/>
                <w:szCs w:val="20"/>
              </w:rPr>
            </w:pPr>
            <w:r>
              <w:rPr>
                <w:rFonts w:eastAsiaTheme="minorEastAsia"/>
                <w:sz w:val="20"/>
                <w:szCs w:val="20"/>
              </w:rPr>
              <w:t xml:space="preserve">2. </w:t>
            </w:r>
            <w:r w:rsidR="008D30C7">
              <w:rPr>
                <w:rFonts w:eastAsiaTheme="minorEastAsia"/>
                <w:sz w:val="20"/>
                <w:szCs w:val="20"/>
              </w:rPr>
              <w:t>S</w:t>
            </w:r>
            <w:r>
              <w:rPr>
                <w:rFonts w:eastAsiaTheme="minorEastAsia"/>
                <w:sz w:val="20"/>
                <w:szCs w:val="20"/>
              </w:rPr>
              <w:t>imilar to the pre-configured MG for other use cases</w:t>
            </w:r>
          </w:p>
        </w:tc>
        <w:tc>
          <w:tcPr>
            <w:tcW w:w="1952" w:type="pct"/>
          </w:tcPr>
          <w:p w14:paraId="10372509" w14:textId="559A7E17" w:rsidR="00B86394" w:rsidRPr="007A3FC7" w:rsidRDefault="00075112">
            <w:pPr>
              <w:pStyle w:val="a0"/>
              <w:spacing w:line="260" w:lineRule="exact"/>
              <w:rPr>
                <w:rFonts w:eastAsiaTheme="minorEastAsia"/>
                <w:sz w:val="20"/>
                <w:szCs w:val="20"/>
              </w:rPr>
            </w:pPr>
            <w:r>
              <w:rPr>
                <w:rFonts w:eastAsiaTheme="minorEastAsia"/>
                <w:sz w:val="20"/>
                <w:szCs w:val="20"/>
              </w:rPr>
              <w:t>1</w:t>
            </w:r>
            <w:r w:rsidR="00B86394">
              <w:rPr>
                <w:rFonts w:eastAsiaTheme="minorEastAsia"/>
                <w:sz w:val="20"/>
                <w:szCs w:val="20"/>
              </w:rPr>
              <w:t>. Middle latency</w:t>
            </w:r>
            <w:r w:rsidR="000956A8">
              <w:rPr>
                <w:rFonts w:eastAsiaTheme="minorEastAsia"/>
                <w:sz w:val="20"/>
                <w:szCs w:val="20"/>
              </w:rPr>
              <w:t xml:space="preserve"> since MG is activated after MG request by UE</w:t>
            </w:r>
          </w:p>
          <w:p w14:paraId="2115CA2C" w14:textId="77777777" w:rsidR="00B86394" w:rsidRPr="00DC5921" w:rsidRDefault="00B86394" w:rsidP="003014C7">
            <w:pPr>
              <w:pStyle w:val="a0"/>
              <w:spacing w:line="260" w:lineRule="exact"/>
              <w:rPr>
                <w:rFonts w:eastAsiaTheme="minorEastAsia"/>
                <w:sz w:val="20"/>
                <w:szCs w:val="20"/>
              </w:rPr>
            </w:pPr>
          </w:p>
        </w:tc>
      </w:tr>
    </w:tbl>
    <w:p w14:paraId="3BA60BFA" w14:textId="22E42561" w:rsidR="00B86394" w:rsidRDefault="00B86394" w:rsidP="008D30C7">
      <w:pPr>
        <w:pStyle w:val="a0"/>
        <w:spacing w:line="260" w:lineRule="exact"/>
        <w:rPr>
          <w:rFonts w:eastAsiaTheme="minorEastAsia"/>
          <w:sz w:val="20"/>
          <w:szCs w:val="20"/>
        </w:rPr>
      </w:pPr>
      <w:r>
        <w:rPr>
          <w:rFonts w:hint="eastAsia"/>
          <w:sz w:val="20"/>
          <w:szCs w:val="20"/>
        </w:rPr>
        <w:t>S</w:t>
      </w:r>
      <w:r>
        <w:rPr>
          <w:sz w:val="20"/>
          <w:szCs w:val="20"/>
        </w:rPr>
        <w:t>o,</w:t>
      </w:r>
      <w:r w:rsidR="008D30C7">
        <w:rPr>
          <w:sz w:val="20"/>
          <w:szCs w:val="20"/>
        </w:rPr>
        <w:t xml:space="preserve"> for </w:t>
      </w:r>
      <w:r w:rsidR="008D30C7" w:rsidRPr="00CA1863">
        <w:rPr>
          <w:rFonts w:eastAsia="宋体"/>
          <w:sz w:val="20"/>
          <w:szCs w:val="20"/>
        </w:rPr>
        <w:t xml:space="preserve">the purpose of positioning latency reduction, </w:t>
      </w:r>
      <w:r w:rsidR="000E31C3">
        <w:rPr>
          <w:rFonts w:eastAsia="宋体"/>
          <w:sz w:val="20"/>
          <w:szCs w:val="20"/>
        </w:rPr>
        <w:t>option</w:t>
      </w:r>
      <w:r w:rsidR="008D30C7" w:rsidRPr="00CA1863">
        <w:rPr>
          <w:rFonts w:eastAsia="宋体"/>
          <w:sz w:val="20"/>
          <w:szCs w:val="20"/>
        </w:rPr>
        <w:t xml:space="preserve"> 1 should be supported </w:t>
      </w:r>
      <w:r w:rsidR="00156216">
        <w:rPr>
          <w:sz w:val="20"/>
          <w:szCs w:val="20"/>
        </w:rPr>
        <w:t xml:space="preserve">when </w:t>
      </w:r>
      <w:r w:rsidR="008D30C7" w:rsidRPr="00CA1863">
        <w:rPr>
          <w:rFonts w:eastAsia="宋体"/>
          <w:sz w:val="20"/>
          <w:szCs w:val="20"/>
        </w:rPr>
        <w:t>the time</w:t>
      </w:r>
      <w:r w:rsidR="009668DB" w:rsidRPr="0005272A">
        <w:rPr>
          <w:rFonts w:eastAsia="宋体"/>
          <w:sz w:val="20"/>
          <w:szCs w:val="20"/>
        </w:rPr>
        <w:t>/frequency</w:t>
      </w:r>
      <w:r w:rsidR="008D30C7" w:rsidRPr="00CA1863">
        <w:rPr>
          <w:rFonts w:eastAsia="宋体"/>
          <w:sz w:val="20"/>
          <w:szCs w:val="20"/>
        </w:rPr>
        <w:t xml:space="preserve"> characteristics (</w:t>
      </w:r>
      <w:r w:rsidR="00D57A4E" w:rsidRPr="00CA1863">
        <w:rPr>
          <w:rFonts w:eastAsia="宋体"/>
          <w:sz w:val="20"/>
          <w:szCs w:val="20"/>
        </w:rPr>
        <w:t>i.e.</w:t>
      </w:r>
      <w:r w:rsidR="008D30C7" w:rsidRPr="00CA1863">
        <w:rPr>
          <w:rFonts w:eastAsia="宋体"/>
          <w:sz w:val="20"/>
          <w:szCs w:val="20"/>
        </w:rPr>
        <w:t>, periodicity/offset</w:t>
      </w:r>
      <w:r w:rsidR="009668DB">
        <w:rPr>
          <w:rFonts w:eastAsia="宋体"/>
          <w:sz w:val="20"/>
          <w:szCs w:val="20"/>
        </w:rPr>
        <w:t xml:space="preserve"> for time-domain per frequency layer</w:t>
      </w:r>
      <w:r w:rsidR="008D30C7" w:rsidRPr="00CA1863">
        <w:rPr>
          <w:rFonts w:eastAsia="宋体"/>
          <w:sz w:val="20"/>
          <w:szCs w:val="20"/>
        </w:rPr>
        <w:t>) of PRS</w:t>
      </w:r>
      <w:r w:rsidR="00493E3B">
        <w:rPr>
          <w:rFonts w:eastAsia="宋体"/>
          <w:sz w:val="20"/>
          <w:szCs w:val="20"/>
        </w:rPr>
        <w:t xml:space="preserve"> </w:t>
      </w:r>
      <w:r w:rsidR="008D30C7" w:rsidRPr="0005272A">
        <w:rPr>
          <w:rFonts w:eastAsia="宋体"/>
          <w:sz w:val="20"/>
          <w:szCs w:val="20"/>
        </w:rPr>
        <w:t>(</w:t>
      </w:r>
      <w:proofErr w:type="spellStart"/>
      <w:r w:rsidR="008D30C7" w:rsidRPr="0005272A">
        <w:rPr>
          <w:rFonts w:eastAsia="宋体"/>
          <w:sz w:val="20"/>
          <w:szCs w:val="20"/>
        </w:rPr>
        <w:t>ie</w:t>
      </w:r>
      <w:proofErr w:type="spellEnd"/>
      <w:r w:rsidR="008D30C7" w:rsidRPr="0005272A">
        <w:rPr>
          <w:rFonts w:eastAsia="宋体"/>
          <w:sz w:val="20"/>
          <w:szCs w:val="20"/>
        </w:rPr>
        <w:t>, MG request) is i</w:t>
      </w:r>
      <w:r w:rsidR="008D30C7">
        <w:rPr>
          <w:sz w:val="20"/>
          <w:szCs w:val="20"/>
        </w:rPr>
        <w:t xml:space="preserve">n </w:t>
      </w:r>
      <w:proofErr w:type="spellStart"/>
      <w:r w:rsidR="008D30C7" w:rsidRPr="00D52C88">
        <w:rPr>
          <w:rFonts w:eastAsiaTheme="minorEastAsia"/>
          <w:sz w:val="20"/>
          <w:szCs w:val="20"/>
        </w:rPr>
        <w:t>NRPPa</w:t>
      </w:r>
      <w:proofErr w:type="spellEnd"/>
      <w:r w:rsidR="008D30C7" w:rsidRPr="00D52C88">
        <w:rPr>
          <w:rFonts w:eastAsiaTheme="minorEastAsia"/>
          <w:sz w:val="20"/>
          <w:szCs w:val="20"/>
        </w:rPr>
        <w:t xml:space="preserve"> </w:t>
      </w:r>
      <w:r w:rsidR="000E31C3">
        <w:rPr>
          <w:rFonts w:eastAsiaTheme="minorEastAsia"/>
          <w:sz w:val="20"/>
          <w:szCs w:val="20"/>
        </w:rPr>
        <w:lastRenderedPageBreak/>
        <w:t>request location</w:t>
      </w:r>
      <w:r w:rsidR="008D30C7" w:rsidRPr="00D52C88">
        <w:rPr>
          <w:rFonts w:eastAsiaTheme="minorEastAsia"/>
          <w:sz w:val="20"/>
          <w:szCs w:val="20"/>
        </w:rPr>
        <w:t xml:space="preserve"> information</w:t>
      </w:r>
      <w:r w:rsidR="008D30C7">
        <w:rPr>
          <w:sz w:val="20"/>
          <w:szCs w:val="20"/>
        </w:rPr>
        <w:t xml:space="preserve"> since it can configure appropriate MG before receiving </w:t>
      </w:r>
      <w:r w:rsidR="000E31C3">
        <w:rPr>
          <w:sz w:val="20"/>
          <w:szCs w:val="20"/>
        </w:rPr>
        <w:t>request location</w:t>
      </w:r>
      <w:r w:rsidR="008D30C7">
        <w:rPr>
          <w:sz w:val="20"/>
          <w:szCs w:val="20"/>
        </w:rPr>
        <w:t xml:space="preserve"> information and</w:t>
      </w:r>
      <w:r w:rsidR="008D30C7" w:rsidRPr="008D30C7">
        <w:rPr>
          <w:rFonts w:eastAsiaTheme="minorEastAsia"/>
          <w:sz w:val="20"/>
          <w:szCs w:val="20"/>
        </w:rPr>
        <w:t xml:space="preserve"> </w:t>
      </w:r>
      <w:r w:rsidR="008D30C7">
        <w:rPr>
          <w:rFonts w:eastAsiaTheme="minorEastAsia"/>
          <w:sz w:val="20"/>
          <w:szCs w:val="20"/>
        </w:rPr>
        <w:t xml:space="preserve">reducing the latency of </w:t>
      </w:r>
      <w:r w:rsidR="000E31C3">
        <w:rPr>
          <w:rFonts w:eastAsiaTheme="minorEastAsia"/>
          <w:sz w:val="20"/>
          <w:szCs w:val="20"/>
        </w:rPr>
        <w:t>request location</w:t>
      </w:r>
      <w:r w:rsidR="008D30C7">
        <w:rPr>
          <w:rFonts w:eastAsiaTheme="minorEastAsia"/>
          <w:sz w:val="20"/>
          <w:szCs w:val="20"/>
        </w:rPr>
        <w:t xml:space="preserve"> information.</w:t>
      </w:r>
    </w:p>
    <w:p w14:paraId="75469CC6" w14:textId="77777777" w:rsidR="00541B70" w:rsidRPr="00D0266A" w:rsidRDefault="00541B70" w:rsidP="00541B70">
      <w:pPr>
        <w:pStyle w:val="a0"/>
        <w:numPr>
          <w:ilvl w:val="0"/>
          <w:numId w:val="45"/>
        </w:numPr>
        <w:spacing w:line="260" w:lineRule="exact"/>
        <w:rPr>
          <w:rFonts w:eastAsiaTheme="minorEastAsia"/>
          <w:b/>
          <w:i/>
          <w:szCs w:val="20"/>
        </w:rPr>
      </w:pPr>
    </w:p>
    <w:p w14:paraId="30F9531D" w14:textId="492975C0" w:rsidR="00541B70" w:rsidRDefault="00541B70" w:rsidP="00541B70">
      <w:pPr>
        <w:pStyle w:val="a0"/>
        <w:numPr>
          <w:ilvl w:val="0"/>
          <w:numId w:val="12"/>
        </w:numPr>
        <w:spacing w:line="260" w:lineRule="exact"/>
        <w:rPr>
          <w:rFonts w:eastAsiaTheme="minorEastAsia"/>
          <w:b/>
          <w:bCs/>
          <w:i/>
          <w:iCs/>
          <w:sz w:val="20"/>
          <w:szCs w:val="20"/>
        </w:rPr>
      </w:pPr>
      <w:r w:rsidRPr="00D20D54">
        <w:rPr>
          <w:rFonts w:eastAsiaTheme="minorEastAsia"/>
          <w:b/>
          <w:bCs/>
          <w:i/>
          <w:iCs/>
          <w:sz w:val="20"/>
          <w:szCs w:val="20"/>
        </w:rPr>
        <w:t>For the purpose of positioning latency reduction, MG</w:t>
      </w:r>
      <w:r w:rsidR="007D1D6E">
        <w:rPr>
          <w:rFonts w:eastAsiaTheme="minorEastAsia"/>
          <w:b/>
          <w:bCs/>
          <w:i/>
          <w:iCs/>
          <w:sz w:val="20"/>
          <w:szCs w:val="20"/>
        </w:rPr>
        <w:t xml:space="preserve"> request from LMF</w:t>
      </w:r>
      <w:r w:rsidR="003A4023">
        <w:rPr>
          <w:rFonts w:eastAsiaTheme="minorEastAsia"/>
          <w:b/>
          <w:bCs/>
          <w:i/>
          <w:iCs/>
          <w:sz w:val="20"/>
          <w:szCs w:val="20"/>
        </w:rPr>
        <w:t xml:space="preserve"> </w:t>
      </w:r>
      <w:r w:rsidR="007D1D6E">
        <w:rPr>
          <w:rFonts w:eastAsiaTheme="minorEastAsia"/>
          <w:b/>
          <w:bCs/>
          <w:i/>
          <w:iCs/>
          <w:sz w:val="20"/>
          <w:szCs w:val="20"/>
        </w:rPr>
        <w:t>(option 1)</w:t>
      </w:r>
      <w:r w:rsidRPr="00D20D54">
        <w:rPr>
          <w:rFonts w:eastAsiaTheme="minorEastAsia"/>
          <w:b/>
          <w:bCs/>
          <w:i/>
          <w:iCs/>
          <w:sz w:val="20"/>
          <w:szCs w:val="20"/>
        </w:rPr>
        <w:t xml:space="preserve"> </w:t>
      </w:r>
      <w:r>
        <w:rPr>
          <w:rFonts w:eastAsiaTheme="minorEastAsia"/>
          <w:b/>
          <w:bCs/>
          <w:i/>
          <w:iCs/>
          <w:sz w:val="20"/>
          <w:szCs w:val="20"/>
        </w:rPr>
        <w:t>is better</w:t>
      </w:r>
      <w:r w:rsidR="007D1D6E">
        <w:rPr>
          <w:rFonts w:eastAsiaTheme="minorEastAsia"/>
          <w:b/>
          <w:bCs/>
          <w:i/>
          <w:iCs/>
          <w:sz w:val="20"/>
          <w:szCs w:val="20"/>
        </w:rPr>
        <w:t xml:space="preserve"> for latency reduction</w:t>
      </w:r>
      <w:r>
        <w:rPr>
          <w:rFonts w:eastAsiaTheme="minorEastAsia"/>
          <w:b/>
          <w:bCs/>
          <w:i/>
          <w:iCs/>
          <w:sz w:val="20"/>
          <w:szCs w:val="20"/>
        </w:rPr>
        <w:t xml:space="preserve"> </w:t>
      </w:r>
      <w:r w:rsidRPr="00D20D54">
        <w:rPr>
          <w:rFonts w:eastAsiaTheme="minorEastAsia"/>
          <w:b/>
          <w:bCs/>
          <w:i/>
          <w:iCs/>
          <w:sz w:val="20"/>
          <w:szCs w:val="20"/>
        </w:rPr>
        <w:t xml:space="preserve">if the </w:t>
      </w:r>
      <w:r w:rsidR="009668DB" w:rsidRPr="0005272A">
        <w:rPr>
          <w:rFonts w:eastAsiaTheme="minorEastAsia"/>
          <w:b/>
          <w:bCs/>
          <w:i/>
          <w:iCs/>
          <w:sz w:val="20"/>
          <w:szCs w:val="20"/>
        </w:rPr>
        <w:t>time/frequency characteristics (</w:t>
      </w:r>
      <w:r w:rsidR="00BE03A9" w:rsidRPr="0005272A">
        <w:rPr>
          <w:rFonts w:eastAsiaTheme="minorEastAsia"/>
          <w:b/>
          <w:bCs/>
          <w:i/>
          <w:iCs/>
          <w:sz w:val="20"/>
          <w:szCs w:val="20"/>
        </w:rPr>
        <w:t>i.e.</w:t>
      </w:r>
      <w:r w:rsidR="009668DB" w:rsidRPr="0005272A">
        <w:rPr>
          <w:rFonts w:eastAsiaTheme="minorEastAsia"/>
          <w:b/>
          <w:bCs/>
          <w:i/>
          <w:iCs/>
          <w:sz w:val="20"/>
          <w:szCs w:val="20"/>
        </w:rPr>
        <w:t>, periodicity/offset</w:t>
      </w:r>
      <w:r w:rsidR="003624FE">
        <w:rPr>
          <w:rFonts w:eastAsiaTheme="minorEastAsia"/>
          <w:b/>
          <w:bCs/>
          <w:i/>
          <w:iCs/>
          <w:sz w:val="20"/>
          <w:szCs w:val="20"/>
        </w:rPr>
        <w:t>, and/or</w:t>
      </w:r>
      <w:r w:rsidR="009668DB" w:rsidRPr="0005272A">
        <w:rPr>
          <w:rFonts w:eastAsiaTheme="minorEastAsia"/>
          <w:b/>
          <w:bCs/>
          <w:i/>
          <w:iCs/>
          <w:sz w:val="20"/>
          <w:szCs w:val="20"/>
        </w:rPr>
        <w:t xml:space="preserve"> frequency layer</w:t>
      </w:r>
      <w:r w:rsidR="003624FE">
        <w:rPr>
          <w:rFonts w:eastAsiaTheme="minorEastAsia"/>
          <w:b/>
          <w:bCs/>
          <w:i/>
          <w:iCs/>
          <w:sz w:val="20"/>
          <w:szCs w:val="20"/>
        </w:rPr>
        <w:t xml:space="preserve"> information</w:t>
      </w:r>
      <w:r w:rsidR="009668DB" w:rsidRPr="0005272A">
        <w:rPr>
          <w:rFonts w:eastAsiaTheme="minorEastAsia"/>
          <w:b/>
          <w:bCs/>
          <w:i/>
          <w:iCs/>
          <w:sz w:val="20"/>
          <w:szCs w:val="20"/>
        </w:rPr>
        <w:t>)</w:t>
      </w:r>
      <w:r w:rsidR="003A4023">
        <w:rPr>
          <w:rFonts w:eastAsiaTheme="minorEastAsia"/>
          <w:b/>
          <w:bCs/>
          <w:i/>
          <w:iCs/>
          <w:sz w:val="20"/>
          <w:szCs w:val="20"/>
        </w:rPr>
        <w:t xml:space="preserve"> </w:t>
      </w:r>
      <w:r w:rsidRPr="00D20D54">
        <w:rPr>
          <w:rFonts w:eastAsiaTheme="minorEastAsia"/>
          <w:b/>
          <w:bCs/>
          <w:i/>
          <w:iCs/>
          <w:sz w:val="20"/>
          <w:szCs w:val="20"/>
        </w:rPr>
        <w:t>of PRS</w:t>
      </w:r>
      <w:r w:rsidR="003624FE">
        <w:rPr>
          <w:rFonts w:eastAsiaTheme="minorEastAsia"/>
          <w:b/>
          <w:bCs/>
          <w:i/>
          <w:iCs/>
          <w:sz w:val="20"/>
          <w:szCs w:val="20"/>
        </w:rPr>
        <w:t xml:space="preserve"> </w:t>
      </w:r>
      <w:r w:rsidRPr="00D20D54">
        <w:rPr>
          <w:rFonts w:eastAsiaTheme="minorEastAsia"/>
          <w:b/>
          <w:bCs/>
          <w:i/>
          <w:iCs/>
          <w:sz w:val="20"/>
          <w:szCs w:val="20"/>
        </w:rPr>
        <w:t>(</w:t>
      </w:r>
      <w:r w:rsidR="00BE03A9" w:rsidRPr="00D20D54">
        <w:rPr>
          <w:rFonts w:eastAsiaTheme="minorEastAsia"/>
          <w:b/>
          <w:bCs/>
          <w:i/>
          <w:iCs/>
          <w:sz w:val="20"/>
          <w:szCs w:val="20"/>
        </w:rPr>
        <w:t>i.e.</w:t>
      </w:r>
      <w:r w:rsidRPr="00D20D54">
        <w:rPr>
          <w:rFonts w:eastAsiaTheme="minorEastAsia"/>
          <w:b/>
          <w:bCs/>
          <w:i/>
          <w:iCs/>
          <w:sz w:val="20"/>
          <w:szCs w:val="20"/>
        </w:rPr>
        <w:t xml:space="preserve">, MG request) </w:t>
      </w:r>
      <w:r w:rsidR="007D1D6E">
        <w:rPr>
          <w:rFonts w:eastAsiaTheme="minorEastAsia"/>
          <w:b/>
          <w:bCs/>
          <w:i/>
          <w:iCs/>
          <w:sz w:val="20"/>
          <w:szCs w:val="20"/>
        </w:rPr>
        <w:t>can be</w:t>
      </w:r>
      <w:r w:rsidR="007D1D6E" w:rsidRPr="00D20D54">
        <w:rPr>
          <w:rFonts w:eastAsiaTheme="minorEastAsia"/>
          <w:b/>
          <w:bCs/>
          <w:i/>
          <w:iCs/>
          <w:sz w:val="20"/>
          <w:szCs w:val="20"/>
        </w:rPr>
        <w:t xml:space="preserve"> </w:t>
      </w:r>
      <w:r w:rsidRPr="00D20D54">
        <w:rPr>
          <w:rFonts w:eastAsiaTheme="minorEastAsia"/>
          <w:b/>
          <w:bCs/>
          <w:i/>
          <w:iCs/>
          <w:sz w:val="20"/>
          <w:szCs w:val="20"/>
        </w:rPr>
        <w:t xml:space="preserve">in </w:t>
      </w:r>
      <w:proofErr w:type="spellStart"/>
      <w:r w:rsidRPr="00D20D54">
        <w:rPr>
          <w:rFonts w:eastAsiaTheme="minorEastAsia"/>
          <w:b/>
          <w:bCs/>
          <w:i/>
          <w:iCs/>
          <w:sz w:val="20"/>
          <w:szCs w:val="20"/>
        </w:rPr>
        <w:t>NRPPa</w:t>
      </w:r>
      <w:proofErr w:type="spellEnd"/>
      <w:r w:rsidRPr="00D20D54">
        <w:rPr>
          <w:rFonts w:eastAsiaTheme="minorEastAsia"/>
          <w:b/>
          <w:bCs/>
          <w:i/>
          <w:iCs/>
          <w:sz w:val="20"/>
          <w:szCs w:val="20"/>
        </w:rPr>
        <w:t xml:space="preserve"> </w:t>
      </w:r>
      <w:r>
        <w:rPr>
          <w:rFonts w:eastAsiaTheme="minorEastAsia"/>
          <w:b/>
          <w:bCs/>
          <w:i/>
          <w:iCs/>
          <w:sz w:val="20"/>
          <w:szCs w:val="20"/>
        </w:rPr>
        <w:t>request location</w:t>
      </w:r>
      <w:r w:rsidRPr="00D20D54">
        <w:rPr>
          <w:rFonts w:eastAsiaTheme="minorEastAsia"/>
          <w:b/>
          <w:bCs/>
          <w:i/>
          <w:iCs/>
          <w:sz w:val="20"/>
          <w:szCs w:val="20"/>
        </w:rPr>
        <w:t xml:space="preserve"> information</w:t>
      </w:r>
      <w:r>
        <w:rPr>
          <w:rFonts w:eastAsiaTheme="minorEastAsia" w:hint="eastAsia"/>
          <w:b/>
          <w:bCs/>
          <w:i/>
          <w:iCs/>
          <w:sz w:val="20"/>
          <w:szCs w:val="20"/>
        </w:rPr>
        <w:t>.</w:t>
      </w:r>
    </w:p>
    <w:p w14:paraId="5A0EBAB6" w14:textId="767351E4" w:rsidR="00D5471C" w:rsidRPr="00CA1863" w:rsidRDefault="0026040C" w:rsidP="00CA1863">
      <w:pPr>
        <w:spacing w:after="120" w:line="260" w:lineRule="exact"/>
        <w:jc w:val="both"/>
        <w:rPr>
          <w:rFonts w:eastAsiaTheme="minorEastAsia"/>
          <w:sz w:val="20"/>
          <w:szCs w:val="20"/>
        </w:rPr>
      </w:pPr>
      <w:r>
        <w:rPr>
          <w:rFonts w:eastAsiaTheme="minorEastAsia" w:hint="eastAsia"/>
          <w:sz w:val="20"/>
          <w:szCs w:val="20"/>
        </w:rPr>
        <w:t>I</w:t>
      </w:r>
      <w:r>
        <w:rPr>
          <w:rFonts w:eastAsiaTheme="minorEastAsia"/>
          <w:sz w:val="20"/>
          <w:szCs w:val="20"/>
        </w:rPr>
        <w:t>n addition, i</w:t>
      </w:r>
      <w:r w:rsidR="00D5471C">
        <w:rPr>
          <w:rFonts w:eastAsiaTheme="minorEastAsia" w:hint="eastAsia"/>
          <w:sz w:val="20"/>
          <w:szCs w:val="20"/>
        </w:rPr>
        <w:t>t</w:t>
      </w:r>
      <w:r w:rsidR="00D5471C">
        <w:rPr>
          <w:rFonts w:eastAsiaTheme="minorEastAsia"/>
          <w:sz w:val="20"/>
          <w:szCs w:val="20"/>
        </w:rPr>
        <w:t xml:space="preserve"> </w:t>
      </w:r>
      <w:r w:rsidR="00D5471C">
        <w:rPr>
          <w:rFonts w:eastAsiaTheme="minorEastAsia" w:hint="eastAsia"/>
          <w:sz w:val="20"/>
          <w:szCs w:val="20"/>
        </w:rPr>
        <w:t>can be</w:t>
      </w:r>
      <w:r w:rsidR="00D5471C">
        <w:rPr>
          <w:rFonts w:eastAsiaTheme="minorEastAsia"/>
          <w:sz w:val="20"/>
          <w:szCs w:val="20"/>
        </w:rPr>
        <w:t xml:space="preserve"> </w:t>
      </w:r>
      <w:r w:rsidR="00D5471C">
        <w:rPr>
          <w:rFonts w:eastAsiaTheme="minorEastAsia" w:hint="eastAsia"/>
          <w:sz w:val="20"/>
          <w:szCs w:val="20"/>
        </w:rPr>
        <w:t>observed</w:t>
      </w:r>
      <w:r w:rsidR="00D5471C">
        <w:rPr>
          <w:rFonts w:eastAsiaTheme="minorEastAsia"/>
          <w:sz w:val="20"/>
          <w:szCs w:val="20"/>
        </w:rPr>
        <w:t xml:space="preserve"> </w:t>
      </w:r>
      <w:r w:rsidR="00493E3B">
        <w:rPr>
          <w:rFonts w:eastAsiaTheme="minorEastAsia"/>
          <w:sz w:val="20"/>
          <w:szCs w:val="20"/>
        </w:rPr>
        <w:t>that regardless</w:t>
      </w:r>
      <w:r w:rsidR="008A1871">
        <w:rPr>
          <w:rFonts w:eastAsiaTheme="minorEastAsia"/>
          <w:sz w:val="20"/>
          <w:szCs w:val="20"/>
        </w:rPr>
        <w:t xml:space="preserve"> </w:t>
      </w:r>
      <w:r w:rsidR="00D5471C" w:rsidRPr="00CA1863">
        <w:rPr>
          <w:rFonts w:eastAsiaTheme="minorEastAsia" w:hint="eastAsia"/>
          <w:sz w:val="20"/>
          <w:szCs w:val="20"/>
        </w:rPr>
        <w:t>option</w:t>
      </w:r>
      <w:r w:rsidR="00822496">
        <w:rPr>
          <w:rFonts w:eastAsiaTheme="minorEastAsia"/>
          <w:sz w:val="20"/>
          <w:szCs w:val="20"/>
        </w:rPr>
        <w:t xml:space="preserve"> </w:t>
      </w:r>
      <w:r w:rsidR="00D5471C" w:rsidRPr="00CA1863">
        <w:rPr>
          <w:rFonts w:eastAsiaTheme="minorEastAsia" w:hint="eastAsia"/>
          <w:sz w:val="20"/>
          <w:szCs w:val="20"/>
        </w:rPr>
        <w:t>1 or option</w:t>
      </w:r>
      <w:r w:rsidR="00493E3B">
        <w:rPr>
          <w:rFonts w:eastAsiaTheme="minorEastAsia"/>
          <w:sz w:val="20"/>
          <w:szCs w:val="20"/>
        </w:rPr>
        <w:t xml:space="preserve"> </w:t>
      </w:r>
      <w:r w:rsidR="00D5471C" w:rsidRPr="00CA1863">
        <w:rPr>
          <w:rFonts w:eastAsiaTheme="minorEastAsia" w:hint="eastAsia"/>
          <w:sz w:val="20"/>
          <w:szCs w:val="20"/>
        </w:rPr>
        <w:t>2, PRS information needs to be known</w:t>
      </w:r>
      <w:r w:rsidR="00D5471C">
        <w:rPr>
          <w:rFonts w:eastAsiaTheme="minorEastAsia"/>
          <w:sz w:val="20"/>
          <w:szCs w:val="20"/>
        </w:rPr>
        <w:t xml:space="preserve"> </w:t>
      </w:r>
      <w:r w:rsidR="00D5471C">
        <w:rPr>
          <w:rFonts w:eastAsiaTheme="minorEastAsia" w:hint="eastAsia"/>
          <w:sz w:val="20"/>
          <w:szCs w:val="20"/>
        </w:rPr>
        <w:t>for</w:t>
      </w:r>
      <w:r w:rsidR="00D5471C">
        <w:rPr>
          <w:rFonts w:eastAsiaTheme="minorEastAsia"/>
          <w:sz w:val="20"/>
          <w:szCs w:val="20"/>
        </w:rPr>
        <w:t xml:space="preserve"> </w:t>
      </w:r>
      <w:proofErr w:type="spellStart"/>
      <w:r w:rsidR="00D5471C">
        <w:rPr>
          <w:rFonts w:eastAsiaTheme="minorEastAsia" w:hint="eastAsia"/>
          <w:sz w:val="20"/>
          <w:szCs w:val="20"/>
        </w:rPr>
        <w:t>g</w:t>
      </w:r>
      <w:r w:rsidR="00D5471C">
        <w:rPr>
          <w:rFonts w:eastAsiaTheme="minorEastAsia"/>
          <w:sz w:val="20"/>
          <w:szCs w:val="20"/>
        </w:rPr>
        <w:t>NB</w:t>
      </w:r>
      <w:proofErr w:type="spellEnd"/>
      <w:r w:rsidR="00D5471C" w:rsidRPr="00CA1863">
        <w:rPr>
          <w:rFonts w:eastAsiaTheme="minorEastAsia" w:hint="eastAsia"/>
          <w:sz w:val="20"/>
          <w:szCs w:val="20"/>
        </w:rPr>
        <w:t xml:space="preserve"> in advance</w:t>
      </w:r>
      <w:r w:rsidR="00D5471C">
        <w:rPr>
          <w:rFonts w:eastAsiaTheme="minorEastAsia"/>
          <w:sz w:val="20"/>
          <w:szCs w:val="20"/>
        </w:rPr>
        <w:t>.</w:t>
      </w:r>
    </w:p>
    <w:p w14:paraId="55F2EB08" w14:textId="77777777" w:rsidR="00D5471C" w:rsidRPr="00D5471C" w:rsidRDefault="00D5471C" w:rsidP="00CA1863">
      <w:pPr>
        <w:pStyle w:val="a0"/>
        <w:numPr>
          <w:ilvl w:val="0"/>
          <w:numId w:val="35"/>
        </w:numPr>
        <w:spacing w:line="260" w:lineRule="exact"/>
        <w:rPr>
          <w:rFonts w:eastAsiaTheme="minorEastAsia"/>
          <w:sz w:val="20"/>
          <w:szCs w:val="20"/>
        </w:rPr>
      </w:pPr>
    </w:p>
    <w:p w14:paraId="02E2821C" w14:textId="0F1534E8" w:rsidR="00D5471C" w:rsidRPr="00D52C88" w:rsidRDefault="00D5471C" w:rsidP="0005272A">
      <w:pPr>
        <w:numPr>
          <w:ilvl w:val="0"/>
          <w:numId w:val="82"/>
        </w:numPr>
        <w:spacing w:line="260" w:lineRule="exact"/>
        <w:ind w:left="885"/>
        <w:jc w:val="both"/>
        <w:rPr>
          <w:rFonts w:eastAsiaTheme="minorEastAsia"/>
          <w:b/>
          <w:bCs/>
          <w:i/>
          <w:iCs/>
          <w:sz w:val="20"/>
          <w:szCs w:val="20"/>
        </w:rPr>
      </w:pPr>
      <w:r>
        <w:rPr>
          <w:rFonts w:eastAsiaTheme="minorEastAsia"/>
          <w:b/>
          <w:bCs/>
          <w:i/>
          <w:iCs/>
          <w:sz w:val="20"/>
          <w:szCs w:val="20"/>
        </w:rPr>
        <w:t xml:space="preserve">Before MG configuration, </w:t>
      </w:r>
      <w:r w:rsidRPr="00D52C88">
        <w:rPr>
          <w:rFonts w:eastAsiaTheme="minorEastAsia"/>
          <w:b/>
          <w:bCs/>
          <w:i/>
          <w:iCs/>
          <w:sz w:val="20"/>
          <w:szCs w:val="20"/>
        </w:rPr>
        <w:t xml:space="preserve">the </w:t>
      </w:r>
      <w:r w:rsidR="009668DB" w:rsidRPr="0005272A">
        <w:rPr>
          <w:rFonts w:eastAsiaTheme="minorEastAsia"/>
          <w:b/>
          <w:bCs/>
          <w:i/>
          <w:iCs/>
          <w:sz w:val="20"/>
          <w:szCs w:val="20"/>
        </w:rPr>
        <w:t>time/frequency characteristics (</w:t>
      </w:r>
      <w:r w:rsidR="00BE03A9" w:rsidRPr="0005272A">
        <w:rPr>
          <w:rFonts w:eastAsiaTheme="minorEastAsia"/>
          <w:b/>
          <w:bCs/>
          <w:i/>
          <w:iCs/>
          <w:sz w:val="20"/>
          <w:szCs w:val="20"/>
        </w:rPr>
        <w:t>i.e.</w:t>
      </w:r>
      <w:r w:rsidR="009668DB" w:rsidRPr="0005272A">
        <w:rPr>
          <w:rFonts w:eastAsiaTheme="minorEastAsia"/>
          <w:b/>
          <w:bCs/>
          <w:i/>
          <w:iCs/>
          <w:sz w:val="20"/>
          <w:szCs w:val="20"/>
        </w:rPr>
        <w:t xml:space="preserve">, periodicity/offset </w:t>
      </w:r>
      <w:r w:rsidR="003624FE">
        <w:rPr>
          <w:rFonts w:eastAsiaTheme="minorEastAsia"/>
          <w:b/>
          <w:bCs/>
          <w:i/>
          <w:iCs/>
          <w:sz w:val="20"/>
          <w:szCs w:val="20"/>
        </w:rPr>
        <w:t>and/or</w:t>
      </w:r>
      <w:r w:rsidR="009668DB" w:rsidRPr="0005272A">
        <w:rPr>
          <w:rFonts w:eastAsiaTheme="minorEastAsia"/>
          <w:b/>
          <w:bCs/>
          <w:i/>
          <w:iCs/>
          <w:sz w:val="20"/>
          <w:szCs w:val="20"/>
        </w:rPr>
        <w:t xml:space="preserve"> frequency layer</w:t>
      </w:r>
      <w:r w:rsidR="003624FE">
        <w:rPr>
          <w:rFonts w:eastAsiaTheme="minorEastAsia"/>
          <w:b/>
          <w:bCs/>
          <w:i/>
          <w:iCs/>
          <w:sz w:val="20"/>
          <w:szCs w:val="20"/>
        </w:rPr>
        <w:t xml:space="preserve"> information</w:t>
      </w:r>
      <w:r w:rsidR="009668DB" w:rsidRPr="0005272A">
        <w:rPr>
          <w:rFonts w:eastAsiaTheme="minorEastAsia"/>
          <w:b/>
          <w:bCs/>
          <w:i/>
          <w:iCs/>
          <w:sz w:val="20"/>
          <w:szCs w:val="20"/>
        </w:rPr>
        <w:t>)</w:t>
      </w:r>
      <w:r w:rsidR="00B73A70">
        <w:rPr>
          <w:rFonts w:eastAsiaTheme="minorEastAsia"/>
          <w:b/>
          <w:bCs/>
          <w:i/>
          <w:iCs/>
          <w:sz w:val="20"/>
          <w:szCs w:val="20"/>
        </w:rPr>
        <w:t xml:space="preserve"> </w:t>
      </w:r>
      <w:r w:rsidRPr="00D52C88">
        <w:rPr>
          <w:rFonts w:eastAsiaTheme="minorEastAsia"/>
          <w:b/>
          <w:bCs/>
          <w:i/>
          <w:iCs/>
          <w:sz w:val="20"/>
          <w:szCs w:val="20"/>
        </w:rPr>
        <w:t>of PRS</w:t>
      </w:r>
      <w:r w:rsidR="00075112">
        <w:rPr>
          <w:rFonts w:eastAsiaTheme="minorEastAsia"/>
          <w:b/>
          <w:bCs/>
          <w:i/>
          <w:iCs/>
          <w:sz w:val="20"/>
          <w:szCs w:val="20"/>
        </w:rPr>
        <w:t xml:space="preserve"> </w:t>
      </w:r>
      <w:r>
        <w:rPr>
          <w:rFonts w:eastAsiaTheme="minorEastAsia"/>
          <w:b/>
          <w:bCs/>
          <w:i/>
          <w:iCs/>
          <w:sz w:val="20"/>
          <w:szCs w:val="20"/>
        </w:rPr>
        <w:t xml:space="preserve">should be transmitted to </w:t>
      </w:r>
      <w:proofErr w:type="spellStart"/>
      <w:r>
        <w:rPr>
          <w:rFonts w:eastAsiaTheme="minorEastAsia" w:hint="eastAsia"/>
          <w:b/>
          <w:bCs/>
          <w:i/>
          <w:iCs/>
          <w:sz w:val="20"/>
          <w:szCs w:val="20"/>
        </w:rPr>
        <w:t>g</w:t>
      </w:r>
      <w:r>
        <w:rPr>
          <w:rFonts w:eastAsiaTheme="minorEastAsia"/>
          <w:b/>
          <w:bCs/>
          <w:i/>
          <w:iCs/>
          <w:sz w:val="20"/>
          <w:szCs w:val="20"/>
        </w:rPr>
        <w:t>NB</w:t>
      </w:r>
      <w:proofErr w:type="spellEnd"/>
      <w:r>
        <w:rPr>
          <w:rFonts w:eastAsiaTheme="minorEastAsia"/>
          <w:b/>
          <w:bCs/>
          <w:i/>
          <w:iCs/>
          <w:sz w:val="20"/>
          <w:szCs w:val="20"/>
        </w:rPr>
        <w:t xml:space="preserve"> </w:t>
      </w:r>
      <w:r>
        <w:rPr>
          <w:rFonts w:eastAsiaTheme="minorEastAsia" w:hint="eastAsia"/>
          <w:b/>
          <w:bCs/>
          <w:i/>
          <w:iCs/>
          <w:sz w:val="20"/>
          <w:szCs w:val="20"/>
        </w:rPr>
        <w:t>in</w:t>
      </w:r>
      <w:r>
        <w:rPr>
          <w:rFonts w:eastAsiaTheme="minorEastAsia"/>
          <w:b/>
          <w:bCs/>
          <w:i/>
          <w:iCs/>
          <w:sz w:val="20"/>
          <w:szCs w:val="20"/>
        </w:rPr>
        <w:t xml:space="preserve"> </w:t>
      </w:r>
      <w:r>
        <w:rPr>
          <w:rFonts w:eastAsiaTheme="minorEastAsia" w:hint="eastAsia"/>
          <w:b/>
          <w:bCs/>
          <w:i/>
          <w:iCs/>
          <w:sz w:val="20"/>
          <w:szCs w:val="20"/>
        </w:rPr>
        <w:t>advance</w:t>
      </w:r>
      <w:r>
        <w:rPr>
          <w:rFonts w:eastAsiaTheme="minorEastAsia"/>
          <w:b/>
          <w:bCs/>
          <w:i/>
          <w:iCs/>
          <w:sz w:val="20"/>
          <w:szCs w:val="20"/>
        </w:rPr>
        <w:t>.</w:t>
      </w:r>
    </w:p>
    <w:p w14:paraId="7C898213" w14:textId="59EF80D3" w:rsidR="00822496" w:rsidRDefault="00822496" w:rsidP="0005272A">
      <w:pPr>
        <w:pStyle w:val="20"/>
      </w:pPr>
      <w:r>
        <w:t>MG-</w:t>
      </w:r>
      <w:r>
        <w:rPr>
          <w:rFonts w:hint="eastAsia"/>
        </w:rPr>
        <w:t>based</w:t>
      </w:r>
      <w:r>
        <w:t xml:space="preserve"> </w:t>
      </w:r>
      <w:r>
        <w:rPr>
          <w:rFonts w:hint="eastAsia"/>
        </w:rPr>
        <w:t>enhancement</w:t>
      </w:r>
      <w:r>
        <w:t xml:space="preserve"> </w:t>
      </w:r>
      <w:r w:rsidR="009C0C15">
        <w:rPr>
          <w:rFonts w:hint="eastAsia"/>
        </w:rPr>
        <w:t>if</w:t>
      </w:r>
      <w:r>
        <w:t xml:space="preserve"> MG request is </w:t>
      </w:r>
      <w:r w:rsidR="00156216">
        <w:t>by</w:t>
      </w:r>
      <w:r>
        <w:t xml:space="preserve"> </w:t>
      </w:r>
      <w:r w:rsidR="002516E1">
        <w:t>LMF</w:t>
      </w:r>
      <w:r w:rsidR="009C0C15">
        <w:rPr>
          <w:rFonts w:hint="eastAsia"/>
        </w:rPr>
        <w:t>（</w:t>
      </w:r>
      <w:r w:rsidR="009C0C15">
        <w:rPr>
          <w:rFonts w:hint="eastAsia"/>
        </w:rPr>
        <w:t>option</w:t>
      </w:r>
      <w:r w:rsidR="009C0C15">
        <w:t xml:space="preserve"> 1</w:t>
      </w:r>
      <w:r w:rsidR="009C0C15">
        <w:rPr>
          <w:rFonts w:hint="eastAsia"/>
        </w:rPr>
        <w:t>）</w:t>
      </w:r>
    </w:p>
    <w:p w14:paraId="57FEB68D" w14:textId="7EC12CB4" w:rsidR="00156216" w:rsidRDefault="00156216" w:rsidP="00156216">
      <w:pPr>
        <w:spacing w:after="120" w:line="260" w:lineRule="exact"/>
        <w:jc w:val="both"/>
        <w:rPr>
          <w:rFonts w:eastAsiaTheme="minorEastAsia"/>
          <w:sz w:val="20"/>
          <w:szCs w:val="20"/>
        </w:rPr>
      </w:pPr>
      <w:r w:rsidRPr="0005272A">
        <w:rPr>
          <w:rFonts w:eastAsiaTheme="minorEastAsia"/>
          <w:sz w:val="20"/>
          <w:szCs w:val="20"/>
        </w:rPr>
        <w:t>We will further discuss the sub-option (option 1-A and option 1-B) of option 1 here.</w:t>
      </w:r>
      <w:r>
        <w:rPr>
          <w:rFonts w:eastAsiaTheme="minorEastAsia" w:hint="eastAsia"/>
          <w:sz w:val="20"/>
          <w:szCs w:val="20"/>
        </w:rPr>
        <w:t xml:space="preserve"> </w:t>
      </w:r>
      <w:r>
        <w:rPr>
          <w:rFonts w:eastAsiaTheme="minorEastAsia"/>
          <w:sz w:val="20"/>
          <w:szCs w:val="20"/>
        </w:rPr>
        <w:t xml:space="preserve">The main difference between </w:t>
      </w:r>
      <w:r w:rsidRPr="00925D21">
        <w:rPr>
          <w:rFonts w:eastAsiaTheme="minorEastAsia"/>
          <w:sz w:val="20"/>
          <w:szCs w:val="20"/>
        </w:rPr>
        <w:t>option 1-A and option 1-B</w:t>
      </w:r>
      <w:r>
        <w:rPr>
          <w:rFonts w:eastAsiaTheme="minorEastAsia"/>
          <w:sz w:val="20"/>
          <w:szCs w:val="20"/>
        </w:rPr>
        <w:t xml:space="preserve"> is whether introducing pre-configured MG, that is</w:t>
      </w:r>
    </w:p>
    <w:p w14:paraId="15889FDF" w14:textId="417BDC08" w:rsidR="00156216" w:rsidRPr="00F96467" w:rsidRDefault="00156216" w:rsidP="00F96467">
      <w:pPr>
        <w:pStyle w:val="af5"/>
        <w:numPr>
          <w:ilvl w:val="0"/>
          <w:numId w:val="137"/>
        </w:numPr>
        <w:spacing w:after="120" w:line="260" w:lineRule="exact"/>
        <w:ind w:firstLineChars="0"/>
        <w:rPr>
          <w:rFonts w:ascii="Times New Roman" w:eastAsiaTheme="minorEastAsia" w:hAnsi="Times New Roman"/>
          <w:sz w:val="20"/>
          <w:szCs w:val="20"/>
        </w:rPr>
      </w:pPr>
      <w:r w:rsidRPr="00F96467">
        <w:rPr>
          <w:rFonts w:ascii="Times New Roman" w:eastAsiaTheme="minorEastAsia" w:hAnsi="Times New Roman"/>
          <w:b/>
          <w:sz w:val="20"/>
          <w:szCs w:val="20"/>
        </w:rPr>
        <w:t>Option 1-A</w:t>
      </w:r>
      <w:r w:rsidRPr="00F96467">
        <w:rPr>
          <w:rFonts w:ascii="Times New Roman" w:eastAsiaTheme="minorEastAsia" w:hAnsi="Times New Roman"/>
          <w:sz w:val="20"/>
          <w:szCs w:val="20"/>
        </w:rPr>
        <w:t xml:space="preserve">: Without pre-configured MG configuration, MG request/MG activation is used to configure MG. </w:t>
      </w:r>
    </w:p>
    <w:p w14:paraId="53DCEBED" w14:textId="47B506D5" w:rsidR="00156216" w:rsidRPr="00F96467" w:rsidRDefault="00156216" w:rsidP="00F96467">
      <w:pPr>
        <w:pStyle w:val="af5"/>
        <w:numPr>
          <w:ilvl w:val="0"/>
          <w:numId w:val="137"/>
        </w:numPr>
        <w:spacing w:after="120" w:line="260" w:lineRule="exact"/>
        <w:ind w:firstLineChars="0"/>
        <w:rPr>
          <w:rFonts w:ascii="Times New Roman" w:eastAsiaTheme="minorEastAsia" w:hAnsi="Times New Roman"/>
          <w:sz w:val="20"/>
          <w:szCs w:val="20"/>
        </w:rPr>
      </w:pPr>
      <w:r w:rsidRPr="00F96467">
        <w:rPr>
          <w:rFonts w:ascii="Times New Roman" w:eastAsiaTheme="minorEastAsia" w:hAnsi="Times New Roman"/>
          <w:b/>
          <w:sz w:val="20"/>
          <w:szCs w:val="20"/>
        </w:rPr>
        <w:t>Option 1-B</w:t>
      </w:r>
      <w:r w:rsidRPr="00F96467">
        <w:rPr>
          <w:rFonts w:ascii="Times New Roman" w:eastAsiaTheme="minorEastAsia" w:hAnsi="Times New Roman"/>
          <w:sz w:val="20"/>
          <w:szCs w:val="20"/>
        </w:rPr>
        <w:t>: With pre-configured MG configuration, MG request/MG activation is used to activate pre-configured MG.</w:t>
      </w:r>
    </w:p>
    <w:p w14:paraId="17277C21" w14:textId="552A77B8" w:rsidR="00075112" w:rsidRPr="00075112" w:rsidRDefault="0061033E" w:rsidP="00075112">
      <w:pPr>
        <w:pStyle w:val="3"/>
        <w:rPr>
          <w:rFonts w:eastAsiaTheme="minorEastAsia"/>
          <w:b/>
          <w:bCs w:val="0"/>
          <w:sz w:val="24"/>
          <w:szCs w:val="36"/>
        </w:rPr>
      </w:pPr>
      <w:r w:rsidRPr="0005272A">
        <w:rPr>
          <w:rFonts w:eastAsiaTheme="minorEastAsia"/>
          <w:b/>
          <w:bCs w:val="0"/>
          <w:sz w:val="24"/>
          <w:szCs w:val="36"/>
        </w:rPr>
        <w:t>Pre-configured MG</w:t>
      </w:r>
    </w:p>
    <w:p w14:paraId="4A379ADF" w14:textId="5FA1A917" w:rsidR="0061033E" w:rsidRDefault="00A415D8" w:rsidP="0061033E">
      <w:pPr>
        <w:spacing w:after="120" w:line="260" w:lineRule="exact"/>
        <w:jc w:val="both"/>
        <w:rPr>
          <w:rFonts w:eastAsiaTheme="minorEastAsia"/>
          <w:sz w:val="20"/>
          <w:szCs w:val="20"/>
        </w:rPr>
      </w:pPr>
      <w:r>
        <w:rPr>
          <w:rFonts w:eastAsiaTheme="minorEastAsia"/>
          <w:sz w:val="20"/>
          <w:szCs w:val="20"/>
        </w:rPr>
        <w:t>Firstly</w:t>
      </w:r>
      <w:r w:rsidR="0061033E" w:rsidRPr="0005272A">
        <w:rPr>
          <w:rFonts w:eastAsiaTheme="minorEastAsia"/>
          <w:sz w:val="20"/>
          <w:szCs w:val="20"/>
        </w:rPr>
        <w:t xml:space="preserve">, we compare the pros and cons for </w:t>
      </w:r>
      <w:r w:rsidR="0061033E">
        <w:rPr>
          <w:rFonts w:eastAsiaTheme="minorEastAsia"/>
          <w:sz w:val="20"/>
          <w:szCs w:val="20"/>
        </w:rPr>
        <w:t>option 1-A and option 1-B</w:t>
      </w:r>
      <w:r w:rsidR="007D1D6E">
        <w:rPr>
          <w:rFonts w:eastAsiaTheme="minorEastAsia"/>
          <w:sz w:val="20"/>
          <w:szCs w:val="20"/>
        </w:rPr>
        <w:t xml:space="preserve"> in the following Table</w:t>
      </w:r>
      <w:r w:rsidR="00156216">
        <w:rPr>
          <w:rFonts w:eastAsiaTheme="minorEastAsia"/>
          <w:sz w:val="20"/>
          <w:szCs w:val="20"/>
        </w:rPr>
        <w:t xml:space="preserve"> 2</w:t>
      </w:r>
      <w:r w:rsidR="002516E1">
        <w:rPr>
          <w:rFonts w:eastAsiaTheme="minorEastAsia"/>
          <w:sz w:val="20"/>
          <w:szCs w:val="20"/>
        </w:rPr>
        <w:t xml:space="preserve"> </w:t>
      </w:r>
      <w:r>
        <w:rPr>
          <w:rFonts w:eastAsiaTheme="minorEastAsia"/>
          <w:sz w:val="20"/>
          <w:szCs w:val="20"/>
        </w:rPr>
        <w:t>to</w:t>
      </w:r>
      <w:r w:rsidR="002516E1">
        <w:rPr>
          <w:rFonts w:eastAsiaTheme="minorEastAsia"/>
          <w:sz w:val="20"/>
          <w:szCs w:val="20"/>
        </w:rPr>
        <w:t xml:space="preserve"> </w:t>
      </w:r>
      <w:r>
        <w:rPr>
          <w:rFonts w:eastAsiaTheme="minorEastAsia"/>
          <w:sz w:val="20"/>
          <w:szCs w:val="20"/>
        </w:rPr>
        <w:t>evaluate</w:t>
      </w:r>
      <w:r w:rsidR="002516E1">
        <w:rPr>
          <w:rFonts w:eastAsiaTheme="minorEastAsia"/>
          <w:sz w:val="20"/>
          <w:szCs w:val="20"/>
        </w:rPr>
        <w:t xml:space="preserve"> whether the pre-configured MG is needed </w:t>
      </w:r>
      <w:r>
        <w:rPr>
          <w:rFonts w:eastAsiaTheme="minorEastAsia"/>
          <w:sz w:val="20"/>
          <w:szCs w:val="20"/>
        </w:rPr>
        <w:t xml:space="preserve">for the option 1 case </w:t>
      </w:r>
      <w:r w:rsidR="00D94E15">
        <w:rPr>
          <w:rFonts w:eastAsiaTheme="minorEastAsia"/>
          <w:sz w:val="20"/>
          <w:szCs w:val="20"/>
        </w:rPr>
        <w:t xml:space="preserve">where </w:t>
      </w:r>
      <w:r w:rsidR="007D1D6E">
        <w:rPr>
          <w:rFonts w:eastAsiaTheme="minorEastAsia"/>
          <w:sz w:val="20"/>
          <w:szCs w:val="20"/>
        </w:rPr>
        <w:t>the MG request is from</w:t>
      </w:r>
      <w:r w:rsidR="002516E1">
        <w:rPr>
          <w:rFonts w:eastAsiaTheme="minorEastAsia"/>
          <w:sz w:val="20"/>
          <w:szCs w:val="20"/>
        </w:rPr>
        <w:t xml:space="preserve"> the LMF</w:t>
      </w:r>
      <w:r w:rsidR="0061033E" w:rsidRPr="0005272A">
        <w:rPr>
          <w:rFonts w:eastAsiaTheme="minorEastAsia"/>
          <w:sz w:val="20"/>
          <w:szCs w:val="20"/>
        </w:rPr>
        <w:t>.</w:t>
      </w:r>
    </w:p>
    <w:p w14:paraId="160E4333" w14:textId="332922E1" w:rsidR="007D1D6E" w:rsidRDefault="007D1D6E" w:rsidP="007D1D6E">
      <w:pPr>
        <w:spacing w:after="120" w:line="360" w:lineRule="auto"/>
      </w:pPr>
      <w:r>
        <w:object w:dxaOrig="7710" w:dyaOrig="2670" w14:anchorId="0B8C07A7">
          <v:shape id="_x0000_i1028" type="#_x0000_t75" style="width:198pt;height:108.5pt" o:ole="">
            <v:imagedata r:id="rId15" o:title=""/>
          </v:shape>
          <o:OLEObject Type="Embed" ProgID="Visio.Drawing.15" ShapeID="_x0000_i1028" DrawAspect="Content" ObjectID="_1694524670" r:id="rId16"/>
        </w:object>
      </w:r>
      <w:r>
        <w:t xml:space="preserve">     </w:t>
      </w:r>
      <w:r>
        <w:object w:dxaOrig="7710" w:dyaOrig="3020" w14:anchorId="051F597C">
          <v:shape id="_x0000_i1029" type="#_x0000_t75" style="width:203.5pt;height:112.5pt" o:ole="">
            <v:imagedata r:id="rId11" o:title=""/>
          </v:shape>
          <o:OLEObject Type="Embed" ProgID="Visio.Drawing.15" ShapeID="_x0000_i1029" DrawAspect="Content" ObjectID="_1694524671" r:id="rId17"/>
        </w:object>
      </w:r>
    </w:p>
    <w:p w14:paraId="07B37854" w14:textId="325C8F66" w:rsidR="007D1D6E" w:rsidRDefault="007D1D6E" w:rsidP="007D1D6E">
      <w:pPr>
        <w:spacing w:after="120" w:line="360" w:lineRule="auto"/>
        <w:ind w:firstLineChars="400" w:firstLine="800"/>
      </w:pPr>
      <w:r w:rsidRPr="00CA1863">
        <w:rPr>
          <w:rFonts w:eastAsiaTheme="minorEastAsia"/>
          <w:bCs/>
          <w:sz w:val="20"/>
          <w:szCs w:val="20"/>
        </w:rPr>
        <w:t xml:space="preserve">Option </w:t>
      </w:r>
      <w:r w:rsidRPr="000464E3">
        <w:rPr>
          <w:bCs/>
          <w:sz w:val="20"/>
          <w:szCs w:val="20"/>
        </w:rPr>
        <w:t>1</w:t>
      </w:r>
      <w:r>
        <w:rPr>
          <w:rFonts w:hint="eastAsia"/>
          <w:bCs/>
          <w:sz w:val="20"/>
          <w:szCs w:val="20"/>
        </w:rPr>
        <w:t>-</w:t>
      </w:r>
      <w:r>
        <w:rPr>
          <w:bCs/>
          <w:sz w:val="20"/>
          <w:szCs w:val="20"/>
        </w:rPr>
        <w:t xml:space="preserve">A                                                                   </w:t>
      </w:r>
      <w:r w:rsidRPr="00CA1863">
        <w:rPr>
          <w:rFonts w:eastAsiaTheme="minorEastAsia"/>
          <w:bCs/>
          <w:sz w:val="20"/>
          <w:szCs w:val="20"/>
        </w:rPr>
        <w:t xml:space="preserve">Option </w:t>
      </w:r>
      <w:r w:rsidRPr="000464E3">
        <w:rPr>
          <w:bCs/>
          <w:sz w:val="20"/>
          <w:szCs w:val="20"/>
        </w:rPr>
        <w:t>1</w:t>
      </w:r>
      <w:r>
        <w:rPr>
          <w:rFonts w:hint="eastAsia"/>
          <w:bCs/>
          <w:sz w:val="20"/>
          <w:szCs w:val="20"/>
        </w:rPr>
        <w:t>-</w:t>
      </w:r>
      <w:r>
        <w:rPr>
          <w:bCs/>
          <w:sz w:val="20"/>
          <w:szCs w:val="20"/>
        </w:rPr>
        <w:t>B</w:t>
      </w:r>
    </w:p>
    <w:p w14:paraId="3C34B17A" w14:textId="32A9E9CC" w:rsidR="007D1D6E" w:rsidRDefault="007D1D6E" w:rsidP="007D1D6E">
      <w:pPr>
        <w:spacing w:after="120" w:line="360" w:lineRule="auto"/>
        <w:jc w:val="center"/>
        <w:rPr>
          <w:bCs/>
          <w:sz w:val="20"/>
          <w:szCs w:val="20"/>
        </w:rPr>
      </w:pPr>
      <w:r w:rsidRPr="00CA1863">
        <w:rPr>
          <w:rFonts w:eastAsiaTheme="minorEastAsia"/>
          <w:bCs/>
          <w:sz w:val="20"/>
          <w:szCs w:val="20"/>
        </w:rPr>
        <w:t xml:space="preserve">Figure </w:t>
      </w:r>
      <w:r w:rsidR="00156216">
        <w:rPr>
          <w:rFonts w:eastAsiaTheme="minorEastAsia"/>
          <w:bCs/>
          <w:sz w:val="20"/>
          <w:szCs w:val="20"/>
        </w:rPr>
        <w:t xml:space="preserve">4 </w:t>
      </w:r>
      <w:r w:rsidRPr="000464E3">
        <w:rPr>
          <w:bCs/>
          <w:sz w:val="20"/>
          <w:szCs w:val="20"/>
        </w:rPr>
        <w:t xml:space="preserve">MG-based enhancement </w:t>
      </w:r>
      <w:r>
        <w:rPr>
          <w:bCs/>
          <w:sz w:val="20"/>
          <w:szCs w:val="20"/>
        </w:rPr>
        <w:t>if MG request is by LMF</w:t>
      </w:r>
    </w:p>
    <w:p w14:paraId="1211F3C1" w14:textId="5C155605" w:rsidR="00156216" w:rsidRPr="0005272A" w:rsidRDefault="00156216" w:rsidP="0005272A">
      <w:pPr>
        <w:pStyle w:val="a9"/>
        <w:keepNext/>
        <w:jc w:val="center"/>
        <w:rPr>
          <w:sz w:val="20"/>
        </w:rPr>
      </w:pPr>
      <w:r w:rsidRPr="0005272A">
        <w:rPr>
          <w:sz w:val="20"/>
        </w:rPr>
        <w:t xml:space="preserve">Table </w:t>
      </w:r>
      <w:r w:rsidRPr="0005272A">
        <w:rPr>
          <w:sz w:val="20"/>
        </w:rPr>
        <w:fldChar w:fldCharType="begin"/>
      </w:r>
      <w:r w:rsidRPr="0005272A">
        <w:rPr>
          <w:sz w:val="20"/>
        </w:rPr>
        <w:instrText xml:space="preserve"> SEQ Table \* ARABIC </w:instrText>
      </w:r>
      <w:r w:rsidRPr="0005272A">
        <w:rPr>
          <w:sz w:val="20"/>
        </w:rPr>
        <w:fldChar w:fldCharType="separate"/>
      </w:r>
      <w:r w:rsidR="00997611">
        <w:rPr>
          <w:noProof/>
          <w:sz w:val="20"/>
        </w:rPr>
        <w:t>2</w:t>
      </w:r>
      <w:r w:rsidRPr="0005272A">
        <w:rPr>
          <w:sz w:val="20"/>
        </w:rPr>
        <w:fldChar w:fldCharType="end"/>
      </w:r>
      <w:r>
        <w:rPr>
          <w:sz w:val="20"/>
        </w:rPr>
        <w:t xml:space="preserve"> The pros and cons contrast between option 1-A and option 1-B</w:t>
      </w:r>
    </w:p>
    <w:tbl>
      <w:tblPr>
        <w:tblStyle w:val="af4"/>
        <w:tblW w:w="0" w:type="auto"/>
        <w:tblLook w:val="04A0" w:firstRow="1" w:lastRow="0" w:firstColumn="1" w:lastColumn="0" w:noHBand="0" w:noVBand="1"/>
      </w:tblPr>
      <w:tblGrid>
        <w:gridCol w:w="2946"/>
        <w:gridCol w:w="3273"/>
        <w:gridCol w:w="2841"/>
      </w:tblGrid>
      <w:tr w:rsidR="00156216" w14:paraId="10A68B82" w14:textId="77777777" w:rsidTr="007D1D6E">
        <w:tc>
          <w:tcPr>
            <w:tcW w:w="0" w:type="auto"/>
          </w:tcPr>
          <w:p w14:paraId="233071EF" w14:textId="77777777" w:rsidR="007D1D6E" w:rsidRDefault="007D1D6E" w:rsidP="00D57A4E">
            <w:pPr>
              <w:pStyle w:val="a0"/>
              <w:spacing w:line="260" w:lineRule="exact"/>
              <w:rPr>
                <w:rFonts w:eastAsiaTheme="minorEastAsia"/>
                <w:sz w:val="20"/>
                <w:szCs w:val="20"/>
              </w:rPr>
            </w:pPr>
          </w:p>
        </w:tc>
        <w:tc>
          <w:tcPr>
            <w:tcW w:w="0" w:type="auto"/>
          </w:tcPr>
          <w:p w14:paraId="148FB4D2" w14:textId="77777777" w:rsidR="007D1D6E" w:rsidRDefault="007D1D6E" w:rsidP="00D57A4E">
            <w:pPr>
              <w:pStyle w:val="a0"/>
              <w:spacing w:line="260" w:lineRule="exact"/>
              <w:rPr>
                <w:rFonts w:eastAsiaTheme="minorEastAsia"/>
                <w:sz w:val="20"/>
                <w:szCs w:val="20"/>
              </w:rPr>
            </w:pPr>
            <w:r>
              <w:rPr>
                <w:rFonts w:eastAsiaTheme="minorEastAsia"/>
                <w:sz w:val="20"/>
                <w:szCs w:val="20"/>
              </w:rPr>
              <w:t>Pros</w:t>
            </w:r>
          </w:p>
        </w:tc>
        <w:tc>
          <w:tcPr>
            <w:tcW w:w="0" w:type="auto"/>
          </w:tcPr>
          <w:p w14:paraId="68188B58" w14:textId="77777777" w:rsidR="007D1D6E" w:rsidRDefault="007D1D6E" w:rsidP="00D57A4E">
            <w:pPr>
              <w:pStyle w:val="a0"/>
              <w:spacing w:line="260" w:lineRule="exact"/>
              <w:rPr>
                <w:rFonts w:eastAsiaTheme="minorEastAsia"/>
                <w:sz w:val="20"/>
                <w:szCs w:val="20"/>
              </w:rPr>
            </w:pPr>
            <w:r>
              <w:rPr>
                <w:rFonts w:eastAsiaTheme="minorEastAsia" w:hint="eastAsia"/>
                <w:sz w:val="20"/>
                <w:szCs w:val="20"/>
              </w:rPr>
              <w:t xml:space="preserve"> </w:t>
            </w:r>
            <w:r>
              <w:rPr>
                <w:rFonts w:eastAsiaTheme="minorEastAsia"/>
                <w:sz w:val="20"/>
                <w:szCs w:val="20"/>
              </w:rPr>
              <w:t>Cons</w:t>
            </w:r>
          </w:p>
        </w:tc>
      </w:tr>
      <w:tr w:rsidR="00156216" w:rsidRPr="004D6464" w14:paraId="7BEE691B" w14:textId="77777777" w:rsidTr="007D1D6E">
        <w:trPr>
          <w:trHeight w:val="846"/>
        </w:trPr>
        <w:tc>
          <w:tcPr>
            <w:tcW w:w="0" w:type="auto"/>
          </w:tcPr>
          <w:p w14:paraId="6042BA37" w14:textId="20DDCAFD" w:rsidR="007D1D6E" w:rsidRDefault="007D1D6E" w:rsidP="00D57A4E">
            <w:pPr>
              <w:pStyle w:val="a0"/>
              <w:spacing w:line="260" w:lineRule="exact"/>
              <w:rPr>
                <w:rFonts w:eastAsiaTheme="minorEastAsia"/>
                <w:sz w:val="20"/>
                <w:szCs w:val="20"/>
              </w:rPr>
            </w:pPr>
            <w:r>
              <w:rPr>
                <w:sz w:val="20"/>
                <w:szCs w:val="20"/>
              </w:rPr>
              <w:t>Option 1-A</w:t>
            </w:r>
            <w:r w:rsidR="00156216">
              <w:rPr>
                <w:sz w:val="20"/>
                <w:szCs w:val="20"/>
              </w:rPr>
              <w:t xml:space="preserve">: </w:t>
            </w:r>
            <w:r w:rsidR="00A415D8">
              <w:rPr>
                <w:sz w:val="20"/>
                <w:szCs w:val="20"/>
              </w:rPr>
              <w:t>W</w:t>
            </w:r>
            <w:r w:rsidRPr="007A3FC7">
              <w:rPr>
                <w:sz w:val="20"/>
                <w:szCs w:val="20"/>
              </w:rPr>
              <w:t>ithout pre-configured MG</w:t>
            </w:r>
            <w:r w:rsidR="00A415D8">
              <w:rPr>
                <w:sz w:val="20"/>
                <w:szCs w:val="20"/>
              </w:rPr>
              <w:t xml:space="preserve">, </w:t>
            </w:r>
            <w:r w:rsidR="00A415D8">
              <w:rPr>
                <w:rFonts w:eastAsiaTheme="minorEastAsia"/>
                <w:sz w:val="20"/>
                <w:szCs w:val="20"/>
              </w:rPr>
              <w:t>MG request /</w:t>
            </w:r>
            <w:r w:rsidR="00A415D8" w:rsidRPr="00156216">
              <w:rPr>
                <w:rFonts w:eastAsiaTheme="minorEastAsia"/>
                <w:sz w:val="20"/>
                <w:szCs w:val="20"/>
              </w:rPr>
              <w:t xml:space="preserve"> </w:t>
            </w:r>
            <w:r w:rsidR="00A415D8">
              <w:rPr>
                <w:rFonts w:eastAsiaTheme="minorEastAsia"/>
                <w:sz w:val="20"/>
                <w:szCs w:val="20"/>
              </w:rPr>
              <w:t xml:space="preserve">MG activation </w:t>
            </w:r>
            <w:r w:rsidR="00A415D8">
              <w:rPr>
                <w:rFonts w:eastAsiaTheme="minorEastAsia" w:hint="eastAsia"/>
                <w:sz w:val="20"/>
                <w:szCs w:val="20"/>
              </w:rPr>
              <w:t>is</w:t>
            </w:r>
            <w:r w:rsidR="00A415D8">
              <w:rPr>
                <w:rFonts w:eastAsiaTheme="minorEastAsia"/>
                <w:sz w:val="20"/>
                <w:szCs w:val="20"/>
              </w:rPr>
              <w:t xml:space="preserve"> used to configure MG</w:t>
            </w:r>
          </w:p>
        </w:tc>
        <w:tc>
          <w:tcPr>
            <w:tcW w:w="0" w:type="auto"/>
          </w:tcPr>
          <w:p w14:paraId="7AEEAE76" w14:textId="0724C459" w:rsidR="007D1D6E" w:rsidRDefault="007D1D6E" w:rsidP="00D57A4E">
            <w:pPr>
              <w:pStyle w:val="a0"/>
              <w:spacing w:line="260" w:lineRule="exact"/>
              <w:rPr>
                <w:rFonts w:eastAsiaTheme="minorEastAsia"/>
                <w:sz w:val="20"/>
                <w:szCs w:val="20"/>
              </w:rPr>
            </w:pPr>
            <w:r>
              <w:rPr>
                <w:rFonts w:eastAsiaTheme="minorEastAsia" w:hint="eastAsia"/>
                <w:sz w:val="20"/>
                <w:szCs w:val="20"/>
              </w:rPr>
              <w:t>1</w:t>
            </w:r>
            <w:r>
              <w:rPr>
                <w:rFonts w:eastAsiaTheme="minorEastAsia"/>
                <w:sz w:val="20"/>
                <w:szCs w:val="20"/>
              </w:rPr>
              <w:t xml:space="preserve">. </w:t>
            </w:r>
            <w:r>
              <w:rPr>
                <w:sz w:val="20"/>
                <w:szCs w:val="20"/>
              </w:rPr>
              <w:t>W</w:t>
            </w:r>
            <w:r w:rsidRPr="007A3FC7">
              <w:rPr>
                <w:sz w:val="20"/>
                <w:szCs w:val="20"/>
              </w:rPr>
              <w:t>ithout pre-configured MG</w:t>
            </w:r>
          </w:p>
          <w:p w14:paraId="4E140946" w14:textId="42B2B68E" w:rsidR="007D1D6E" w:rsidRDefault="007D1D6E" w:rsidP="00E511B3">
            <w:pPr>
              <w:pStyle w:val="a0"/>
              <w:spacing w:line="260" w:lineRule="exact"/>
              <w:rPr>
                <w:rFonts w:eastAsiaTheme="minorEastAsia"/>
                <w:sz w:val="20"/>
                <w:szCs w:val="20"/>
              </w:rPr>
            </w:pPr>
            <w:r>
              <w:rPr>
                <w:rFonts w:eastAsiaTheme="minorEastAsia" w:hint="eastAsia"/>
                <w:sz w:val="20"/>
                <w:szCs w:val="20"/>
              </w:rPr>
              <w:t>2</w:t>
            </w:r>
            <w:r>
              <w:rPr>
                <w:rFonts w:eastAsiaTheme="minorEastAsia"/>
                <w:sz w:val="20"/>
                <w:szCs w:val="20"/>
              </w:rPr>
              <w:t xml:space="preserve">.  Less signaling needed </w:t>
            </w:r>
          </w:p>
        </w:tc>
        <w:tc>
          <w:tcPr>
            <w:tcW w:w="0" w:type="auto"/>
          </w:tcPr>
          <w:p w14:paraId="7133BE96" w14:textId="6E4174BA" w:rsidR="007D1D6E" w:rsidRDefault="007D1D6E" w:rsidP="007D1D6E">
            <w:pPr>
              <w:pStyle w:val="a0"/>
              <w:spacing w:line="260" w:lineRule="exact"/>
              <w:rPr>
                <w:rFonts w:eastAsiaTheme="minorEastAsia"/>
                <w:sz w:val="20"/>
                <w:szCs w:val="20"/>
              </w:rPr>
            </w:pPr>
            <w:r>
              <w:rPr>
                <w:rFonts w:eastAsiaTheme="minorEastAsia"/>
                <w:sz w:val="20"/>
                <w:szCs w:val="20"/>
              </w:rPr>
              <w:t>1. Large overhead for MG request</w:t>
            </w:r>
          </w:p>
          <w:p w14:paraId="76B8DC31" w14:textId="77777777" w:rsidR="007D1D6E" w:rsidRDefault="007D1D6E" w:rsidP="007D1D6E">
            <w:pPr>
              <w:pStyle w:val="a0"/>
              <w:spacing w:line="260" w:lineRule="exact"/>
              <w:rPr>
                <w:rFonts w:eastAsiaTheme="minorEastAsia"/>
                <w:sz w:val="20"/>
                <w:szCs w:val="20"/>
              </w:rPr>
            </w:pPr>
            <w:r>
              <w:rPr>
                <w:rFonts w:eastAsiaTheme="minorEastAsia"/>
                <w:sz w:val="20"/>
                <w:szCs w:val="20"/>
              </w:rPr>
              <w:t>2. Large overhead for MG activation</w:t>
            </w:r>
          </w:p>
          <w:p w14:paraId="4EB7CADD" w14:textId="05A81F0B" w:rsidR="007D1D6E" w:rsidRPr="004D6464" w:rsidRDefault="007D1D6E">
            <w:pPr>
              <w:pStyle w:val="a0"/>
              <w:spacing w:line="260" w:lineRule="exact"/>
              <w:rPr>
                <w:rFonts w:eastAsiaTheme="minorEastAsia"/>
                <w:sz w:val="20"/>
                <w:szCs w:val="20"/>
              </w:rPr>
            </w:pPr>
            <w:r>
              <w:rPr>
                <w:rFonts w:eastAsiaTheme="minorEastAsia" w:hint="eastAsia"/>
                <w:sz w:val="20"/>
                <w:szCs w:val="20"/>
              </w:rPr>
              <w:t>3</w:t>
            </w:r>
            <w:r>
              <w:rPr>
                <w:rFonts w:eastAsiaTheme="minorEastAsia"/>
                <w:sz w:val="20"/>
                <w:szCs w:val="20"/>
              </w:rPr>
              <w:t>.</w:t>
            </w:r>
            <w:r w:rsidR="00156216">
              <w:rPr>
                <w:rFonts w:eastAsiaTheme="minorEastAsia"/>
                <w:sz w:val="20"/>
                <w:szCs w:val="20"/>
              </w:rPr>
              <w:t xml:space="preserve"> </w:t>
            </w:r>
            <w:r w:rsidRPr="0005272A">
              <w:rPr>
                <w:rFonts w:eastAsiaTheme="minorEastAsia"/>
                <w:sz w:val="20"/>
                <w:szCs w:val="20"/>
              </w:rPr>
              <w:t>Low flexibility</w:t>
            </w:r>
            <w:r>
              <w:rPr>
                <w:rFonts w:eastAsiaTheme="minorEastAsia"/>
                <w:sz w:val="20"/>
                <w:szCs w:val="20"/>
              </w:rPr>
              <w:t xml:space="preserve"> to activated /deactivated</w:t>
            </w:r>
          </w:p>
        </w:tc>
      </w:tr>
      <w:tr w:rsidR="00156216" w:rsidRPr="00DC5921" w14:paraId="67EC64AD" w14:textId="77777777" w:rsidTr="007D1D6E">
        <w:tc>
          <w:tcPr>
            <w:tcW w:w="0" w:type="auto"/>
          </w:tcPr>
          <w:p w14:paraId="7826A710" w14:textId="77777777" w:rsidR="00A415D8" w:rsidRPr="00925D21" w:rsidRDefault="007D1D6E" w:rsidP="00A415D8">
            <w:pPr>
              <w:spacing w:after="120" w:line="260" w:lineRule="exact"/>
              <w:jc w:val="both"/>
              <w:rPr>
                <w:rFonts w:eastAsiaTheme="minorEastAsia"/>
                <w:sz w:val="20"/>
                <w:szCs w:val="20"/>
              </w:rPr>
            </w:pPr>
            <w:r>
              <w:rPr>
                <w:sz w:val="20"/>
                <w:szCs w:val="20"/>
              </w:rPr>
              <w:lastRenderedPageBreak/>
              <w:t>Option 1-B</w:t>
            </w:r>
            <w:r w:rsidR="00156216">
              <w:rPr>
                <w:sz w:val="20"/>
                <w:szCs w:val="20"/>
              </w:rPr>
              <w:t xml:space="preserve">: </w:t>
            </w:r>
            <w:r w:rsidRPr="007A3FC7">
              <w:rPr>
                <w:sz w:val="20"/>
                <w:szCs w:val="20"/>
              </w:rPr>
              <w:t xml:space="preserve"> </w:t>
            </w:r>
            <w:r w:rsidR="00A415D8">
              <w:rPr>
                <w:rFonts w:eastAsiaTheme="minorEastAsia"/>
                <w:sz w:val="20"/>
                <w:szCs w:val="20"/>
              </w:rPr>
              <w:t>W</w:t>
            </w:r>
            <w:r w:rsidR="00A415D8">
              <w:rPr>
                <w:rFonts w:eastAsiaTheme="minorEastAsia" w:hint="eastAsia"/>
                <w:sz w:val="20"/>
                <w:szCs w:val="20"/>
              </w:rPr>
              <w:t>ith</w:t>
            </w:r>
            <w:r w:rsidR="00A415D8">
              <w:rPr>
                <w:rFonts w:eastAsiaTheme="minorEastAsia"/>
                <w:sz w:val="20"/>
                <w:szCs w:val="20"/>
              </w:rPr>
              <w:t xml:space="preserve"> </w:t>
            </w:r>
            <w:r w:rsidR="00A415D8">
              <w:rPr>
                <w:rFonts w:eastAsiaTheme="minorEastAsia" w:hint="eastAsia"/>
                <w:sz w:val="20"/>
                <w:szCs w:val="20"/>
              </w:rPr>
              <w:t>pre-configured</w:t>
            </w:r>
            <w:r w:rsidR="00A415D8">
              <w:rPr>
                <w:rFonts w:eastAsiaTheme="minorEastAsia"/>
                <w:sz w:val="20"/>
                <w:szCs w:val="20"/>
              </w:rPr>
              <w:t xml:space="preserve"> MG </w:t>
            </w:r>
            <w:r w:rsidR="00A415D8">
              <w:rPr>
                <w:rFonts w:eastAsiaTheme="minorEastAsia" w:hint="eastAsia"/>
                <w:sz w:val="20"/>
                <w:szCs w:val="20"/>
              </w:rPr>
              <w:t>configuration,</w:t>
            </w:r>
            <w:r w:rsidR="00A415D8">
              <w:rPr>
                <w:rFonts w:eastAsiaTheme="minorEastAsia"/>
                <w:sz w:val="20"/>
                <w:szCs w:val="20"/>
              </w:rPr>
              <w:t xml:space="preserve"> MG request/</w:t>
            </w:r>
            <w:r w:rsidR="00A415D8" w:rsidRPr="00156216">
              <w:rPr>
                <w:rFonts w:eastAsiaTheme="minorEastAsia"/>
                <w:sz w:val="20"/>
                <w:szCs w:val="20"/>
              </w:rPr>
              <w:t xml:space="preserve"> </w:t>
            </w:r>
            <w:r w:rsidR="00A415D8">
              <w:rPr>
                <w:rFonts w:eastAsiaTheme="minorEastAsia"/>
                <w:sz w:val="20"/>
                <w:szCs w:val="20"/>
              </w:rPr>
              <w:t xml:space="preserve">MG activation </w:t>
            </w:r>
            <w:r w:rsidR="00A415D8">
              <w:rPr>
                <w:rFonts w:eastAsiaTheme="minorEastAsia" w:hint="eastAsia"/>
                <w:sz w:val="20"/>
                <w:szCs w:val="20"/>
              </w:rPr>
              <w:t>is</w:t>
            </w:r>
            <w:r w:rsidR="00A415D8">
              <w:rPr>
                <w:rFonts w:eastAsiaTheme="minorEastAsia"/>
                <w:sz w:val="20"/>
                <w:szCs w:val="20"/>
              </w:rPr>
              <w:t xml:space="preserve"> used to activate </w:t>
            </w:r>
            <w:r w:rsidR="00A415D8">
              <w:rPr>
                <w:rFonts w:eastAsiaTheme="minorEastAsia" w:hint="eastAsia"/>
                <w:sz w:val="20"/>
                <w:szCs w:val="20"/>
              </w:rPr>
              <w:t>pre-configured</w:t>
            </w:r>
            <w:r w:rsidR="00A415D8">
              <w:rPr>
                <w:rFonts w:eastAsiaTheme="minorEastAsia"/>
                <w:sz w:val="20"/>
                <w:szCs w:val="20"/>
              </w:rPr>
              <w:t xml:space="preserve"> MG.</w:t>
            </w:r>
          </w:p>
          <w:p w14:paraId="04433570" w14:textId="7DE41129" w:rsidR="007D1D6E" w:rsidRDefault="007D1D6E" w:rsidP="00D57A4E">
            <w:pPr>
              <w:spacing w:after="120" w:line="360" w:lineRule="auto"/>
              <w:rPr>
                <w:sz w:val="20"/>
                <w:szCs w:val="20"/>
              </w:rPr>
            </w:pPr>
          </w:p>
          <w:p w14:paraId="2165AA49" w14:textId="77777777" w:rsidR="007D1D6E" w:rsidRPr="00156216" w:rsidRDefault="007D1D6E" w:rsidP="00D57A4E">
            <w:pPr>
              <w:pStyle w:val="a0"/>
              <w:spacing w:line="260" w:lineRule="exact"/>
              <w:rPr>
                <w:rFonts w:eastAsiaTheme="minorEastAsia"/>
                <w:sz w:val="20"/>
                <w:szCs w:val="20"/>
              </w:rPr>
            </w:pPr>
          </w:p>
        </w:tc>
        <w:tc>
          <w:tcPr>
            <w:tcW w:w="0" w:type="auto"/>
          </w:tcPr>
          <w:p w14:paraId="54426685" w14:textId="7A763DF1" w:rsidR="007D1D6E" w:rsidRDefault="007D1D6E" w:rsidP="00D57A4E">
            <w:pPr>
              <w:pStyle w:val="a0"/>
              <w:spacing w:line="260" w:lineRule="exact"/>
              <w:rPr>
                <w:rFonts w:eastAsiaTheme="minorEastAsia"/>
                <w:sz w:val="20"/>
                <w:szCs w:val="20"/>
              </w:rPr>
            </w:pPr>
            <w:r>
              <w:rPr>
                <w:rFonts w:eastAsiaTheme="minorEastAsia"/>
                <w:sz w:val="20"/>
                <w:szCs w:val="20"/>
              </w:rPr>
              <w:t>1. H</w:t>
            </w:r>
            <w:r w:rsidRPr="00B00D13">
              <w:rPr>
                <w:rFonts w:eastAsiaTheme="minorEastAsia"/>
                <w:sz w:val="20"/>
                <w:szCs w:val="20"/>
              </w:rPr>
              <w:t>igh flexibility</w:t>
            </w:r>
            <w:r>
              <w:rPr>
                <w:rFonts w:eastAsiaTheme="minorEastAsia"/>
                <w:sz w:val="20"/>
                <w:szCs w:val="20"/>
              </w:rPr>
              <w:t xml:space="preserve">. Pre-MG can be activated/deactivated </w:t>
            </w:r>
            <w:r w:rsidRPr="00C744AD">
              <w:rPr>
                <w:rFonts w:eastAsiaTheme="minorEastAsia"/>
                <w:sz w:val="20"/>
                <w:szCs w:val="20"/>
              </w:rPr>
              <w:t>base on needs</w:t>
            </w:r>
          </w:p>
          <w:p w14:paraId="1263D868" w14:textId="77777777" w:rsidR="007D1D6E" w:rsidRDefault="007D1D6E" w:rsidP="00D57A4E">
            <w:pPr>
              <w:pStyle w:val="a0"/>
              <w:spacing w:line="260" w:lineRule="exact"/>
              <w:rPr>
                <w:rFonts w:eastAsiaTheme="minorEastAsia"/>
                <w:sz w:val="20"/>
                <w:szCs w:val="20"/>
              </w:rPr>
            </w:pPr>
            <w:r>
              <w:rPr>
                <w:rFonts w:eastAsiaTheme="minorEastAsia"/>
                <w:sz w:val="20"/>
                <w:szCs w:val="20"/>
              </w:rPr>
              <w:t>2. Similar to the pre-configured MG for other use cases</w:t>
            </w:r>
          </w:p>
          <w:p w14:paraId="776BA2FF" w14:textId="7D091F46" w:rsidR="000F37BB" w:rsidRDefault="007D1D6E" w:rsidP="00D57A4E">
            <w:pPr>
              <w:pStyle w:val="a0"/>
              <w:spacing w:line="260" w:lineRule="exact"/>
              <w:rPr>
                <w:rFonts w:eastAsiaTheme="minorEastAsia"/>
                <w:sz w:val="20"/>
                <w:szCs w:val="20"/>
              </w:rPr>
            </w:pPr>
            <w:r>
              <w:rPr>
                <w:rFonts w:eastAsiaTheme="minorEastAsia"/>
                <w:sz w:val="20"/>
                <w:szCs w:val="20"/>
              </w:rPr>
              <w:t>3. Low overhead for MG activation/request (</w:t>
            </w:r>
            <w:proofErr w:type="spellStart"/>
            <w:r>
              <w:rPr>
                <w:rFonts w:eastAsiaTheme="minorEastAsia"/>
                <w:sz w:val="20"/>
                <w:szCs w:val="20"/>
              </w:rPr>
              <w:t>e.g</w:t>
            </w:r>
            <w:proofErr w:type="spellEnd"/>
            <w:r>
              <w:rPr>
                <w:rFonts w:eastAsiaTheme="minorEastAsia"/>
                <w:sz w:val="20"/>
                <w:szCs w:val="20"/>
              </w:rPr>
              <w:t xml:space="preserve"> only including pre-configure ID, or 1bit activation information)</w:t>
            </w:r>
          </w:p>
        </w:tc>
        <w:tc>
          <w:tcPr>
            <w:tcW w:w="0" w:type="auto"/>
          </w:tcPr>
          <w:p w14:paraId="77591076" w14:textId="77777777" w:rsidR="007D1D6E" w:rsidRDefault="007D1D6E" w:rsidP="00D57A4E">
            <w:pPr>
              <w:pStyle w:val="a0"/>
              <w:spacing w:line="260" w:lineRule="exact"/>
              <w:rPr>
                <w:rFonts w:eastAsiaTheme="minorEastAsia"/>
                <w:sz w:val="20"/>
                <w:szCs w:val="20"/>
              </w:rPr>
            </w:pPr>
            <w:r>
              <w:rPr>
                <w:rFonts w:eastAsiaTheme="minorEastAsia" w:hint="eastAsia"/>
                <w:sz w:val="20"/>
                <w:szCs w:val="20"/>
              </w:rPr>
              <w:t>1</w:t>
            </w:r>
            <w:r>
              <w:rPr>
                <w:rFonts w:eastAsiaTheme="minorEastAsia"/>
                <w:sz w:val="20"/>
                <w:szCs w:val="20"/>
              </w:rPr>
              <w:t>. More additional signaling is needed to be introduced, for example, pre-configured MG, MG request and MG activation.</w:t>
            </w:r>
          </w:p>
          <w:p w14:paraId="2ED97A93" w14:textId="6AEDFF79" w:rsidR="007D1D6E" w:rsidRDefault="007D1D6E" w:rsidP="00D57A4E">
            <w:pPr>
              <w:pStyle w:val="a0"/>
              <w:spacing w:line="260" w:lineRule="exact"/>
              <w:rPr>
                <w:rFonts w:eastAsiaTheme="minorEastAsia"/>
                <w:sz w:val="20"/>
                <w:szCs w:val="20"/>
              </w:rPr>
            </w:pPr>
          </w:p>
          <w:p w14:paraId="0159AA71" w14:textId="77777777" w:rsidR="007D1D6E" w:rsidRPr="00DC5921" w:rsidRDefault="007D1D6E" w:rsidP="00D57A4E">
            <w:pPr>
              <w:pStyle w:val="a0"/>
              <w:spacing w:line="260" w:lineRule="exact"/>
              <w:rPr>
                <w:rFonts w:eastAsiaTheme="minorEastAsia"/>
                <w:sz w:val="20"/>
                <w:szCs w:val="20"/>
              </w:rPr>
            </w:pPr>
          </w:p>
        </w:tc>
      </w:tr>
    </w:tbl>
    <w:p w14:paraId="4EC6E5E9" w14:textId="6F6F70AA" w:rsidR="007D1D6E" w:rsidRPr="0005272A" w:rsidRDefault="007D1D6E" w:rsidP="00A33258">
      <w:pPr>
        <w:spacing w:after="120" w:line="260" w:lineRule="exact"/>
        <w:jc w:val="both"/>
        <w:rPr>
          <w:rFonts w:eastAsiaTheme="minorEastAsia"/>
          <w:sz w:val="20"/>
          <w:szCs w:val="20"/>
        </w:rPr>
      </w:pPr>
      <w:r>
        <w:rPr>
          <w:rFonts w:eastAsiaTheme="minorEastAsia"/>
          <w:sz w:val="20"/>
          <w:szCs w:val="20"/>
        </w:rPr>
        <w:t xml:space="preserve">It is easily found that even though more additional signaling is needed for option 1-B, option 1-B has more benefits than option 1-A, such as higher flexibility and lower overhead </w:t>
      </w:r>
      <w:r w:rsidR="00332A56">
        <w:rPr>
          <w:rFonts w:eastAsiaTheme="minorEastAsia"/>
          <w:sz w:val="20"/>
          <w:szCs w:val="20"/>
        </w:rPr>
        <w:t xml:space="preserve">for MG </w:t>
      </w:r>
      <w:r>
        <w:rPr>
          <w:rFonts w:eastAsiaTheme="minorEastAsia"/>
          <w:sz w:val="20"/>
          <w:szCs w:val="20"/>
        </w:rPr>
        <w:t xml:space="preserve">request and </w:t>
      </w:r>
      <w:r w:rsidR="00332A56">
        <w:rPr>
          <w:rFonts w:eastAsiaTheme="minorEastAsia"/>
          <w:sz w:val="20"/>
          <w:szCs w:val="20"/>
        </w:rPr>
        <w:t>activation</w:t>
      </w:r>
      <w:r>
        <w:rPr>
          <w:rFonts w:eastAsiaTheme="minorEastAsia"/>
          <w:sz w:val="20"/>
          <w:szCs w:val="20"/>
        </w:rPr>
        <w:t>/</w:t>
      </w:r>
      <w:r w:rsidR="00332A56">
        <w:rPr>
          <w:rFonts w:eastAsiaTheme="minorEastAsia"/>
          <w:sz w:val="20"/>
          <w:szCs w:val="20"/>
        </w:rPr>
        <w:t>deactivation</w:t>
      </w:r>
      <w:r>
        <w:rPr>
          <w:rFonts w:eastAsiaTheme="minorEastAsia"/>
          <w:sz w:val="20"/>
          <w:szCs w:val="20"/>
        </w:rPr>
        <w:t xml:space="preserve">. For example, without pre-configured MG, the time/frequency information of PRS is </w:t>
      </w:r>
      <w:r w:rsidR="00DB1996">
        <w:rPr>
          <w:rFonts w:eastAsiaTheme="minorEastAsia"/>
          <w:sz w:val="20"/>
          <w:szCs w:val="20"/>
        </w:rPr>
        <w:t xml:space="preserve">always </w:t>
      </w:r>
      <w:r>
        <w:rPr>
          <w:rFonts w:eastAsiaTheme="minorEastAsia"/>
          <w:sz w:val="20"/>
          <w:szCs w:val="20"/>
        </w:rPr>
        <w:t xml:space="preserve">needed to be transmitted for each UE and each positioning occasion. And each MG activation information will carry </w:t>
      </w:r>
      <w:r w:rsidR="009C0C15">
        <w:rPr>
          <w:rFonts w:eastAsiaTheme="minorEastAsia"/>
          <w:sz w:val="20"/>
          <w:szCs w:val="20"/>
        </w:rPr>
        <w:t>all</w:t>
      </w:r>
      <w:r w:rsidR="009C0C15">
        <w:rPr>
          <w:rFonts w:eastAsiaTheme="minorEastAsia" w:hint="eastAsia"/>
          <w:sz w:val="20"/>
          <w:szCs w:val="20"/>
        </w:rPr>
        <w:t xml:space="preserve"> </w:t>
      </w:r>
      <w:r>
        <w:rPr>
          <w:rFonts w:eastAsiaTheme="minorEastAsia"/>
          <w:sz w:val="20"/>
          <w:szCs w:val="20"/>
        </w:rPr>
        <w:t xml:space="preserve">the MG configuration information. </w:t>
      </w:r>
      <w:r w:rsidR="00163456">
        <w:rPr>
          <w:rFonts w:eastAsiaTheme="minorEastAsia"/>
          <w:sz w:val="20"/>
          <w:szCs w:val="20"/>
        </w:rPr>
        <w:t>However</w:t>
      </w:r>
      <w:r>
        <w:rPr>
          <w:rFonts w:eastAsiaTheme="minorEastAsia"/>
          <w:sz w:val="20"/>
          <w:szCs w:val="20"/>
        </w:rPr>
        <w:t>, for option 1-B, the time/frequency information of PRS only needs to be transmitted on</w:t>
      </w:r>
      <w:r w:rsidR="009C0C15">
        <w:rPr>
          <w:rFonts w:eastAsiaTheme="minorEastAsia" w:hint="eastAsia"/>
          <w:sz w:val="20"/>
          <w:szCs w:val="20"/>
        </w:rPr>
        <w:t>ce</w:t>
      </w:r>
      <w:r w:rsidR="009C0C15">
        <w:rPr>
          <w:rFonts w:eastAsiaTheme="minorEastAsia"/>
          <w:sz w:val="20"/>
          <w:szCs w:val="20"/>
        </w:rPr>
        <w:t xml:space="preserve"> </w:t>
      </w:r>
      <w:r>
        <w:rPr>
          <w:rFonts w:eastAsiaTheme="minorEastAsia"/>
          <w:sz w:val="20"/>
          <w:szCs w:val="20"/>
        </w:rPr>
        <w:t>for pre-configured MG. Even in broadcast cases,</w:t>
      </w:r>
      <w:r w:rsidR="009C0C15">
        <w:rPr>
          <w:rFonts w:eastAsiaTheme="minorEastAsia"/>
          <w:sz w:val="20"/>
          <w:szCs w:val="20"/>
        </w:rPr>
        <w:t xml:space="preserve"> </w:t>
      </w:r>
      <w:r>
        <w:rPr>
          <w:rFonts w:eastAsiaTheme="minorEastAsia"/>
          <w:sz w:val="20"/>
          <w:szCs w:val="20"/>
        </w:rPr>
        <w:t xml:space="preserve">the time/frequency information of PRS </w:t>
      </w:r>
      <w:r w:rsidR="009C0C15">
        <w:rPr>
          <w:rFonts w:eastAsiaTheme="minorEastAsia" w:hint="eastAsia"/>
          <w:sz w:val="20"/>
          <w:szCs w:val="20"/>
        </w:rPr>
        <w:t>may</w:t>
      </w:r>
      <w:r w:rsidR="009C0C15">
        <w:rPr>
          <w:rFonts w:eastAsiaTheme="minorEastAsia"/>
          <w:sz w:val="20"/>
          <w:szCs w:val="20"/>
        </w:rPr>
        <w:t xml:space="preserve"> </w:t>
      </w:r>
      <w:r w:rsidR="009C0C15">
        <w:rPr>
          <w:rFonts w:eastAsiaTheme="minorEastAsia" w:hint="eastAsia"/>
          <w:sz w:val="20"/>
          <w:szCs w:val="20"/>
        </w:rPr>
        <w:t>only</w:t>
      </w:r>
      <w:r w:rsidR="009C0C15">
        <w:rPr>
          <w:rFonts w:eastAsiaTheme="minorEastAsia"/>
          <w:sz w:val="20"/>
          <w:szCs w:val="20"/>
        </w:rPr>
        <w:t xml:space="preserve"> be </w:t>
      </w:r>
      <w:r w:rsidR="009C0C15">
        <w:rPr>
          <w:rFonts w:eastAsiaTheme="minorEastAsia" w:hint="eastAsia"/>
          <w:sz w:val="20"/>
          <w:szCs w:val="20"/>
        </w:rPr>
        <w:t>needed</w:t>
      </w:r>
      <w:r w:rsidR="009C0C15">
        <w:rPr>
          <w:rFonts w:eastAsiaTheme="minorEastAsia"/>
          <w:sz w:val="20"/>
          <w:szCs w:val="20"/>
        </w:rPr>
        <w:t xml:space="preserve"> </w:t>
      </w:r>
      <w:r w:rsidR="009C0C15">
        <w:rPr>
          <w:rFonts w:eastAsiaTheme="minorEastAsia" w:hint="eastAsia"/>
          <w:sz w:val="20"/>
          <w:szCs w:val="20"/>
        </w:rPr>
        <w:t>to</w:t>
      </w:r>
      <w:r w:rsidR="009C0C15">
        <w:rPr>
          <w:rFonts w:eastAsiaTheme="minorEastAsia"/>
          <w:sz w:val="20"/>
          <w:szCs w:val="20"/>
        </w:rPr>
        <w:t xml:space="preserve"> </w:t>
      </w:r>
      <w:r>
        <w:rPr>
          <w:rFonts w:eastAsiaTheme="minorEastAsia"/>
          <w:sz w:val="20"/>
          <w:szCs w:val="20"/>
        </w:rPr>
        <w:t>be transmitted on</w:t>
      </w:r>
      <w:r w:rsidR="009C0C15">
        <w:rPr>
          <w:rFonts w:eastAsiaTheme="minorEastAsia" w:hint="eastAsia"/>
          <w:sz w:val="20"/>
          <w:szCs w:val="20"/>
        </w:rPr>
        <w:t>c</w:t>
      </w:r>
      <w:r>
        <w:rPr>
          <w:rFonts w:eastAsiaTheme="minorEastAsia"/>
          <w:sz w:val="20"/>
          <w:szCs w:val="20"/>
        </w:rPr>
        <w:t xml:space="preserve">e for all the UE in a cell </w:t>
      </w:r>
      <w:r w:rsidR="009C0C15">
        <w:rPr>
          <w:rFonts w:eastAsiaTheme="minorEastAsia" w:hint="eastAsia"/>
          <w:sz w:val="20"/>
          <w:szCs w:val="20"/>
        </w:rPr>
        <w:t>given</w:t>
      </w:r>
      <w:r w:rsidR="009C0C15">
        <w:rPr>
          <w:rFonts w:eastAsiaTheme="minorEastAsia"/>
          <w:sz w:val="20"/>
          <w:szCs w:val="20"/>
        </w:rPr>
        <w:t xml:space="preserve"> </w:t>
      </w:r>
      <w:r>
        <w:rPr>
          <w:rFonts w:eastAsiaTheme="minorEastAsia"/>
          <w:sz w:val="20"/>
          <w:szCs w:val="20"/>
        </w:rPr>
        <w:t xml:space="preserve">PRS is the cell-specific signal. In addition, </w:t>
      </w:r>
      <w:r w:rsidR="009C0C15">
        <w:rPr>
          <w:rFonts w:eastAsiaTheme="minorEastAsia" w:hint="eastAsia"/>
          <w:sz w:val="20"/>
          <w:szCs w:val="20"/>
        </w:rPr>
        <w:t>from</w:t>
      </w:r>
      <w:r w:rsidR="009C0C15">
        <w:rPr>
          <w:rFonts w:eastAsiaTheme="minorEastAsia"/>
          <w:sz w:val="20"/>
          <w:szCs w:val="20"/>
        </w:rPr>
        <w:t xml:space="preserve"> </w:t>
      </w:r>
      <w:r w:rsidR="009C0C15">
        <w:rPr>
          <w:rFonts w:eastAsiaTheme="minorEastAsia" w:hint="eastAsia"/>
          <w:sz w:val="20"/>
          <w:szCs w:val="20"/>
        </w:rPr>
        <w:t>the</w:t>
      </w:r>
      <w:r w:rsidR="009C0C15">
        <w:rPr>
          <w:rFonts w:eastAsiaTheme="minorEastAsia"/>
          <w:sz w:val="20"/>
          <w:szCs w:val="20"/>
        </w:rPr>
        <w:t xml:space="preserve"> perspective </w:t>
      </w:r>
      <w:r w:rsidR="009C0C15">
        <w:rPr>
          <w:rFonts w:eastAsiaTheme="minorEastAsia" w:hint="eastAsia"/>
          <w:sz w:val="20"/>
          <w:szCs w:val="20"/>
        </w:rPr>
        <w:t>of</w:t>
      </w:r>
      <w:r w:rsidR="009C0C15">
        <w:rPr>
          <w:rFonts w:eastAsiaTheme="minorEastAsia"/>
          <w:sz w:val="20"/>
          <w:szCs w:val="20"/>
        </w:rPr>
        <w:t xml:space="preserve"> </w:t>
      </w:r>
      <w:r w:rsidR="009C0C15">
        <w:rPr>
          <w:rFonts w:eastAsiaTheme="minorEastAsia" w:hint="eastAsia"/>
          <w:sz w:val="20"/>
          <w:szCs w:val="20"/>
        </w:rPr>
        <w:t>activation</w:t>
      </w:r>
      <w:r w:rsidR="009C0C15">
        <w:rPr>
          <w:rFonts w:eastAsiaTheme="minorEastAsia"/>
          <w:sz w:val="20"/>
          <w:szCs w:val="20"/>
        </w:rPr>
        <w:t xml:space="preserve"> </w:t>
      </w:r>
      <w:r w:rsidR="009C0C15">
        <w:rPr>
          <w:rFonts w:eastAsiaTheme="minorEastAsia" w:hint="eastAsia"/>
          <w:sz w:val="20"/>
          <w:szCs w:val="20"/>
        </w:rPr>
        <w:t>signaling,</w:t>
      </w:r>
      <w:r w:rsidR="009C0C15">
        <w:rPr>
          <w:rFonts w:eastAsiaTheme="minorEastAsia"/>
          <w:sz w:val="20"/>
          <w:szCs w:val="20"/>
        </w:rPr>
        <w:t xml:space="preserve"> </w:t>
      </w:r>
      <w:r>
        <w:rPr>
          <w:rFonts w:eastAsiaTheme="minorEastAsia"/>
          <w:sz w:val="20"/>
          <w:szCs w:val="20"/>
        </w:rPr>
        <w:t>only 1bit (e.g.</w:t>
      </w:r>
      <w:r w:rsidR="001C1978">
        <w:rPr>
          <w:rFonts w:eastAsiaTheme="minorEastAsia"/>
          <w:sz w:val="20"/>
          <w:szCs w:val="20"/>
        </w:rPr>
        <w:t xml:space="preserve"> </w:t>
      </w:r>
      <w:r>
        <w:rPr>
          <w:rFonts w:eastAsiaTheme="minorEastAsia"/>
          <w:sz w:val="20"/>
          <w:szCs w:val="20"/>
        </w:rPr>
        <w:t>activated/deactivated indication) is needed for option 1-B to activate and request. Besides, we would note that if there is no preconfigured MG is introduced, the MG enhancement for positioning will be different from</w:t>
      </w:r>
      <w:r w:rsidRPr="007D1D6E">
        <w:rPr>
          <w:rFonts w:eastAsiaTheme="minorEastAsia"/>
          <w:sz w:val="20"/>
          <w:szCs w:val="20"/>
        </w:rPr>
        <w:t xml:space="preserve"> </w:t>
      </w:r>
      <w:r>
        <w:rPr>
          <w:rFonts w:eastAsiaTheme="minorEastAsia"/>
          <w:sz w:val="20"/>
          <w:szCs w:val="20"/>
        </w:rPr>
        <w:t>other use cases since</w:t>
      </w:r>
      <w:r w:rsidRPr="0005272A">
        <w:rPr>
          <w:rFonts w:eastAsiaTheme="minorEastAsia"/>
          <w:sz w:val="20"/>
          <w:szCs w:val="20"/>
        </w:rPr>
        <w:t xml:space="preserve"> the pre-configured MG has to be supported</w:t>
      </w:r>
      <w:r>
        <w:rPr>
          <w:rFonts w:eastAsiaTheme="minorEastAsia"/>
          <w:sz w:val="20"/>
          <w:szCs w:val="20"/>
        </w:rPr>
        <w:t xml:space="preserve"> </w:t>
      </w:r>
      <w:r w:rsidRPr="0005272A">
        <w:rPr>
          <w:rFonts w:eastAsiaTheme="minorEastAsia"/>
          <w:sz w:val="20"/>
          <w:szCs w:val="20"/>
        </w:rPr>
        <w:t>in RAN4#100-e meeting</w:t>
      </w:r>
      <w:r w:rsidR="00997611">
        <w:rPr>
          <w:rFonts w:eastAsiaTheme="minorEastAsia"/>
          <w:sz w:val="20"/>
          <w:szCs w:val="20"/>
        </w:rPr>
        <w:t xml:space="preserve"> </w:t>
      </w:r>
      <w:r w:rsidR="009F2D77">
        <w:rPr>
          <w:rFonts w:eastAsiaTheme="minorEastAsia"/>
          <w:sz w:val="20"/>
          <w:szCs w:val="20"/>
        </w:rPr>
        <w:t>[5]</w:t>
      </w:r>
      <w:r w:rsidRPr="0005272A">
        <w:rPr>
          <w:rFonts w:eastAsiaTheme="minorEastAsia"/>
          <w:sz w:val="20"/>
          <w:szCs w:val="20"/>
        </w:rPr>
        <w:t>. So, the following observation and proposal is made</w:t>
      </w:r>
      <w:r w:rsidR="00901A3A">
        <w:rPr>
          <w:rFonts w:eastAsiaTheme="minorEastAsia"/>
          <w:sz w:val="20"/>
          <w:szCs w:val="20"/>
        </w:rPr>
        <w:t>.</w:t>
      </w:r>
    </w:p>
    <w:p w14:paraId="36A705EA" w14:textId="77777777" w:rsidR="007D1D6E" w:rsidRPr="00D0266A" w:rsidRDefault="007D1D6E" w:rsidP="007D1D6E">
      <w:pPr>
        <w:pStyle w:val="a0"/>
        <w:numPr>
          <w:ilvl w:val="0"/>
          <w:numId w:val="45"/>
        </w:numPr>
        <w:spacing w:line="260" w:lineRule="exact"/>
        <w:rPr>
          <w:rFonts w:eastAsiaTheme="minorEastAsia"/>
          <w:b/>
          <w:i/>
          <w:szCs w:val="20"/>
        </w:rPr>
      </w:pPr>
      <w:bookmarkStart w:id="9" w:name="_Hlk83720924"/>
    </w:p>
    <w:p w14:paraId="409AAEA9" w14:textId="423A23EF" w:rsidR="007D1D6E" w:rsidRDefault="007D1D6E" w:rsidP="007D1D6E">
      <w:pPr>
        <w:pStyle w:val="a0"/>
        <w:numPr>
          <w:ilvl w:val="0"/>
          <w:numId w:val="12"/>
        </w:numPr>
        <w:spacing w:line="260" w:lineRule="exact"/>
        <w:rPr>
          <w:rFonts w:eastAsiaTheme="minorEastAsia"/>
          <w:b/>
          <w:bCs/>
          <w:i/>
          <w:iCs/>
          <w:sz w:val="20"/>
          <w:szCs w:val="20"/>
        </w:rPr>
      </w:pPr>
      <w:r>
        <w:rPr>
          <w:rFonts w:eastAsiaTheme="minorEastAsia"/>
          <w:b/>
          <w:bCs/>
          <w:i/>
          <w:iCs/>
          <w:sz w:val="20"/>
          <w:szCs w:val="20"/>
        </w:rPr>
        <w:t xml:space="preserve">With pre-configured MG, MG request and MG activation will be more flexible and </w:t>
      </w:r>
      <w:r w:rsidR="004E6A16">
        <w:rPr>
          <w:rFonts w:eastAsiaTheme="minorEastAsia"/>
          <w:b/>
          <w:bCs/>
          <w:i/>
          <w:iCs/>
          <w:sz w:val="20"/>
          <w:szCs w:val="20"/>
        </w:rPr>
        <w:t xml:space="preserve">the </w:t>
      </w:r>
      <w:r>
        <w:rPr>
          <w:rFonts w:eastAsiaTheme="minorEastAsia"/>
          <w:b/>
          <w:bCs/>
          <w:i/>
          <w:iCs/>
          <w:sz w:val="20"/>
          <w:szCs w:val="20"/>
        </w:rPr>
        <w:t xml:space="preserve">overhead </w:t>
      </w:r>
      <w:r w:rsidR="009C0C15">
        <w:rPr>
          <w:rFonts w:eastAsiaTheme="minorEastAsia"/>
          <w:b/>
          <w:bCs/>
          <w:i/>
          <w:iCs/>
          <w:sz w:val="20"/>
          <w:szCs w:val="20"/>
        </w:rPr>
        <w:t>will be smaller</w:t>
      </w:r>
      <w:r>
        <w:rPr>
          <w:rFonts w:eastAsiaTheme="minorEastAsia" w:hint="eastAsia"/>
          <w:b/>
          <w:bCs/>
          <w:i/>
          <w:iCs/>
          <w:sz w:val="20"/>
          <w:szCs w:val="20"/>
        </w:rPr>
        <w:t>.</w:t>
      </w:r>
    </w:p>
    <w:p w14:paraId="20C433F9" w14:textId="77777777" w:rsidR="007D1D6E" w:rsidRPr="0005272A" w:rsidRDefault="007D1D6E" w:rsidP="0005272A">
      <w:pPr>
        <w:pStyle w:val="a0"/>
        <w:numPr>
          <w:ilvl w:val="0"/>
          <w:numId w:val="35"/>
        </w:numPr>
        <w:spacing w:line="260" w:lineRule="exact"/>
        <w:rPr>
          <w:rFonts w:eastAsiaTheme="minorEastAsia"/>
          <w:sz w:val="20"/>
          <w:szCs w:val="20"/>
        </w:rPr>
      </w:pPr>
      <w:bookmarkStart w:id="10" w:name="_Hlk83720942"/>
      <w:bookmarkEnd w:id="9"/>
    </w:p>
    <w:p w14:paraId="00A4DB0D" w14:textId="219908FF" w:rsidR="007D1D6E" w:rsidRDefault="007D1D6E" w:rsidP="007D1D6E">
      <w:pPr>
        <w:pStyle w:val="a0"/>
        <w:numPr>
          <w:ilvl w:val="0"/>
          <w:numId w:val="12"/>
        </w:numPr>
        <w:spacing w:line="260" w:lineRule="exact"/>
        <w:rPr>
          <w:rFonts w:eastAsiaTheme="minorEastAsia"/>
          <w:b/>
          <w:bCs/>
          <w:i/>
          <w:iCs/>
          <w:sz w:val="20"/>
          <w:szCs w:val="20"/>
        </w:rPr>
      </w:pPr>
      <w:r>
        <w:rPr>
          <w:rFonts w:eastAsiaTheme="minorEastAsia"/>
          <w:b/>
          <w:bCs/>
          <w:i/>
          <w:iCs/>
          <w:sz w:val="20"/>
          <w:szCs w:val="20"/>
        </w:rPr>
        <w:t xml:space="preserve">The pre-configured MG should be transmitted to LMF by </w:t>
      </w:r>
      <w:proofErr w:type="spellStart"/>
      <w:r>
        <w:rPr>
          <w:rFonts w:eastAsiaTheme="minorEastAsia"/>
          <w:b/>
          <w:bCs/>
          <w:i/>
          <w:iCs/>
          <w:sz w:val="20"/>
          <w:szCs w:val="20"/>
        </w:rPr>
        <w:t>NRPPa</w:t>
      </w:r>
      <w:proofErr w:type="spellEnd"/>
      <w:r>
        <w:rPr>
          <w:rFonts w:eastAsiaTheme="minorEastAsia"/>
          <w:b/>
          <w:bCs/>
          <w:i/>
          <w:iCs/>
          <w:sz w:val="20"/>
          <w:szCs w:val="20"/>
        </w:rPr>
        <w:t xml:space="preserve"> signaling and transmitted to UE by RRC signaling.</w:t>
      </w:r>
    </w:p>
    <w:p w14:paraId="6C196861" w14:textId="32B31CAA" w:rsidR="007D1D6E" w:rsidRPr="00541B70" w:rsidRDefault="007D1D6E" w:rsidP="007D1D6E">
      <w:pPr>
        <w:numPr>
          <w:ilvl w:val="0"/>
          <w:numId w:val="12"/>
        </w:numPr>
        <w:spacing w:line="260" w:lineRule="exact"/>
        <w:rPr>
          <w:rFonts w:eastAsiaTheme="minorEastAsia"/>
          <w:b/>
          <w:bCs/>
          <w:i/>
          <w:iCs/>
          <w:sz w:val="20"/>
          <w:szCs w:val="20"/>
        </w:rPr>
      </w:pPr>
      <w:r w:rsidRPr="00541B70">
        <w:rPr>
          <w:rFonts w:eastAsiaTheme="minorEastAsia"/>
          <w:b/>
          <w:bCs/>
          <w:i/>
          <w:iCs/>
          <w:sz w:val="20"/>
          <w:szCs w:val="20"/>
        </w:rPr>
        <w:t xml:space="preserve">The </w:t>
      </w:r>
      <w:r w:rsidR="009C0C15">
        <w:rPr>
          <w:rFonts w:eastAsiaTheme="minorEastAsia"/>
          <w:b/>
          <w:bCs/>
          <w:i/>
          <w:iCs/>
          <w:sz w:val="20"/>
          <w:szCs w:val="20"/>
        </w:rPr>
        <w:t>p</w:t>
      </w:r>
      <w:r w:rsidRPr="00541B70">
        <w:rPr>
          <w:rFonts w:eastAsiaTheme="minorEastAsia"/>
          <w:b/>
          <w:bCs/>
          <w:i/>
          <w:iCs/>
          <w:sz w:val="20"/>
          <w:szCs w:val="20"/>
        </w:rPr>
        <w:t>re-configured MG parameter should be transmitted to UE</w:t>
      </w:r>
      <w:r>
        <w:rPr>
          <w:rFonts w:eastAsiaTheme="minorEastAsia"/>
          <w:b/>
          <w:bCs/>
          <w:i/>
          <w:iCs/>
          <w:sz w:val="20"/>
          <w:szCs w:val="20"/>
        </w:rPr>
        <w:t>/LMF</w:t>
      </w:r>
      <w:r w:rsidRPr="00541B70">
        <w:rPr>
          <w:rFonts w:eastAsiaTheme="minorEastAsia"/>
          <w:b/>
          <w:bCs/>
          <w:i/>
          <w:iCs/>
          <w:sz w:val="20"/>
          <w:szCs w:val="20"/>
        </w:rPr>
        <w:t>, and include the following information.</w:t>
      </w:r>
    </w:p>
    <w:p w14:paraId="25C63353" w14:textId="09129FF1" w:rsidR="007D1D6E" w:rsidRPr="00CA1863" w:rsidRDefault="007D1D6E" w:rsidP="007D1D6E">
      <w:pPr>
        <w:numPr>
          <w:ilvl w:val="1"/>
          <w:numId w:val="12"/>
        </w:numPr>
        <w:spacing w:line="260" w:lineRule="exact"/>
        <w:rPr>
          <w:rFonts w:eastAsiaTheme="minorEastAsia"/>
          <w:b/>
          <w:bCs/>
          <w:i/>
          <w:iCs/>
          <w:sz w:val="20"/>
          <w:szCs w:val="20"/>
        </w:rPr>
      </w:pPr>
      <w:r>
        <w:rPr>
          <w:rFonts w:eastAsiaTheme="minorEastAsia"/>
          <w:b/>
          <w:bCs/>
          <w:i/>
          <w:iCs/>
          <w:sz w:val="20"/>
          <w:szCs w:val="20"/>
        </w:rPr>
        <w:t>T</w:t>
      </w:r>
      <w:r w:rsidRPr="00CA1863">
        <w:rPr>
          <w:rFonts w:eastAsiaTheme="minorEastAsia"/>
          <w:b/>
          <w:bCs/>
          <w:i/>
          <w:iCs/>
          <w:sz w:val="20"/>
          <w:szCs w:val="20"/>
        </w:rPr>
        <w:t>he common configuration parameters</w:t>
      </w:r>
      <w:r w:rsidR="001C1978">
        <w:rPr>
          <w:rFonts w:eastAsiaTheme="minorEastAsia"/>
          <w:b/>
          <w:bCs/>
          <w:i/>
          <w:iCs/>
          <w:sz w:val="20"/>
          <w:szCs w:val="20"/>
        </w:rPr>
        <w:t xml:space="preserve"> </w:t>
      </w:r>
      <w:r w:rsidRPr="00CA1863">
        <w:rPr>
          <w:rFonts w:eastAsiaTheme="minorEastAsia"/>
          <w:b/>
          <w:bCs/>
          <w:i/>
          <w:iCs/>
          <w:sz w:val="20"/>
          <w:szCs w:val="20"/>
        </w:rPr>
        <w:t>(</w:t>
      </w:r>
      <w:r w:rsidR="009B3DB8" w:rsidRPr="00CA1863">
        <w:rPr>
          <w:rFonts w:eastAsiaTheme="minorEastAsia"/>
          <w:b/>
          <w:bCs/>
          <w:i/>
          <w:iCs/>
          <w:sz w:val="20"/>
          <w:szCs w:val="20"/>
        </w:rPr>
        <w:t>e.g.</w:t>
      </w:r>
      <w:r w:rsidRPr="00CA1863">
        <w:rPr>
          <w:rFonts w:eastAsiaTheme="minorEastAsia"/>
          <w:b/>
          <w:bCs/>
          <w:i/>
          <w:iCs/>
          <w:sz w:val="20"/>
          <w:szCs w:val="20"/>
        </w:rPr>
        <w:t xml:space="preserve"> MGRP, MGL, </w:t>
      </w:r>
      <w:r w:rsidR="009B3DB8" w:rsidRPr="00CA1863">
        <w:rPr>
          <w:rFonts w:eastAsiaTheme="minorEastAsia"/>
          <w:b/>
          <w:bCs/>
          <w:i/>
          <w:iCs/>
          <w:sz w:val="20"/>
          <w:szCs w:val="20"/>
        </w:rPr>
        <w:t>etc.</w:t>
      </w:r>
      <w:r w:rsidRPr="00CA1863">
        <w:rPr>
          <w:rFonts w:eastAsiaTheme="minorEastAsia"/>
          <w:b/>
          <w:bCs/>
          <w:i/>
          <w:iCs/>
          <w:sz w:val="20"/>
          <w:szCs w:val="20"/>
        </w:rPr>
        <w:t>)</w:t>
      </w:r>
    </w:p>
    <w:p w14:paraId="3FABB8B7" w14:textId="77777777" w:rsidR="007D1D6E" w:rsidRPr="00CA1863" w:rsidRDefault="007D1D6E" w:rsidP="007D1D6E">
      <w:pPr>
        <w:numPr>
          <w:ilvl w:val="1"/>
          <w:numId w:val="12"/>
        </w:numPr>
        <w:spacing w:line="260" w:lineRule="exact"/>
        <w:rPr>
          <w:rFonts w:eastAsiaTheme="minorEastAsia"/>
          <w:b/>
          <w:bCs/>
          <w:i/>
          <w:iCs/>
          <w:sz w:val="20"/>
          <w:szCs w:val="20"/>
        </w:rPr>
      </w:pPr>
      <w:r w:rsidRPr="00CA1863">
        <w:rPr>
          <w:rFonts w:eastAsiaTheme="minorEastAsia"/>
          <w:b/>
          <w:bCs/>
          <w:i/>
          <w:iCs/>
          <w:sz w:val="20"/>
          <w:szCs w:val="20"/>
        </w:rPr>
        <w:t>Initial status of pre-configured MG: activated, deactivated</w:t>
      </w:r>
    </w:p>
    <w:p w14:paraId="39DA1BD9" w14:textId="12523689" w:rsidR="007D1D6E" w:rsidRPr="00D5471C" w:rsidRDefault="007D1D6E" w:rsidP="007D1D6E">
      <w:pPr>
        <w:numPr>
          <w:ilvl w:val="1"/>
          <w:numId w:val="12"/>
        </w:numPr>
        <w:spacing w:line="260" w:lineRule="exact"/>
        <w:rPr>
          <w:rFonts w:eastAsiaTheme="minorEastAsia"/>
          <w:b/>
          <w:bCs/>
          <w:i/>
          <w:iCs/>
          <w:sz w:val="20"/>
          <w:szCs w:val="20"/>
        </w:rPr>
      </w:pPr>
      <w:r>
        <w:rPr>
          <w:rFonts w:eastAsiaTheme="minorEastAsia"/>
          <w:b/>
          <w:bCs/>
          <w:i/>
          <w:iCs/>
          <w:sz w:val="20"/>
          <w:szCs w:val="20"/>
        </w:rPr>
        <w:t>T</w:t>
      </w:r>
      <w:r w:rsidRPr="00CA1863">
        <w:rPr>
          <w:rFonts w:eastAsiaTheme="minorEastAsia"/>
          <w:b/>
          <w:bCs/>
          <w:i/>
          <w:iCs/>
          <w:sz w:val="20"/>
          <w:szCs w:val="20"/>
        </w:rPr>
        <w:t xml:space="preserve">he pre-configured ID </w:t>
      </w:r>
      <w:r w:rsidR="006A4B5B">
        <w:rPr>
          <w:rFonts w:eastAsiaTheme="minorEastAsia"/>
          <w:b/>
          <w:bCs/>
          <w:i/>
          <w:iCs/>
          <w:sz w:val="20"/>
          <w:szCs w:val="20"/>
        </w:rPr>
        <w:t xml:space="preserve">can be supported </w:t>
      </w:r>
      <w:r w:rsidRPr="00CA1863">
        <w:rPr>
          <w:rFonts w:eastAsiaTheme="minorEastAsia"/>
          <w:b/>
          <w:bCs/>
          <w:i/>
          <w:iCs/>
          <w:sz w:val="20"/>
          <w:szCs w:val="20"/>
        </w:rPr>
        <w:t xml:space="preserve">for </w:t>
      </w:r>
      <w:r w:rsidR="009C0C15">
        <w:rPr>
          <w:rFonts w:eastAsiaTheme="minorEastAsia"/>
          <w:b/>
          <w:bCs/>
          <w:i/>
          <w:iCs/>
          <w:sz w:val="20"/>
          <w:szCs w:val="20"/>
        </w:rPr>
        <w:t xml:space="preserve">indicating one of </w:t>
      </w:r>
      <w:r w:rsidRPr="00CA1863">
        <w:rPr>
          <w:rFonts w:eastAsiaTheme="minorEastAsia"/>
          <w:b/>
          <w:bCs/>
          <w:i/>
          <w:iCs/>
          <w:sz w:val="20"/>
          <w:szCs w:val="20"/>
        </w:rPr>
        <w:t>multiple pre-configured MG</w:t>
      </w:r>
      <w:r>
        <w:rPr>
          <w:rFonts w:eastAsiaTheme="minorEastAsia"/>
          <w:b/>
          <w:bCs/>
          <w:i/>
          <w:iCs/>
          <w:sz w:val="20"/>
          <w:szCs w:val="20"/>
        </w:rPr>
        <w:t xml:space="preserve">, or </w:t>
      </w:r>
      <w:r w:rsidR="009C0C15">
        <w:rPr>
          <w:rFonts w:eastAsiaTheme="minorEastAsia"/>
          <w:b/>
          <w:bCs/>
          <w:i/>
          <w:iCs/>
          <w:sz w:val="20"/>
          <w:szCs w:val="20"/>
        </w:rPr>
        <w:t>indicating a</w:t>
      </w:r>
      <w:r>
        <w:rPr>
          <w:rFonts w:eastAsiaTheme="minorEastAsia"/>
          <w:b/>
          <w:bCs/>
          <w:i/>
          <w:iCs/>
          <w:sz w:val="20"/>
          <w:szCs w:val="20"/>
        </w:rPr>
        <w:t xml:space="preserve"> positioning</w:t>
      </w:r>
      <w:r w:rsidR="009C0C15">
        <w:rPr>
          <w:rFonts w:eastAsiaTheme="minorEastAsia"/>
          <w:b/>
          <w:bCs/>
          <w:i/>
          <w:iCs/>
          <w:sz w:val="20"/>
          <w:szCs w:val="20"/>
        </w:rPr>
        <w:t xml:space="preserve"> MG</w:t>
      </w:r>
    </w:p>
    <w:bookmarkEnd w:id="10"/>
    <w:p w14:paraId="0418E451" w14:textId="6F33F7DA" w:rsidR="000E31C3" w:rsidRPr="00CA1863" w:rsidRDefault="000E31C3" w:rsidP="00CA1863">
      <w:pPr>
        <w:pStyle w:val="3"/>
        <w:rPr>
          <w:rFonts w:eastAsiaTheme="minorEastAsia"/>
          <w:b/>
          <w:sz w:val="24"/>
        </w:rPr>
      </w:pPr>
      <w:r w:rsidRPr="00CA1863">
        <w:rPr>
          <w:b/>
          <w:bCs w:val="0"/>
          <w:sz w:val="24"/>
          <w:szCs w:val="24"/>
        </w:rPr>
        <w:t>MG request</w:t>
      </w:r>
    </w:p>
    <w:p w14:paraId="79F82C90" w14:textId="13E3773D" w:rsidR="00BC7B31" w:rsidRPr="00CA1863" w:rsidRDefault="000A2A97" w:rsidP="00CA1863">
      <w:pPr>
        <w:spacing w:after="120" w:line="260" w:lineRule="exact"/>
        <w:jc w:val="both"/>
        <w:rPr>
          <w:rFonts w:eastAsiaTheme="minorEastAsia"/>
          <w:sz w:val="20"/>
        </w:rPr>
      </w:pPr>
      <w:r w:rsidRPr="00865006">
        <w:rPr>
          <w:rFonts w:eastAsiaTheme="minorEastAsia" w:hint="eastAsia"/>
          <w:sz w:val="20"/>
        </w:rPr>
        <w:t>I</w:t>
      </w:r>
      <w:r w:rsidRPr="00865006">
        <w:rPr>
          <w:rFonts w:eastAsiaTheme="minorEastAsia"/>
          <w:sz w:val="20"/>
        </w:rPr>
        <w:t xml:space="preserve">n the last RAN1 meeting, </w:t>
      </w:r>
      <w:r w:rsidR="00865006">
        <w:rPr>
          <w:rFonts w:eastAsiaTheme="minorEastAsia"/>
          <w:sz w:val="20"/>
        </w:rPr>
        <w:t xml:space="preserve">there are different views on </w:t>
      </w:r>
      <w:r w:rsidRPr="00865006">
        <w:rPr>
          <w:rFonts w:eastAsiaTheme="minorEastAsia"/>
          <w:sz w:val="20"/>
        </w:rPr>
        <w:t xml:space="preserve">whether the </w:t>
      </w:r>
      <w:r w:rsidR="009C0C15">
        <w:rPr>
          <w:rFonts w:eastAsiaTheme="minorEastAsia" w:hint="eastAsia"/>
          <w:sz w:val="20"/>
        </w:rPr>
        <w:t>p</w:t>
      </w:r>
      <w:r w:rsidRPr="00865006">
        <w:rPr>
          <w:rFonts w:eastAsiaTheme="minorEastAsia"/>
          <w:sz w:val="20"/>
        </w:rPr>
        <w:t>re-configured MG is needed</w:t>
      </w:r>
      <w:r w:rsidR="00865006">
        <w:rPr>
          <w:rFonts w:eastAsiaTheme="minorEastAsia"/>
          <w:sz w:val="20"/>
        </w:rPr>
        <w:t xml:space="preserve"> for </w:t>
      </w:r>
      <w:r w:rsidR="00BC7B31">
        <w:rPr>
          <w:rFonts w:eastAsiaTheme="minorEastAsia"/>
          <w:sz w:val="20"/>
        </w:rPr>
        <w:t>positioning.</w:t>
      </w:r>
      <w:r w:rsidR="00BC7B31">
        <w:rPr>
          <w:rFonts w:eastAsiaTheme="minorEastAsia" w:hint="eastAsia"/>
          <w:sz w:val="20"/>
        </w:rPr>
        <w:t xml:space="preserve"> </w:t>
      </w:r>
      <w:r w:rsidR="00BC7B31">
        <w:rPr>
          <w:rFonts w:eastAsiaTheme="minorEastAsia"/>
          <w:sz w:val="20"/>
        </w:rPr>
        <w:t xml:space="preserve">And the main </w:t>
      </w:r>
      <w:r w:rsidR="00493E3B">
        <w:rPr>
          <w:rFonts w:eastAsiaTheme="minorEastAsia"/>
          <w:sz w:val="20"/>
        </w:rPr>
        <w:t xml:space="preserve">opposing argument </w:t>
      </w:r>
      <w:r w:rsidR="00BC7B31">
        <w:rPr>
          <w:rFonts w:eastAsiaTheme="minorEastAsia"/>
          <w:sz w:val="20"/>
        </w:rPr>
        <w:t>is “</w:t>
      </w:r>
      <w:proofErr w:type="spellStart"/>
      <w:r w:rsidR="00BC7B31" w:rsidRPr="00CA1863">
        <w:rPr>
          <w:rFonts w:eastAsiaTheme="minorEastAsia"/>
          <w:sz w:val="20"/>
        </w:rPr>
        <w:t>gNB</w:t>
      </w:r>
      <w:proofErr w:type="spellEnd"/>
      <w:r w:rsidR="00BC7B31" w:rsidRPr="00CA1863">
        <w:rPr>
          <w:rFonts w:eastAsiaTheme="minorEastAsia"/>
          <w:sz w:val="20"/>
        </w:rPr>
        <w:t xml:space="preserve"> is not aware of which UE will perform DL-PRS measurement so that the MG is not properly allocated</w:t>
      </w:r>
      <w:r w:rsidR="00BC7B31">
        <w:rPr>
          <w:rFonts w:eastAsiaTheme="minorEastAsia"/>
          <w:sz w:val="20"/>
        </w:rPr>
        <w:t xml:space="preserve">, then the critical issue is making </w:t>
      </w:r>
      <w:r w:rsidR="00BC7B31" w:rsidRPr="00CA1863">
        <w:rPr>
          <w:rFonts w:eastAsiaTheme="minorEastAsia"/>
          <w:sz w:val="20"/>
        </w:rPr>
        <w:t xml:space="preserve">serving </w:t>
      </w:r>
      <w:proofErr w:type="spellStart"/>
      <w:r w:rsidR="00BC7B31" w:rsidRPr="00CA1863">
        <w:rPr>
          <w:rFonts w:eastAsiaTheme="minorEastAsia"/>
          <w:sz w:val="20"/>
        </w:rPr>
        <w:t>gNB</w:t>
      </w:r>
      <w:proofErr w:type="spellEnd"/>
      <w:r w:rsidR="00BC7B31" w:rsidRPr="00CA1863">
        <w:rPr>
          <w:rFonts w:eastAsiaTheme="minorEastAsia"/>
          <w:sz w:val="20"/>
        </w:rPr>
        <w:t xml:space="preserve"> knows in advance the time domain characteristics of PRS (periodicity/offset)”</w:t>
      </w:r>
      <w:r w:rsidR="00BC7B31">
        <w:rPr>
          <w:rFonts w:eastAsiaTheme="minorEastAsia"/>
          <w:sz w:val="20"/>
        </w:rPr>
        <w:t xml:space="preserve">. For us, it is more like the discussion </w:t>
      </w:r>
      <w:r w:rsidR="008D30C7">
        <w:rPr>
          <w:rFonts w:eastAsiaTheme="minorEastAsia"/>
          <w:sz w:val="20"/>
        </w:rPr>
        <w:t xml:space="preserve">of </w:t>
      </w:r>
      <w:r w:rsidR="00BC7B31">
        <w:rPr>
          <w:rFonts w:eastAsiaTheme="minorEastAsia" w:hint="eastAsia"/>
          <w:sz w:val="20"/>
        </w:rPr>
        <w:t>w</w:t>
      </w:r>
      <w:r w:rsidR="00BC7B31" w:rsidRPr="00CA1863">
        <w:rPr>
          <w:rFonts w:eastAsiaTheme="minorEastAsia" w:hint="eastAsia"/>
          <w:sz w:val="20"/>
        </w:rPr>
        <w:t>here should the MG request come from</w:t>
      </w:r>
      <w:r w:rsidR="00BC7B31">
        <w:rPr>
          <w:rFonts w:eastAsiaTheme="minorEastAsia"/>
          <w:sz w:val="20"/>
        </w:rPr>
        <w:t xml:space="preserve"> and what is </w:t>
      </w:r>
      <w:r w:rsidR="00BC7B31" w:rsidRPr="007A3FC7">
        <w:rPr>
          <w:rFonts w:eastAsiaTheme="minorEastAsia"/>
          <w:sz w:val="20"/>
        </w:rPr>
        <w:t>the MG request</w:t>
      </w:r>
      <w:r w:rsidR="00BC7B31">
        <w:rPr>
          <w:rFonts w:eastAsiaTheme="minorEastAsia"/>
          <w:sz w:val="20"/>
        </w:rPr>
        <w:t xml:space="preserve"> in Rel-17.</w:t>
      </w:r>
    </w:p>
    <w:p w14:paraId="1BACC886" w14:textId="410C5B51" w:rsidR="00BC7B31" w:rsidRPr="00CA1863" w:rsidRDefault="00BC7B31" w:rsidP="00CA1863">
      <w:pPr>
        <w:spacing w:after="120" w:line="260" w:lineRule="exact"/>
        <w:jc w:val="both"/>
        <w:rPr>
          <w:rFonts w:eastAsiaTheme="minorEastAsia"/>
          <w:sz w:val="20"/>
        </w:rPr>
      </w:pPr>
      <w:r>
        <w:rPr>
          <w:rFonts w:eastAsiaTheme="minorEastAsia"/>
          <w:sz w:val="20"/>
        </w:rPr>
        <w:t>For example, for Rel-16 MG configuration, the MG request is needed is for configuring the gap offset, gap periodicity, and MGL. The MG request is</w:t>
      </w:r>
      <w:r w:rsidRPr="00CA1863">
        <w:rPr>
          <w:rFonts w:eastAsiaTheme="minorEastAsia"/>
          <w:i/>
          <w:iCs/>
          <w:sz w:val="20"/>
        </w:rPr>
        <w:t xml:space="preserve"> </w:t>
      </w:r>
      <w:proofErr w:type="spellStart"/>
      <w:r w:rsidRPr="00CA1863">
        <w:rPr>
          <w:rFonts w:eastAsiaTheme="minorEastAsia"/>
          <w:i/>
          <w:iCs/>
          <w:sz w:val="20"/>
        </w:rPr>
        <w:t>LocationMeasurementInfo</w:t>
      </w:r>
      <w:proofErr w:type="spellEnd"/>
      <w:r w:rsidRPr="00CA1863">
        <w:rPr>
          <w:rFonts w:eastAsiaTheme="minorEastAsia"/>
          <w:i/>
          <w:iCs/>
          <w:sz w:val="20"/>
        </w:rPr>
        <w:t xml:space="preserve"> </w:t>
      </w:r>
      <w:r>
        <w:rPr>
          <w:rFonts w:eastAsiaTheme="minorEastAsia"/>
          <w:sz w:val="20"/>
        </w:rPr>
        <w:t xml:space="preserve">from </w:t>
      </w:r>
      <w:r w:rsidRPr="00CA1863">
        <w:rPr>
          <w:rFonts w:eastAsiaTheme="minorEastAsia"/>
          <w:sz w:val="20"/>
        </w:rPr>
        <w:t>the UE to the network to assist with the configuration of measurement gaps</w:t>
      </w:r>
      <w:r>
        <w:rPr>
          <w:rFonts w:eastAsiaTheme="minorEastAsia"/>
          <w:sz w:val="20"/>
        </w:rPr>
        <w:t xml:space="preserve">, the info is as follows, and it is </w:t>
      </w:r>
      <w:r w:rsidR="00E10590">
        <w:rPr>
          <w:rFonts w:eastAsiaTheme="minorEastAsia"/>
          <w:sz w:val="20"/>
        </w:rPr>
        <w:t>easily found</w:t>
      </w:r>
      <w:r w:rsidR="001E145E">
        <w:rPr>
          <w:rFonts w:eastAsiaTheme="minorEastAsia"/>
          <w:sz w:val="20"/>
        </w:rPr>
        <w:t xml:space="preserve"> that</w:t>
      </w:r>
      <w:r w:rsidR="001E145E" w:rsidRPr="007A3FC7">
        <w:rPr>
          <w:rFonts w:eastAsiaTheme="minorEastAsia"/>
          <w:sz w:val="20"/>
        </w:rPr>
        <w:t xml:space="preserve"> </w:t>
      </w:r>
      <w:r w:rsidRPr="007A3FC7">
        <w:rPr>
          <w:rFonts w:eastAsiaTheme="minorEastAsia"/>
          <w:sz w:val="20"/>
        </w:rPr>
        <w:t xml:space="preserve">MG </w:t>
      </w:r>
      <w:r w:rsidR="008D30C7">
        <w:rPr>
          <w:rFonts w:eastAsiaTheme="minorEastAsia"/>
          <w:sz w:val="20"/>
        </w:rPr>
        <w:t>request includes</w:t>
      </w:r>
      <w:r w:rsidRPr="007A3FC7">
        <w:rPr>
          <w:rFonts w:eastAsiaTheme="minorEastAsia"/>
          <w:sz w:val="20"/>
        </w:rPr>
        <w:t xml:space="preserve"> the PRS’s time-domain characteristics (</w:t>
      </w:r>
      <w:r w:rsidR="009B3DB8" w:rsidRPr="007A3FC7">
        <w:rPr>
          <w:rFonts w:eastAsiaTheme="minorEastAsia"/>
          <w:sz w:val="20"/>
        </w:rPr>
        <w:t>i.e.</w:t>
      </w:r>
      <w:r w:rsidRPr="007A3FC7">
        <w:rPr>
          <w:rFonts w:eastAsiaTheme="minorEastAsia"/>
          <w:sz w:val="20"/>
        </w:rPr>
        <w:t>, periodicity/offset)</w:t>
      </w:r>
      <w:r>
        <w:rPr>
          <w:rFonts w:eastAsiaTheme="minorEastAsia"/>
          <w:sz w:val="20"/>
        </w:rPr>
        <w:t>.</w:t>
      </w:r>
    </w:p>
    <w:p w14:paraId="31B4DA65" w14:textId="77777777" w:rsidR="00BC7B31" w:rsidRPr="00CA1863" w:rsidRDefault="00BC7B31" w:rsidP="00BC7B31">
      <w:pPr>
        <w:pStyle w:val="TH"/>
        <w:rPr>
          <w:rFonts w:eastAsia="Times New Roman"/>
          <w:sz w:val="16"/>
          <w:szCs w:val="16"/>
        </w:rPr>
      </w:pPr>
      <w:proofErr w:type="spellStart"/>
      <w:r w:rsidRPr="00CA1863">
        <w:rPr>
          <w:i/>
          <w:sz w:val="16"/>
          <w:szCs w:val="16"/>
        </w:rPr>
        <w:t>LocationMeasurementInfo</w:t>
      </w:r>
      <w:proofErr w:type="spellEnd"/>
      <w:r w:rsidRPr="00CA1863">
        <w:rPr>
          <w:sz w:val="16"/>
          <w:szCs w:val="16"/>
        </w:rPr>
        <w:t xml:space="preserve"> information element</w:t>
      </w:r>
    </w:p>
    <w:p w14:paraId="022B270B" w14:textId="77777777" w:rsidR="00BC7B31" w:rsidRPr="000464E3" w:rsidRDefault="00BC7B31" w:rsidP="00BC7B31">
      <w:pPr>
        <w:pStyle w:val="PL"/>
        <w:rPr>
          <w:color w:val="808080"/>
          <w:szCs w:val="16"/>
        </w:rPr>
      </w:pPr>
      <w:r w:rsidRPr="000464E3">
        <w:rPr>
          <w:color w:val="808080"/>
          <w:szCs w:val="16"/>
        </w:rPr>
        <w:t>-- ASN1START</w:t>
      </w:r>
    </w:p>
    <w:p w14:paraId="4C857603" w14:textId="77777777" w:rsidR="00BC7B31" w:rsidRPr="00DB1086" w:rsidRDefault="00BC7B31" w:rsidP="00BC7B31">
      <w:pPr>
        <w:pStyle w:val="PL"/>
        <w:rPr>
          <w:color w:val="808080"/>
          <w:szCs w:val="16"/>
        </w:rPr>
      </w:pPr>
      <w:r w:rsidRPr="00DB1086">
        <w:rPr>
          <w:color w:val="808080"/>
          <w:szCs w:val="16"/>
        </w:rPr>
        <w:t>-- TAG-LOCATIONMEASUREMENTINFO-START</w:t>
      </w:r>
    </w:p>
    <w:p w14:paraId="370D2098" w14:textId="77777777" w:rsidR="00BC7B31" w:rsidRPr="00CA1863" w:rsidRDefault="00BC7B31" w:rsidP="00BC7B31">
      <w:pPr>
        <w:pStyle w:val="PL"/>
        <w:rPr>
          <w:szCs w:val="16"/>
        </w:rPr>
      </w:pPr>
      <w:r w:rsidRPr="00CA1863">
        <w:rPr>
          <w:szCs w:val="16"/>
        </w:rPr>
        <w:t xml:space="preserve"> </w:t>
      </w:r>
    </w:p>
    <w:p w14:paraId="0DA826FC" w14:textId="77777777" w:rsidR="00BC7B31" w:rsidRPr="00CA1863" w:rsidRDefault="00BC7B31" w:rsidP="00BC7B31">
      <w:pPr>
        <w:pStyle w:val="PL"/>
        <w:rPr>
          <w:szCs w:val="16"/>
        </w:rPr>
      </w:pPr>
      <w:r w:rsidRPr="00CA1863">
        <w:rPr>
          <w:szCs w:val="16"/>
        </w:rPr>
        <w:t xml:space="preserve">LocationMeasurementInfo ::=     </w:t>
      </w:r>
      <w:r w:rsidRPr="00CA1863">
        <w:rPr>
          <w:color w:val="993366"/>
          <w:szCs w:val="16"/>
        </w:rPr>
        <w:t>CHOICE</w:t>
      </w:r>
      <w:r w:rsidRPr="00CA1863">
        <w:rPr>
          <w:szCs w:val="16"/>
        </w:rPr>
        <w:t xml:space="preserve"> {</w:t>
      </w:r>
    </w:p>
    <w:p w14:paraId="06EC5B21" w14:textId="77777777" w:rsidR="00BC7B31" w:rsidRPr="00CA1863" w:rsidRDefault="00BC7B31" w:rsidP="00BC7B31">
      <w:pPr>
        <w:pStyle w:val="PL"/>
        <w:rPr>
          <w:szCs w:val="16"/>
        </w:rPr>
      </w:pPr>
      <w:r w:rsidRPr="00CA1863">
        <w:rPr>
          <w:szCs w:val="16"/>
        </w:rPr>
        <w:lastRenderedPageBreak/>
        <w:t xml:space="preserve">    eutra-RSTD                  EUTRA-RSTD-InfoList,</w:t>
      </w:r>
    </w:p>
    <w:p w14:paraId="3470C2B4" w14:textId="77777777" w:rsidR="00BC7B31" w:rsidRPr="00CA1863" w:rsidRDefault="00BC7B31" w:rsidP="00BC7B31">
      <w:pPr>
        <w:pStyle w:val="PL"/>
        <w:rPr>
          <w:szCs w:val="16"/>
        </w:rPr>
      </w:pPr>
      <w:r w:rsidRPr="00CA1863">
        <w:rPr>
          <w:szCs w:val="16"/>
        </w:rPr>
        <w:t xml:space="preserve">    ...,</w:t>
      </w:r>
    </w:p>
    <w:p w14:paraId="64EA3254" w14:textId="77777777" w:rsidR="00BC7B31" w:rsidRPr="00CA1863" w:rsidRDefault="00BC7B31" w:rsidP="00BC7B31">
      <w:pPr>
        <w:pStyle w:val="PL"/>
        <w:rPr>
          <w:szCs w:val="16"/>
        </w:rPr>
      </w:pPr>
      <w:r w:rsidRPr="00CA1863">
        <w:rPr>
          <w:szCs w:val="16"/>
        </w:rPr>
        <w:t xml:space="preserve">    eutra-FineTimingDetection   </w:t>
      </w:r>
      <w:r w:rsidRPr="00CA1863">
        <w:rPr>
          <w:color w:val="993366"/>
          <w:szCs w:val="16"/>
        </w:rPr>
        <w:t>NULL</w:t>
      </w:r>
      <w:r w:rsidRPr="00CA1863">
        <w:rPr>
          <w:szCs w:val="16"/>
        </w:rPr>
        <w:t>,</w:t>
      </w:r>
    </w:p>
    <w:p w14:paraId="0799B08A" w14:textId="77777777" w:rsidR="00BC7B31" w:rsidRPr="00CA1863" w:rsidRDefault="00BC7B31" w:rsidP="00BC7B31">
      <w:pPr>
        <w:pStyle w:val="PL"/>
        <w:rPr>
          <w:szCs w:val="16"/>
        </w:rPr>
      </w:pPr>
      <w:r w:rsidRPr="00CA1863">
        <w:rPr>
          <w:szCs w:val="16"/>
        </w:rPr>
        <w:t xml:space="preserve">    nr-PRS-Measurement-r16      NR-PRS-MeasurementInfoList-r16</w:t>
      </w:r>
    </w:p>
    <w:p w14:paraId="2E164074" w14:textId="77777777" w:rsidR="00BC7B31" w:rsidRPr="00CA1863" w:rsidRDefault="00BC7B31" w:rsidP="00BC7B31">
      <w:pPr>
        <w:pStyle w:val="PL"/>
        <w:rPr>
          <w:szCs w:val="16"/>
        </w:rPr>
      </w:pPr>
      <w:r w:rsidRPr="00CA1863">
        <w:rPr>
          <w:szCs w:val="16"/>
        </w:rPr>
        <w:t>}</w:t>
      </w:r>
    </w:p>
    <w:p w14:paraId="51DB352E" w14:textId="7601771C" w:rsidR="00BC7B31" w:rsidRPr="00CA1863" w:rsidRDefault="00BC7B31" w:rsidP="00BC7B31">
      <w:pPr>
        <w:pStyle w:val="PL"/>
        <w:rPr>
          <w:szCs w:val="16"/>
        </w:rPr>
      </w:pPr>
      <w:r w:rsidRPr="00CA1863">
        <w:rPr>
          <w:szCs w:val="16"/>
        </w:rPr>
        <w:t xml:space="preserve"> </w:t>
      </w:r>
    </w:p>
    <w:p w14:paraId="619410C8" w14:textId="77777777" w:rsidR="00BC7B31" w:rsidRPr="00CA1863" w:rsidRDefault="00BC7B31" w:rsidP="00BC7B31">
      <w:pPr>
        <w:pStyle w:val="PL"/>
        <w:rPr>
          <w:rFonts w:eastAsia="Batang"/>
          <w:szCs w:val="16"/>
        </w:rPr>
      </w:pPr>
      <w:r w:rsidRPr="00CA1863">
        <w:rPr>
          <w:szCs w:val="16"/>
        </w:rPr>
        <w:t xml:space="preserve">NR-PRS-MeasurementInfoList-r16 ::= </w:t>
      </w:r>
      <w:r w:rsidRPr="00CA1863">
        <w:rPr>
          <w:color w:val="993366"/>
          <w:szCs w:val="16"/>
        </w:rPr>
        <w:t>SEQUENCE</w:t>
      </w:r>
      <w:r w:rsidRPr="00CA1863">
        <w:rPr>
          <w:szCs w:val="16"/>
        </w:rPr>
        <w:t xml:space="preserve"> (</w:t>
      </w:r>
      <w:r w:rsidRPr="00CA1863">
        <w:rPr>
          <w:color w:val="993366"/>
          <w:szCs w:val="16"/>
        </w:rPr>
        <w:t>SIZE</w:t>
      </w:r>
      <w:r w:rsidRPr="00CA1863">
        <w:rPr>
          <w:szCs w:val="16"/>
        </w:rPr>
        <w:t xml:space="preserve"> (1..maxFreqLayers))</w:t>
      </w:r>
      <w:r w:rsidRPr="00CA1863">
        <w:rPr>
          <w:color w:val="993366"/>
          <w:szCs w:val="16"/>
        </w:rPr>
        <w:t xml:space="preserve"> OF</w:t>
      </w:r>
      <w:r w:rsidRPr="00CA1863">
        <w:rPr>
          <w:szCs w:val="16"/>
        </w:rPr>
        <w:t xml:space="preserve"> NR-PRS-MeasurementInfo-r16</w:t>
      </w:r>
    </w:p>
    <w:p w14:paraId="0854B827" w14:textId="77777777" w:rsidR="00BC7B31" w:rsidRPr="00CA1863" w:rsidRDefault="00BC7B31" w:rsidP="00BC7B31">
      <w:pPr>
        <w:pStyle w:val="PL"/>
        <w:rPr>
          <w:szCs w:val="16"/>
        </w:rPr>
      </w:pPr>
      <w:r w:rsidRPr="00CA1863">
        <w:rPr>
          <w:szCs w:val="16"/>
        </w:rPr>
        <w:t xml:space="preserve"> </w:t>
      </w:r>
    </w:p>
    <w:p w14:paraId="35296E6F" w14:textId="77777777" w:rsidR="00BC7B31" w:rsidRPr="00CA1863" w:rsidRDefault="00BC7B31" w:rsidP="00BC7B31">
      <w:pPr>
        <w:pStyle w:val="PL"/>
        <w:rPr>
          <w:szCs w:val="16"/>
        </w:rPr>
      </w:pPr>
      <w:r w:rsidRPr="00CA1863">
        <w:rPr>
          <w:szCs w:val="16"/>
        </w:rPr>
        <w:t xml:space="preserve">NR-PRS-MeasurementInfo-r16 ::=      </w:t>
      </w:r>
      <w:r w:rsidRPr="00CA1863">
        <w:rPr>
          <w:color w:val="993366"/>
          <w:szCs w:val="16"/>
        </w:rPr>
        <w:t>SEQUENCE</w:t>
      </w:r>
      <w:r w:rsidRPr="00CA1863">
        <w:rPr>
          <w:szCs w:val="16"/>
        </w:rPr>
        <w:t xml:space="preserve"> {</w:t>
      </w:r>
    </w:p>
    <w:p w14:paraId="117E6FFE" w14:textId="77777777" w:rsidR="00BC7B31" w:rsidRPr="00CA1863" w:rsidRDefault="00BC7B31" w:rsidP="00BC7B31">
      <w:pPr>
        <w:pStyle w:val="PL"/>
        <w:rPr>
          <w:szCs w:val="16"/>
        </w:rPr>
      </w:pPr>
      <w:r w:rsidRPr="00CA1863">
        <w:rPr>
          <w:szCs w:val="16"/>
        </w:rPr>
        <w:t xml:space="preserve">    dl-PRS-PointA-r16                   ARFCN-ValueNR,</w:t>
      </w:r>
    </w:p>
    <w:p w14:paraId="3A9B2AAE" w14:textId="77777777" w:rsidR="00BC7B31" w:rsidRPr="00CA1863" w:rsidRDefault="00BC7B31" w:rsidP="00BC7B31">
      <w:pPr>
        <w:pStyle w:val="PL"/>
        <w:rPr>
          <w:szCs w:val="16"/>
        </w:rPr>
      </w:pPr>
      <w:r w:rsidRPr="00CA1863">
        <w:rPr>
          <w:szCs w:val="16"/>
        </w:rPr>
        <w:t xml:space="preserve">    nr-MeasPRS-RepetitionAndOffset-r16  </w:t>
      </w:r>
      <w:r w:rsidRPr="00CA1863">
        <w:rPr>
          <w:color w:val="993366"/>
          <w:szCs w:val="16"/>
        </w:rPr>
        <w:t>CHOICE</w:t>
      </w:r>
      <w:r w:rsidRPr="00CA1863">
        <w:rPr>
          <w:szCs w:val="16"/>
        </w:rPr>
        <w:t xml:space="preserve"> {</w:t>
      </w:r>
    </w:p>
    <w:p w14:paraId="6DC13305" w14:textId="77777777" w:rsidR="00BC7B31" w:rsidRPr="00CA1863" w:rsidRDefault="00BC7B31" w:rsidP="00BC7B31">
      <w:pPr>
        <w:pStyle w:val="PL"/>
        <w:rPr>
          <w:szCs w:val="16"/>
        </w:rPr>
      </w:pPr>
      <w:r w:rsidRPr="00CA1863">
        <w:rPr>
          <w:szCs w:val="16"/>
        </w:rPr>
        <w:t xml:space="preserve">        ms20-r16                            </w:t>
      </w:r>
      <w:r w:rsidRPr="00CA1863">
        <w:rPr>
          <w:color w:val="993366"/>
          <w:szCs w:val="16"/>
        </w:rPr>
        <w:t>INTEGER</w:t>
      </w:r>
      <w:r w:rsidRPr="00CA1863">
        <w:rPr>
          <w:szCs w:val="16"/>
        </w:rPr>
        <w:t xml:space="preserve"> (0..19),</w:t>
      </w:r>
    </w:p>
    <w:p w14:paraId="27CF308B" w14:textId="77777777" w:rsidR="00BC7B31" w:rsidRPr="00CA1863" w:rsidRDefault="00BC7B31" w:rsidP="00BC7B31">
      <w:pPr>
        <w:pStyle w:val="PL"/>
        <w:rPr>
          <w:szCs w:val="16"/>
        </w:rPr>
      </w:pPr>
      <w:r w:rsidRPr="00CA1863">
        <w:rPr>
          <w:szCs w:val="16"/>
        </w:rPr>
        <w:t xml:space="preserve">        ms40-r16                            </w:t>
      </w:r>
      <w:r w:rsidRPr="00CA1863">
        <w:rPr>
          <w:color w:val="993366"/>
          <w:szCs w:val="16"/>
        </w:rPr>
        <w:t>INTEGER</w:t>
      </w:r>
      <w:r w:rsidRPr="00CA1863">
        <w:rPr>
          <w:szCs w:val="16"/>
        </w:rPr>
        <w:t xml:space="preserve"> (0..39),</w:t>
      </w:r>
    </w:p>
    <w:p w14:paraId="5286035C" w14:textId="77777777" w:rsidR="00BC7B31" w:rsidRPr="00CA1863" w:rsidRDefault="00BC7B31" w:rsidP="00BC7B31">
      <w:pPr>
        <w:pStyle w:val="PL"/>
        <w:rPr>
          <w:szCs w:val="16"/>
        </w:rPr>
      </w:pPr>
      <w:r w:rsidRPr="00CA1863">
        <w:rPr>
          <w:szCs w:val="16"/>
        </w:rPr>
        <w:t xml:space="preserve">        ms80-r16                            </w:t>
      </w:r>
      <w:r w:rsidRPr="00CA1863">
        <w:rPr>
          <w:color w:val="993366"/>
          <w:szCs w:val="16"/>
        </w:rPr>
        <w:t>INTEGER</w:t>
      </w:r>
      <w:r w:rsidRPr="00CA1863">
        <w:rPr>
          <w:szCs w:val="16"/>
        </w:rPr>
        <w:t xml:space="preserve"> (0..79),</w:t>
      </w:r>
    </w:p>
    <w:p w14:paraId="7A3BC978" w14:textId="77777777" w:rsidR="00BC7B31" w:rsidRPr="00CA1863" w:rsidRDefault="00BC7B31" w:rsidP="00BC7B31">
      <w:pPr>
        <w:pStyle w:val="PL"/>
        <w:rPr>
          <w:szCs w:val="16"/>
        </w:rPr>
      </w:pPr>
      <w:r w:rsidRPr="00CA1863">
        <w:rPr>
          <w:szCs w:val="16"/>
        </w:rPr>
        <w:t xml:space="preserve">        ms160-r16                           </w:t>
      </w:r>
      <w:r w:rsidRPr="00CA1863">
        <w:rPr>
          <w:color w:val="993366"/>
          <w:szCs w:val="16"/>
        </w:rPr>
        <w:t>INTEGER</w:t>
      </w:r>
      <w:r w:rsidRPr="00CA1863">
        <w:rPr>
          <w:szCs w:val="16"/>
        </w:rPr>
        <w:t xml:space="preserve"> (0..159),</w:t>
      </w:r>
    </w:p>
    <w:p w14:paraId="62ACF3C2" w14:textId="77777777" w:rsidR="00BC7B31" w:rsidRPr="00CA1863" w:rsidRDefault="00BC7B31" w:rsidP="00BC7B31">
      <w:pPr>
        <w:pStyle w:val="PL"/>
        <w:rPr>
          <w:szCs w:val="16"/>
        </w:rPr>
      </w:pPr>
      <w:r w:rsidRPr="00CA1863">
        <w:rPr>
          <w:szCs w:val="16"/>
        </w:rPr>
        <w:t xml:space="preserve">        ...</w:t>
      </w:r>
    </w:p>
    <w:p w14:paraId="20103A5C" w14:textId="77777777" w:rsidR="00BC7B31" w:rsidRPr="00CA1863" w:rsidRDefault="00BC7B31" w:rsidP="00BC7B31">
      <w:pPr>
        <w:pStyle w:val="PL"/>
        <w:rPr>
          <w:szCs w:val="16"/>
        </w:rPr>
      </w:pPr>
      <w:r w:rsidRPr="00CA1863">
        <w:rPr>
          <w:szCs w:val="16"/>
        </w:rPr>
        <w:t xml:space="preserve">    </w:t>
      </w:r>
      <w:r w:rsidRPr="00CA1863">
        <w:rPr>
          <w:rFonts w:eastAsia="Yu Mincho"/>
          <w:szCs w:val="16"/>
        </w:rPr>
        <w:t>},</w:t>
      </w:r>
    </w:p>
    <w:p w14:paraId="299BAFF1" w14:textId="77777777" w:rsidR="00BC7B31" w:rsidRPr="00CA1863" w:rsidRDefault="00BC7B31" w:rsidP="00BC7B31">
      <w:pPr>
        <w:pStyle w:val="PL"/>
        <w:rPr>
          <w:szCs w:val="16"/>
        </w:rPr>
      </w:pPr>
      <w:r w:rsidRPr="00CA1863">
        <w:rPr>
          <w:szCs w:val="16"/>
        </w:rPr>
        <w:t xml:space="preserve">    nr-MeasPRS-length-r16               </w:t>
      </w:r>
      <w:r w:rsidRPr="00CA1863">
        <w:rPr>
          <w:color w:val="993366"/>
          <w:szCs w:val="16"/>
        </w:rPr>
        <w:t>ENUMERATED</w:t>
      </w:r>
      <w:r w:rsidRPr="00CA1863">
        <w:rPr>
          <w:szCs w:val="16"/>
        </w:rPr>
        <w:t xml:space="preserve"> {ms1dot5, ms3, ms3dot5, ms4, ms5dot5, ms6, ms10, ms20},</w:t>
      </w:r>
    </w:p>
    <w:p w14:paraId="6C5DF73D" w14:textId="1AF99D91" w:rsidR="00BC7B31" w:rsidRPr="00075112" w:rsidRDefault="00BC7B31" w:rsidP="00BC7B31">
      <w:pPr>
        <w:pStyle w:val="PL"/>
        <w:rPr>
          <w:szCs w:val="16"/>
        </w:rPr>
      </w:pPr>
      <w:r w:rsidRPr="00CA1863">
        <w:rPr>
          <w:szCs w:val="16"/>
        </w:rPr>
        <w:t xml:space="preserve">    ...</w:t>
      </w:r>
      <w:r>
        <w:t>}</w:t>
      </w:r>
    </w:p>
    <w:p w14:paraId="10FDD681" w14:textId="3BC6B8B0" w:rsidR="00BC7B31" w:rsidRDefault="00BC7B31" w:rsidP="00BC7B31">
      <w:pPr>
        <w:spacing w:after="120" w:line="260" w:lineRule="exact"/>
        <w:jc w:val="both"/>
        <w:rPr>
          <w:rFonts w:eastAsiaTheme="minorEastAsia"/>
          <w:sz w:val="20"/>
        </w:rPr>
      </w:pPr>
      <w:r>
        <w:rPr>
          <w:rFonts w:eastAsiaTheme="minorEastAsia"/>
          <w:sz w:val="20"/>
        </w:rPr>
        <w:t>In Rel-1</w:t>
      </w:r>
      <w:r w:rsidR="008D30C7">
        <w:rPr>
          <w:rFonts w:eastAsiaTheme="minorEastAsia"/>
          <w:sz w:val="20"/>
        </w:rPr>
        <w:t>7</w:t>
      </w:r>
      <w:r>
        <w:rPr>
          <w:rFonts w:eastAsiaTheme="minorEastAsia"/>
          <w:sz w:val="20"/>
        </w:rPr>
        <w:t xml:space="preserve">, </w:t>
      </w:r>
      <w:r w:rsidR="008D30C7">
        <w:rPr>
          <w:rFonts w:eastAsiaTheme="minorEastAsia"/>
          <w:sz w:val="20"/>
        </w:rPr>
        <w:t>the critical issue of the new</w:t>
      </w:r>
      <w:r w:rsidR="009C0C15">
        <w:rPr>
          <w:rFonts w:eastAsiaTheme="minorEastAsia"/>
          <w:sz w:val="20"/>
        </w:rPr>
        <w:t xml:space="preserve"> </w:t>
      </w:r>
      <w:r w:rsidR="009C0C15" w:rsidRPr="00CA1863">
        <w:rPr>
          <w:sz w:val="20"/>
          <w:szCs w:val="20"/>
        </w:rPr>
        <w:t>mechanism of</w:t>
      </w:r>
      <w:r w:rsidR="008D30C7">
        <w:rPr>
          <w:rFonts w:eastAsiaTheme="minorEastAsia"/>
          <w:sz w:val="20"/>
        </w:rPr>
        <w:t xml:space="preserve"> MG request is to remove the additional latency</w:t>
      </w:r>
      <w:r w:rsidR="009C0C15">
        <w:rPr>
          <w:rFonts w:eastAsiaTheme="minorEastAsia"/>
          <w:sz w:val="20"/>
        </w:rPr>
        <w:t xml:space="preserve"> </w:t>
      </w:r>
      <w:r w:rsidR="009C0C15">
        <w:rPr>
          <w:rFonts w:eastAsiaTheme="minorEastAsia" w:hint="eastAsia"/>
          <w:sz w:val="20"/>
        </w:rPr>
        <w:t>of</w:t>
      </w:r>
      <w:r w:rsidR="009C0C15">
        <w:rPr>
          <w:rFonts w:eastAsiaTheme="minorEastAsia"/>
          <w:sz w:val="20"/>
        </w:rPr>
        <w:t xml:space="preserve"> MG </w:t>
      </w:r>
      <w:r w:rsidR="009C0C15">
        <w:rPr>
          <w:rFonts w:eastAsiaTheme="minorEastAsia" w:hint="eastAsia"/>
          <w:sz w:val="20"/>
        </w:rPr>
        <w:t>request</w:t>
      </w:r>
      <w:r w:rsidR="008D30C7">
        <w:rPr>
          <w:rFonts w:eastAsiaTheme="minorEastAsia"/>
          <w:sz w:val="20"/>
        </w:rPr>
        <w:t>.</w:t>
      </w:r>
      <w:r w:rsidR="008D30C7" w:rsidRPr="008D30C7">
        <w:rPr>
          <w:rFonts w:eastAsiaTheme="minorEastAsia"/>
          <w:sz w:val="20"/>
        </w:rPr>
        <w:t xml:space="preserve"> </w:t>
      </w:r>
      <w:r w:rsidR="008D30C7">
        <w:rPr>
          <w:rFonts w:eastAsiaTheme="minorEastAsia"/>
          <w:sz w:val="20"/>
        </w:rPr>
        <w:t xml:space="preserve">For </w:t>
      </w:r>
      <w:r w:rsidR="007D1D6E">
        <w:rPr>
          <w:rFonts w:eastAsiaTheme="minorEastAsia"/>
          <w:sz w:val="20"/>
        </w:rPr>
        <w:t xml:space="preserve">option </w:t>
      </w:r>
      <w:r w:rsidR="008D30C7">
        <w:rPr>
          <w:rFonts w:eastAsiaTheme="minorEastAsia"/>
          <w:sz w:val="20"/>
        </w:rPr>
        <w:t>1</w:t>
      </w:r>
      <w:r w:rsidR="007D1D6E">
        <w:rPr>
          <w:rFonts w:eastAsiaTheme="minorEastAsia"/>
          <w:sz w:val="20"/>
        </w:rPr>
        <w:t>-A and option 1-B</w:t>
      </w:r>
      <w:r w:rsidR="008D30C7">
        <w:rPr>
          <w:rFonts w:eastAsiaTheme="minorEastAsia"/>
          <w:sz w:val="20"/>
        </w:rPr>
        <w:t xml:space="preserve">, the main difference </w:t>
      </w:r>
      <w:r w:rsidR="007D1D6E">
        <w:rPr>
          <w:rFonts w:eastAsiaTheme="minorEastAsia"/>
          <w:sz w:val="20"/>
        </w:rPr>
        <w:t xml:space="preserve">from </w:t>
      </w:r>
      <w:r w:rsidR="009C0C15">
        <w:rPr>
          <w:rFonts w:eastAsiaTheme="minorEastAsia"/>
          <w:sz w:val="20"/>
        </w:rPr>
        <w:t xml:space="preserve">the </w:t>
      </w:r>
      <w:r w:rsidR="007D1D6E">
        <w:rPr>
          <w:rFonts w:eastAsiaTheme="minorEastAsia"/>
          <w:sz w:val="20"/>
        </w:rPr>
        <w:t>Rel-16</w:t>
      </w:r>
      <w:r w:rsidR="009C0C15">
        <w:rPr>
          <w:rFonts w:eastAsiaTheme="minorEastAsia"/>
          <w:sz w:val="20"/>
        </w:rPr>
        <w:t xml:space="preserve"> </w:t>
      </w:r>
      <w:r w:rsidR="009C0C15" w:rsidRPr="00CA1863">
        <w:rPr>
          <w:sz w:val="20"/>
          <w:szCs w:val="20"/>
        </w:rPr>
        <w:t>mechanism</w:t>
      </w:r>
      <w:r w:rsidR="007D1D6E">
        <w:rPr>
          <w:rFonts w:eastAsiaTheme="minorEastAsia"/>
          <w:sz w:val="20"/>
        </w:rPr>
        <w:t xml:space="preserve"> </w:t>
      </w:r>
      <w:r w:rsidR="00493E3B">
        <w:rPr>
          <w:rFonts w:eastAsiaTheme="minorEastAsia"/>
          <w:sz w:val="20"/>
        </w:rPr>
        <w:t>is that</w:t>
      </w:r>
      <w:r w:rsidR="008D30C7">
        <w:rPr>
          <w:rFonts w:eastAsiaTheme="minorEastAsia"/>
          <w:sz w:val="20"/>
        </w:rPr>
        <w:t xml:space="preserve"> the MG request information is </w:t>
      </w:r>
      <w:r w:rsidR="009C0C15">
        <w:rPr>
          <w:rFonts w:eastAsiaTheme="minorEastAsia" w:hint="eastAsia"/>
          <w:sz w:val="20"/>
        </w:rPr>
        <w:t>by</w:t>
      </w:r>
      <w:r w:rsidR="009C0C15">
        <w:rPr>
          <w:rFonts w:eastAsiaTheme="minorEastAsia"/>
          <w:sz w:val="20"/>
        </w:rPr>
        <w:t xml:space="preserve"> </w:t>
      </w:r>
      <w:r w:rsidR="008D30C7">
        <w:rPr>
          <w:rFonts w:eastAsiaTheme="minorEastAsia"/>
          <w:sz w:val="20"/>
        </w:rPr>
        <w:t xml:space="preserve">LMF and transmitted in </w:t>
      </w:r>
      <w:proofErr w:type="spellStart"/>
      <w:r w:rsidR="008D30C7">
        <w:rPr>
          <w:rFonts w:eastAsiaTheme="minorEastAsia"/>
          <w:sz w:val="20"/>
        </w:rPr>
        <w:t>NRPPa</w:t>
      </w:r>
      <w:proofErr w:type="spellEnd"/>
      <w:r w:rsidR="007D1D6E">
        <w:rPr>
          <w:rFonts w:eastAsiaTheme="minorEastAsia"/>
          <w:sz w:val="20"/>
        </w:rPr>
        <w:t xml:space="preserve"> signaling. Among them, regardless </w:t>
      </w:r>
      <w:r w:rsidR="009C0C15">
        <w:rPr>
          <w:rFonts w:eastAsiaTheme="minorEastAsia"/>
          <w:sz w:val="20"/>
        </w:rPr>
        <w:t xml:space="preserve">of </w:t>
      </w:r>
      <w:r w:rsidR="007D1D6E">
        <w:rPr>
          <w:rFonts w:eastAsiaTheme="minorEastAsia"/>
          <w:sz w:val="20"/>
        </w:rPr>
        <w:t>option 1-A</w:t>
      </w:r>
      <w:r w:rsidR="008D30C7">
        <w:rPr>
          <w:rFonts w:eastAsiaTheme="minorEastAsia"/>
          <w:sz w:val="20"/>
        </w:rPr>
        <w:t xml:space="preserve"> </w:t>
      </w:r>
      <w:r w:rsidR="007D1D6E">
        <w:rPr>
          <w:rFonts w:eastAsiaTheme="minorEastAsia"/>
          <w:sz w:val="20"/>
        </w:rPr>
        <w:t xml:space="preserve">and option 1-B </w:t>
      </w:r>
      <w:r w:rsidR="008D30C7">
        <w:rPr>
          <w:rFonts w:eastAsiaTheme="minorEastAsia"/>
          <w:sz w:val="20"/>
        </w:rPr>
        <w:t xml:space="preserve">can complete the MG configuration and activation before receiving </w:t>
      </w:r>
      <w:r w:rsidR="000E31C3">
        <w:rPr>
          <w:rFonts w:eastAsiaTheme="minorEastAsia"/>
          <w:sz w:val="20"/>
        </w:rPr>
        <w:t>request location</w:t>
      </w:r>
      <w:r w:rsidR="008D30C7">
        <w:rPr>
          <w:rFonts w:eastAsiaTheme="minorEastAsia"/>
          <w:sz w:val="20"/>
        </w:rPr>
        <w:t xml:space="preserve"> information.  </w:t>
      </w:r>
      <w:r w:rsidR="000E31C3">
        <w:rPr>
          <w:rFonts w:eastAsiaTheme="minorEastAsia"/>
          <w:sz w:val="20"/>
        </w:rPr>
        <w:t>Then</w:t>
      </w:r>
      <w:r w:rsidR="008D30C7">
        <w:rPr>
          <w:rFonts w:eastAsiaTheme="minorEastAsia"/>
          <w:sz w:val="20"/>
        </w:rPr>
        <w:t xml:space="preserve">, the 18-22ms </w:t>
      </w:r>
      <w:r w:rsidR="008D30C7" w:rsidRPr="00CA1863">
        <w:rPr>
          <w:rFonts w:eastAsiaTheme="minorEastAsia"/>
          <w:sz w:val="20"/>
        </w:rPr>
        <w:t>additional latency</w:t>
      </w:r>
      <w:r w:rsidR="00493E3B">
        <w:rPr>
          <w:rFonts w:eastAsiaTheme="minorEastAsia"/>
          <w:sz w:val="20"/>
        </w:rPr>
        <w:t xml:space="preserve"> </w:t>
      </w:r>
      <w:r w:rsidR="008D30C7">
        <w:rPr>
          <w:rFonts w:eastAsiaTheme="minorEastAsia"/>
          <w:sz w:val="20"/>
        </w:rPr>
        <w:t>(5-8.5ms for MG request, 13-1</w:t>
      </w:r>
      <w:r w:rsidR="009C0C15">
        <w:rPr>
          <w:rFonts w:eastAsiaTheme="minorEastAsia"/>
          <w:sz w:val="20"/>
        </w:rPr>
        <w:t>3</w:t>
      </w:r>
      <w:r w:rsidR="008D30C7">
        <w:rPr>
          <w:rFonts w:eastAsiaTheme="minorEastAsia"/>
          <w:sz w:val="20"/>
        </w:rPr>
        <w:t>.5ms for MG configuration)</w:t>
      </w:r>
      <w:r w:rsidR="008D30C7" w:rsidRPr="00CA1863">
        <w:rPr>
          <w:rFonts w:eastAsiaTheme="minorEastAsia"/>
          <w:sz w:val="20"/>
        </w:rPr>
        <w:t xml:space="preserve"> will be </w:t>
      </w:r>
      <w:r w:rsidR="008D30C7">
        <w:rPr>
          <w:rFonts w:eastAsiaTheme="minorEastAsia"/>
          <w:sz w:val="20"/>
        </w:rPr>
        <w:t>removed</w:t>
      </w:r>
      <w:r w:rsidR="000245F9">
        <w:rPr>
          <w:rFonts w:eastAsiaTheme="minorEastAsia"/>
          <w:sz w:val="20"/>
        </w:rPr>
        <w:t xml:space="preserve"> from physical layer latency</w:t>
      </w:r>
      <w:r w:rsidR="003209F9">
        <w:rPr>
          <w:rFonts w:eastAsiaTheme="minorEastAsia"/>
          <w:sz w:val="20"/>
        </w:rPr>
        <w:t xml:space="preserve"> </w:t>
      </w:r>
      <w:r w:rsidR="003209F9">
        <w:rPr>
          <w:rFonts w:eastAsiaTheme="minorEastAsia" w:hint="eastAsia"/>
          <w:sz w:val="20"/>
        </w:rPr>
        <w:t>as</w:t>
      </w:r>
      <w:r w:rsidR="003209F9">
        <w:rPr>
          <w:rFonts w:eastAsiaTheme="minorEastAsia"/>
          <w:sz w:val="20"/>
        </w:rPr>
        <w:t xml:space="preserve"> </w:t>
      </w:r>
      <w:r w:rsidR="003209F9">
        <w:rPr>
          <w:rFonts w:eastAsiaTheme="minorEastAsia" w:hint="eastAsia"/>
          <w:sz w:val="20"/>
        </w:rPr>
        <w:t>shown in</w:t>
      </w:r>
      <w:r w:rsidR="003209F9">
        <w:rPr>
          <w:rFonts w:eastAsiaTheme="minorEastAsia"/>
          <w:sz w:val="20"/>
        </w:rPr>
        <w:t xml:space="preserve"> </w:t>
      </w:r>
      <w:r w:rsidR="009C0C15" w:rsidRPr="0026040C">
        <w:rPr>
          <w:rFonts w:eastAsiaTheme="minorEastAsia"/>
          <w:sz w:val="20"/>
        </w:rPr>
        <w:t>Table</w:t>
      </w:r>
      <w:r w:rsidR="00F950B3">
        <w:rPr>
          <w:rFonts w:eastAsiaTheme="minorEastAsia"/>
          <w:sz w:val="20"/>
        </w:rPr>
        <w:t xml:space="preserve"> </w:t>
      </w:r>
      <w:r w:rsidR="009C0C15">
        <w:rPr>
          <w:rFonts w:eastAsiaTheme="minorEastAsia"/>
          <w:sz w:val="20"/>
        </w:rPr>
        <w:t>3</w:t>
      </w:r>
      <w:r w:rsidR="008D30C7" w:rsidRPr="0026040C">
        <w:rPr>
          <w:rFonts w:eastAsiaTheme="minorEastAsia"/>
          <w:sz w:val="20"/>
        </w:rPr>
        <w:t>.</w:t>
      </w:r>
    </w:p>
    <w:p w14:paraId="3FC44E26" w14:textId="72A4CFE8" w:rsidR="009C0C15" w:rsidRPr="0005272A" w:rsidRDefault="009C0C15" w:rsidP="0005272A">
      <w:pPr>
        <w:pStyle w:val="a9"/>
        <w:keepNext/>
        <w:jc w:val="center"/>
        <w:rPr>
          <w:sz w:val="20"/>
        </w:rPr>
      </w:pPr>
      <w:r w:rsidRPr="0005272A">
        <w:rPr>
          <w:sz w:val="20"/>
        </w:rPr>
        <w:lastRenderedPageBreak/>
        <w:t xml:space="preserve">Table </w:t>
      </w:r>
      <w:r w:rsidRPr="0005272A">
        <w:rPr>
          <w:sz w:val="20"/>
        </w:rPr>
        <w:fldChar w:fldCharType="begin"/>
      </w:r>
      <w:r w:rsidRPr="0005272A">
        <w:rPr>
          <w:sz w:val="20"/>
        </w:rPr>
        <w:instrText xml:space="preserve"> SEQ Table \* ARABIC </w:instrText>
      </w:r>
      <w:r w:rsidRPr="0005272A">
        <w:rPr>
          <w:sz w:val="20"/>
        </w:rPr>
        <w:fldChar w:fldCharType="separate"/>
      </w:r>
      <w:r w:rsidR="00997611">
        <w:rPr>
          <w:noProof/>
          <w:sz w:val="20"/>
        </w:rPr>
        <w:t>3</w:t>
      </w:r>
      <w:r w:rsidRPr="0005272A">
        <w:rPr>
          <w:sz w:val="20"/>
        </w:rPr>
        <w:fldChar w:fldCharType="end"/>
      </w:r>
      <w:r w:rsidRPr="0005272A">
        <w:rPr>
          <w:sz w:val="20"/>
        </w:rPr>
        <w:t xml:space="preserve"> The latency performance analysis for Rel-16 DL </w:t>
      </w:r>
      <w:r>
        <w:rPr>
          <w:sz w:val="20"/>
        </w:rPr>
        <w:t xml:space="preserve">solution </w:t>
      </w:r>
      <w:r w:rsidRPr="0005272A">
        <w:rPr>
          <w:sz w:val="20"/>
        </w:rPr>
        <w:t>and R17 MG-based enhancement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068"/>
        <w:gridCol w:w="2865"/>
        <w:gridCol w:w="2865"/>
      </w:tblGrid>
      <w:tr w:rsidR="000245F9" w14:paraId="120C8235" w14:textId="4D583432" w:rsidTr="00CA1863">
        <w:trPr>
          <w:cantSplit/>
          <w:trHeight w:val="346"/>
          <w:jc w:val="center"/>
        </w:trPr>
        <w:tc>
          <w:tcPr>
            <w:tcW w:w="1248" w:type="pct"/>
          </w:tcPr>
          <w:p w14:paraId="4B05CF71" w14:textId="273ADFB7" w:rsidR="000245F9" w:rsidRPr="001D6432" w:rsidRDefault="000245F9" w:rsidP="000245F9">
            <w:pPr>
              <w:pStyle w:val="TAL"/>
              <w:jc w:val="center"/>
            </w:pPr>
            <w:r>
              <w:t>R16 Step</w:t>
            </w:r>
          </w:p>
        </w:tc>
        <w:tc>
          <w:tcPr>
            <w:tcW w:w="589" w:type="pct"/>
          </w:tcPr>
          <w:p w14:paraId="38F40003" w14:textId="212E7926" w:rsidR="000245F9" w:rsidRDefault="000245F9" w:rsidP="000245F9">
            <w:pPr>
              <w:pStyle w:val="TAL"/>
              <w:jc w:val="center"/>
            </w:pPr>
            <w:r>
              <w:rPr>
                <w:rFonts w:hint="eastAsia"/>
              </w:rPr>
              <w:t>R</w:t>
            </w:r>
            <w:r>
              <w:t>el-16 latency</w:t>
            </w:r>
          </w:p>
        </w:tc>
        <w:tc>
          <w:tcPr>
            <w:tcW w:w="1581" w:type="pct"/>
          </w:tcPr>
          <w:p w14:paraId="429966E0" w14:textId="20EE7ACC" w:rsidR="000245F9" w:rsidRDefault="000245F9" w:rsidP="000245F9">
            <w:pPr>
              <w:pStyle w:val="TAL"/>
              <w:jc w:val="center"/>
            </w:pPr>
            <w:r>
              <w:t xml:space="preserve">R17 </w:t>
            </w:r>
            <w:r w:rsidRPr="00ED47A3">
              <w:t>MG-based enhancement</w:t>
            </w:r>
            <w:r>
              <w:t xml:space="preserve"> step</w:t>
            </w:r>
          </w:p>
        </w:tc>
        <w:tc>
          <w:tcPr>
            <w:tcW w:w="1581" w:type="pct"/>
          </w:tcPr>
          <w:p w14:paraId="4BD736E8" w14:textId="543A0093" w:rsidR="000245F9" w:rsidRPr="00ED47A3" w:rsidRDefault="000245F9" w:rsidP="000245F9">
            <w:pPr>
              <w:pStyle w:val="TAL"/>
              <w:jc w:val="center"/>
            </w:pPr>
            <w:r>
              <w:t>R17 latency</w:t>
            </w:r>
          </w:p>
        </w:tc>
      </w:tr>
      <w:tr w:rsidR="000245F9" w:rsidRPr="00F66304" w14:paraId="0A206FF6" w14:textId="1A624CD5" w:rsidTr="00CA1863">
        <w:trPr>
          <w:cantSplit/>
          <w:trHeight w:val="225"/>
          <w:jc w:val="center"/>
        </w:trPr>
        <w:tc>
          <w:tcPr>
            <w:tcW w:w="1248" w:type="pct"/>
          </w:tcPr>
          <w:p w14:paraId="04EBF523" w14:textId="77777777" w:rsidR="000245F9" w:rsidRPr="00F66304" w:rsidRDefault="000245F9" w:rsidP="000245F9">
            <w:pPr>
              <w:pStyle w:val="TAL"/>
              <w:jc w:val="center"/>
            </w:pPr>
            <w:r w:rsidRPr="00F66304">
              <w:t>Step 4 LPP Request Location Information</w:t>
            </w:r>
          </w:p>
        </w:tc>
        <w:tc>
          <w:tcPr>
            <w:tcW w:w="589" w:type="pct"/>
          </w:tcPr>
          <w:p w14:paraId="77392A01" w14:textId="367D1F1A" w:rsidR="000245F9" w:rsidRPr="00F66304" w:rsidRDefault="009C0C15" w:rsidP="0005272A">
            <w:pPr>
              <w:pStyle w:val="TAL"/>
            </w:pPr>
            <w:r w:rsidRPr="00DB7A92">
              <w:rPr>
                <w:rFonts w:cs="Arial"/>
                <w:sz w:val="16"/>
                <w:szCs w:val="16"/>
              </w:rPr>
              <w:t>23-39.5</w:t>
            </w:r>
          </w:p>
        </w:tc>
        <w:tc>
          <w:tcPr>
            <w:tcW w:w="1581" w:type="pct"/>
          </w:tcPr>
          <w:p w14:paraId="367D9095" w14:textId="33AECEB3" w:rsidR="000245F9" w:rsidRPr="00CA1863" w:rsidRDefault="000245F9" w:rsidP="000245F9">
            <w:pPr>
              <w:pStyle w:val="TAL"/>
              <w:jc w:val="center"/>
              <w:rPr>
                <w:highlight w:val="yellow"/>
              </w:rPr>
            </w:pPr>
            <w:r w:rsidRPr="00CA1863">
              <w:rPr>
                <w:highlight w:val="yellow"/>
              </w:rPr>
              <w:t xml:space="preserve">Step 4 </w:t>
            </w:r>
            <w:proofErr w:type="spellStart"/>
            <w:r w:rsidRPr="00CA1863">
              <w:rPr>
                <w:highlight w:val="yellow"/>
              </w:rPr>
              <w:t>NRPPa</w:t>
            </w:r>
            <w:proofErr w:type="spellEnd"/>
            <w:r w:rsidRPr="00CA1863">
              <w:rPr>
                <w:highlight w:val="yellow"/>
              </w:rPr>
              <w:t xml:space="preserve"> Request Location Information (carrying MG request)</w:t>
            </w:r>
          </w:p>
        </w:tc>
        <w:tc>
          <w:tcPr>
            <w:tcW w:w="1581" w:type="pct"/>
          </w:tcPr>
          <w:p w14:paraId="6FC98106" w14:textId="77777777" w:rsidR="009C0C15" w:rsidRDefault="009C0C15" w:rsidP="009C0C15">
            <w:pPr>
              <w:pStyle w:val="TAL"/>
              <w:rPr>
                <w:color w:val="FF0000"/>
              </w:rPr>
            </w:pPr>
            <w:r>
              <w:rPr>
                <w:color w:val="FF0000"/>
                <w:highlight w:val="yellow"/>
              </w:rPr>
              <w:t>13</w:t>
            </w:r>
            <w:r w:rsidRPr="00E1285C">
              <w:rPr>
                <w:color w:val="FF0000"/>
                <w:highlight w:val="yellow"/>
              </w:rPr>
              <w:t>-</w:t>
            </w:r>
            <w:r>
              <w:rPr>
                <w:color w:val="FF0000"/>
                <w:highlight w:val="yellow"/>
              </w:rPr>
              <w:t>29</w:t>
            </w:r>
            <w:r w:rsidRPr="00E1285C">
              <w:rPr>
                <w:color w:val="FF0000"/>
                <w:highlight w:val="yellow"/>
              </w:rPr>
              <w:t>.5ms</w:t>
            </w:r>
          </w:p>
          <w:p w14:paraId="2067A94F" w14:textId="77777777" w:rsidR="009C0C15" w:rsidRPr="00120E06" w:rsidRDefault="009C0C15" w:rsidP="009C0C15">
            <w:pPr>
              <w:pStyle w:val="TAL"/>
              <w:rPr>
                <w:lang w:val="sv-SE"/>
              </w:rPr>
            </w:pPr>
            <w:r w:rsidRPr="00120E06">
              <w:rPr>
                <w:lang w:val="sv-SE"/>
              </w:rPr>
              <w:t>Processing delays: 9 ms</w:t>
            </w:r>
          </w:p>
          <w:p w14:paraId="43D7055B" w14:textId="77777777" w:rsidR="009C0C15" w:rsidRDefault="009C0C15" w:rsidP="009C0C15">
            <w:pPr>
              <w:pStyle w:val="TAL"/>
              <w:rPr>
                <w:rFonts w:cs="Arial"/>
                <w:sz w:val="16"/>
                <w:szCs w:val="16"/>
              </w:rPr>
            </w:pPr>
            <w:r>
              <w:rPr>
                <w:rFonts w:cs="Arial"/>
                <w:sz w:val="16"/>
                <w:szCs w:val="16"/>
              </w:rPr>
              <w:t xml:space="preserve">-               UE: </w:t>
            </w:r>
          </w:p>
          <w:p w14:paraId="2AF53CBE" w14:textId="77777777" w:rsidR="009C0C15" w:rsidRPr="006F3241" w:rsidRDefault="009C0C15" w:rsidP="009C0C15">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UEProc-RRCDLInfo</w:t>
            </w:r>
            <w:proofErr w:type="spellEnd"/>
            <w:r>
              <w:rPr>
                <w:rFonts w:cs="Arial"/>
                <w:sz w:val="16"/>
                <w:szCs w:val="16"/>
                <w:vertAlign w:val="subscript"/>
              </w:rPr>
              <w:t xml:space="preserve">           </w:t>
            </w:r>
            <w:r w:rsidRPr="006F3241">
              <w:rPr>
                <w:rFonts w:cs="Arial"/>
                <w:color w:val="FF0000"/>
                <w:sz w:val="16"/>
                <w:szCs w:val="16"/>
                <w:vertAlign w:val="subscript"/>
              </w:rPr>
              <w:t xml:space="preserve"> </w:t>
            </w:r>
            <w:r>
              <w:rPr>
                <w:rFonts w:cs="Arial"/>
                <w:color w:val="FF0000"/>
                <w:sz w:val="16"/>
                <w:szCs w:val="16"/>
                <w:vertAlign w:val="subscript"/>
              </w:rPr>
              <w:t xml:space="preserve"> </w:t>
            </w:r>
            <w:r w:rsidRPr="006F3241">
              <w:rPr>
                <w:rFonts w:cs="Arial"/>
                <w:color w:val="FF0000"/>
                <w:sz w:val="16"/>
                <w:szCs w:val="16"/>
              </w:rPr>
              <w:t>0ms</w:t>
            </w:r>
            <w:r>
              <w:rPr>
                <w:rFonts w:cs="Arial"/>
                <w:color w:val="FF0000"/>
                <w:sz w:val="16"/>
                <w:szCs w:val="16"/>
              </w:rPr>
              <w:t xml:space="preserve"> </w:t>
            </w:r>
          </w:p>
          <w:p w14:paraId="1D27FFD8" w14:textId="77777777" w:rsidR="009C0C15" w:rsidRDefault="009C0C15" w:rsidP="009C0C15">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UEProc-LPPLocationRe</w:t>
            </w:r>
            <w:proofErr w:type="spellEnd"/>
            <w:r>
              <w:rPr>
                <w:rFonts w:cs="Arial"/>
                <w:sz w:val="16"/>
                <w:szCs w:val="16"/>
                <w:vertAlign w:val="subscript"/>
              </w:rPr>
              <w:t xml:space="preserve">       </w:t>
            </w:r>
            <w:r w:rsidRPr="006F3241">
              <w:rPr>
                <w:rFonts w:cs="Arial"/>
                <w:color w:val="FF0000"/>
                <w:sz w:val="16"/>
                <w:szCs w:val="16"/>
              </w:rPr>
              <w:t>0ms</w:t>
            </w:r>
          </w:p>
          <w:p w14:paraId="228ECB80" w14:textId="104221A3" w:rsidR="009C0C15" w:rsidRDefault="009C0C15" w:rsidP="009C0C15">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 </w:t>
            </w:r>
            <w:proofErr w:type="spellStart"/>
            <w:r>
              <w:rPr>
                <w:rFonts w:cs="Arial"/>
                <w:sz w:val="16"/>
                <w:szCs w:val="16"/>
              </w:rPr>
              <w:t>T</w:t>
            </w:r>
            <w:r>
              <w:rPr>
                <w:rFonts w:cs="Arial"/>
                <w:sz w:val="16"/>
                <w:szCs w:val="16"/>
                <w:vertAlign w:val="subscript"/>
              </w:rPr>
              <w:t>gNBProc-</w:t>
            </w:r>
            <w:r w:rsidRPr="006F3241">
              <w:rPr>
                <w:rFonts w:cs="Arial"/>
                <w:color w:val="FF0000"/>
                <w:sz w:val="16"/>
                <w:szCs w:val="16"/>
                <w:vertAlign w:val="subscript"/>
              </w:rPr>
              <w:t>NRPPa</w:t>
            </w:r>
            <w:proofErr w:type="spellEnd"/>
            <w:r>
              <w:rPr>
                <w:rFonts w:cs="Arial"/>
                <w:sz w:val="16"/>
                <w:szCs w:val="16"/>
                <w:vertAlign w:val="subscript"/>
              </w:rPr>
              <w:t xml:space="preserve">   </w:t>
            </w:r>
          </w:p>
          <w:p w14:paraId="5B21B2A8" w14:textId="77777777" w:rsidR="009C0C15" w:rsidRDefault="009C0C15" w:rsidP="009C0C15">
            <w:pPr>
              <w:pStyle w:val="TAL"/>
              <w:rPr>
                <w:rFonts w:cs="Arial"/>
                <w:sz w:val="16"/>
                <w:szCs w:val="16"/>
              </w:rPr>
            </w:pPr>
            <w:r>
              <w:rPr>
                <w:rFonts w:cs="Arial"/>
                <w:sz w:val="16"/>
                <w:szCs w:val="16"/>
              </w:rPr>
              <w:t>-</w:t>
            </w:r>
            <w:r>
              <w:rPr>
                <w:rFonts w:cs="Arial"/>
                <w:sz w:val="16"/>
                <w:szCs w:val="16"/>
              </w:rPr>
              <w:tab/>
              <w:t xml:space="preserve">AMF: </w:t>
            </w:r>
            <w:proofErr w:type="spellStart"/>
            <w:r>
              <w:rPr>
                <w:rFonts w:cs="Arial"/>
                <w:sz w:val="16"/>
                <w:szCs w:val="16"/>
              </w:rPr>
              <w:t>T</w:t>
            </w:r>
            <w:r>
              <w:rPr>
                <w:rFonts w:cs="Arial"/>
                <w:sz w:val="16"/>
                <w:szCs w:val="16"/>
                <w:vertAlign w:val="subscript"/>
              </w:rPr>
              <w:t>AMFProc</w:t>
            </w:r>
            <w:proofErr w:type="spellEnd"/>
          </w:p>
          <w:p w14:paraId="36CFC9F9" w14:textId="77777777" w:rsidR="009C0C15" w:rsidRDefault="009C0C15" w:rsidP="009C0C15">
            <w:pPr>
              <w:pStyle w:val="TAL"/>
              <w:rPr>
                <w:rFonts w:cs="Arial"/>
                <w:sz w:val="16"/>
                <w:szCs w:val="16"/>
              </w:rPr>
            </w:pPr>
            <w:r>
              <w:rPr>
                <w:rFonts w:cs="Arial"/>
                <w:sz w:val="16"/>
                <w:szCs w:val="16"/>
              </w:rPr>
              <w:t>-</w:t>
            </w:r>
            <w:r>
              <w:rPr>
                <w:rFonts w:cs="Arial"/>
                <w:sz w:val="16"/>
                <w:szCs w:val="16"/>
              </w:rPr>
              <w:tab/>
              <w:t xml:space="preserve">LMF: </w:t>
            </w:r>
            <w:proofErr w:type="spellStart"/>
            <w:r>
              <w:rPr>
                <w:rFonts w:cs="Arial"/>
                <w:sz w:val="16"/>
                <w:szCs w:val="16"/>
              </w:rPr>
              <w:t>T</w:t>
            </w:r>
            <w:r>
              <w:rPr>
                <w:rFonts w:cs="Arial"/>
                <w:sz w:val="16"/>
                <w:szCs w:val="16"/>
                <w:vertAlign w:val="subscript"/>
              </w:rPr>
              <w:t>LMFProc</w:t>
            </w:r>
            <w:proofErr w:type="spellEnd"/>
          </w:p>
          <w:p w14:paraId="5C84215C" w14:textId="77777777" w:rsidR="009C0C15" w:rsidRDefault="009C0C15" w:rsidP="009C0C15">
            <w:pPr>
              <w:pStyle w:val="TAL"/>
              <w:rPr>
                <w:rFonts w:cs="Arial"/>
                <w:sz w:val="16"/>
                <w:szCs w:val="16"/>
              </w:rPr>
            </w:pPr>
            <w:r>
              <w:rPr>
                <w:rFonts w:cs="Arial"/>
                <w:sz w:val="16"/>
                <w:szCs w:val="16"/>
              </w:rPr>
              <w:t>Signalling delay:4-20.5ms</w:t>
            </w:r>
          </w:p>
          <w:p w14:paraId="5400A056" w14:textId="0259BD0B" w:rsidR="009C0C15" w:rsidRPr="006F3241" w:rsidRDefault="009C0C15" w:rsidP="009C0C15">
            <w:pPr>
              <w:pStyle w:val="TAL"/>
              <w:rPr>
                <w:rFonts w:cs="Arial"/>
                <w:sz w:val="16"/>
                <w:szCs w:val="16"/>
              </w:rPr>
            </w:pPr>
            <w:r>
              <w:rPr>
                <w:rFonts w:cs="Arial"/>
                <w:sz w:val="16"/>
                <w:szCs w:val="16"/>
              </w:rPr>
              <w:t>-</w:t>
            </w:r>
            <w:r>
              <w:rPr>
                <w:rFonts w:cs="Arial"/>
                <w:sz w:val="16"/>
                <w:szCs w:val="16"/>
              </w:rPr>
              <w:tab/>
              <w:t>UE-</w:t>
            </w:r>
            <w:proofErr w:type="spellStart"/>
            <w:r>
              <w:rPr>
                <w:rFonts w:cs="Arial"/>
                <w:sz w:val="16"/>
                <w:szCs w:val="16"/>
              </w:rPr>
              <w:t>gNB</w:t>
            </w:r>
            <w:proofErr w:type="spellEnd"/>
            <w:r>
              <w:rPr>
                <w:rFonts w:cs="Arial"/>
                <w:sz w:val="16"/>
                <w:szCs w:val="16"/>
              </w:rPr>
              <w:t>: T</w:t>
            </w:r>
            <w:r>
              <w:rPr>
                <w:rFonts w:cs="Arial"/>
                <w:sz w:val="16"/>
                <w:szCs w:val="16"/>
                <w:vertAlign w:val="subscript"/>
              </w:rPr>
              <w:t>UE-</w:t>
            </w:r>
            <w:proofErr w:type="spellStart"/>
            <w:r>
              <w:rPr>
                <w:rFonts w:cs="Arial"/>
                <w:sz w:val="16"/>
                <w:szCs w:val="16"/>
                <w:vertAlign w:val="subscript"/>
              </w:rPr>
              <w:t>gNB</w:t>
            </w:r>
            <w:proofErr w:type="spellEnd"/>
            <w:r>
              <w:rPr>
                <w:rFonts w:cs="Arial"/>
                <w:sz w:val="16"/>
                <w:szCs w:val="16"/>
              </w:rPr>
              <w:t xml:space="preserve">    </w:t>
            </w:r>
            <w:r w:rsidRPr="006F3241">
              <w:rPr>
                <w:rFonts w:cs="Arial"/>
                <w:color w:val="FF0000"/>
                <w:sz w:val="16"/>
                <w:szCs w:val="16"/>
              </w:rPr>
              <w:t>0</w:t>
            </w:r>
            <w:r>
              <w:rPr>
                <w:rFonts w:cs="Arial"/>
                <w:color w:val="FF0000"/>
                <w:sz w:val="16"/>
                <w:szCs w:val="16"/>
              </w:rPr>
              <w:t>-0.5</w:t>
            </w:r>
            <w:r w:rsidRPr="006F3241">
              <w:rPr>
                <w:rFonts w:cs="Arial"/>
                <w:color w:val="FF0000"/>
                <w:sz w:val="16"/>
                <w:szCs w:val="16"/>
              </w:rPr>
              <w:t>ms</w:t>
            </w:r>
          </w:p>
          <w:p w14:paraId="3713DBE2" w14:textId="77777777" w:rsidR="009C0C15" w:rsidRDefault="009C0C15" w:rsidP="009C0C15">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-AMF: </w:t>
            </w:r>
            <w:proofErr w:type="spellStart"/>
            <w:r>
              <w:rPr>
                <w:rFonts w:cs="Arial"/>
                <w:sz w:val="16"/>
                <w:szCs w:val="16"/>
              </w:rPr>
              <w:t>T</w:t>
            </w:r>
            <w:r>
              <w:rPr>
                <w:rFonts w:cs="Arial"/>
                <w:sz w:val="16"/>
                <w:szCs w:val="16"/>
                <w:vertAlign w:val="subscript"/>
              </w:rPr>
              <w:t>gNB</w:t>
            </w:r>
            <w:proofErr w:type="spellEnd"/>
            <w:r>
              <w:rPr>
                <w:rFonts w:cs="Arial"/>
                <w:sz w:val="16"/>
                <w:szCs w:val="16"/>
                <w:vertAlign w:val="subscript"/>
              </w:rPr>
              <w:t>-AMF</w:t>
            </w:r>
          </w:p>
          <w:p w14:paraId="482A4618" w14:textId="12D48328" w:rsidR="000245F9" w:rsidRPr="00F66304" w:rsidRDefault="009C0C15" w:rsidP="009C0C15">
            <w:pPr>
              <w:pStyle w:val="TAL"/>
            </w:pPr>
            <w:r>
              <w:rPr>
                <w:rFonts w:cs="Arial"/>
                <w:sz w:val="16"/>
                <w:szCs w:val="16"/>
              </w:rPr>
              <w:t>-</w:t>
            </w:r>
            <w:r>
              <w:rPr>
                <w:rFonts w:cs="Arial"/>
                <w:sz w:val="16"/>
                <w:szCs w:val="16"/>
              </w:rPr>
              <w:tab/>
              <w:t>AMF-LMF: T</w:t>
            </w:r>
            <w:r>
              <w:rPr>
                <w:rFonts w:cs="Arial"/>
                <w:sz w:val="16"/>
                <w:szCs w:val="16"/>
                <w:vertAlign w:val="subscript"/>
              </w:rPr>
              <w:t>AMF-LMF</w:t>
            </w:r>
          </w:p>
        </w:tc>
      </w:tr>
      <w:tr w:rsidR="000245F9" w:rsidRPr="00F66304" w14:paraId="1506BA22" w14:textId="18CFE1D6" w:rsidTr="00CA1863">
        <w:trPr>
          <w:cantSplit/>
          <w:trHeight w:val="248"/>
          <w:jc w:val="center"/>
        </w:trPr>
        <w:tc>
          <w:tcPr>
            <w:tcW w:w="1248" w:type="pct"/>
          </w:tcPr>
          <w:p w14:paraId="1973DCF4" w14:textId="77777777" w:rsidR="000245F9" w:rsidRPr="00F66304" w:rsidRDefault="000245F9" w:rsidP="000245F9">
            <w:pPr>
              <w:pStyle w:val="TAL"/>
              <w:jc w:val="center"/>
            </w:pPr>
            <w:r w:rsidRPr="00F66304">
              <w:t>Step 5 RRC Location Measurement Indication</w:t>
            </w:r>
          </w:p>
        </w:tc>
        <w:tc>
          <w:tcPr>
            <w:tcW w:w="589" w:type="pct"/>
          </w:tcPr>
          <w:p w14:paraId="0CF0330B" w14:textId="77777777" w:rsidR="000245F9" w:rsidRDefault="000245F9" w:rsidP="00CA1863">
            <w:pPr>
              <w:pStyle w:val="TAL"/>
            </w:pPr>
            <w:r w:rsidRPr="001D6432">
              <w:t>5-8.5</w:t>
            </w:r>
          </w:p>
          <w:p w14:paraId="75E2DB86" w14:textId="77777777" w:rsidR="000245F9" w:rsidRPr="00F66304" w:rsidRDefault="000245F9" w:rsidP="000245F9">
            <w:pPr>
              <w:pStyle w:val="TAL"/>
              <w:jc w:val="center"/>
              <w:rPr>
                <w:highlight w:val="yellow"/>
              </w:rPr>
            </w:pPr>
          </w:p>
        </w:tc>
        <w:tc>
          <w:tcPr>
            <w:tcW w:w="1581" w:type="pct"/>
          </w:tcPr>
          <w:p w14:paraId="39087895" w14:textId="234E3275" w:rsidR="000245F9" w:rsidRPr="000245F9" w:rsidRDefault="009C0C15" w:rsidP="00CA1863">
            <w:pPr>
              <w:pStyle w:val="TAL"/>
              <w:ind w:firstLineChars="150" w:firstLine="270"/>
              <w:rPr>
                <w:highlight w:val="yellow"/>
              </w:rPr>
            </w:pPr>
            <w:r>
              <w:rPr>
                <w:highlight w:val="yellow"/>
              </w:rPr>
              <w:t xml:space="preserve"> </w:t>
            </w:r>
          </w:p>
        </w:tc>
        <w:tc>
          <w:tcPr>
            <w:tcW w:w="1581" w:type="pct"/>
          </w:tcPr>
          <w:p w14:paraId="7A177D6B" w14:textId="09F28933" w:rsidR="009C0C15" w:rsidRPr="0005272A" w:rsidRDefault="009C0C15" w:rsidP="000245F9">
            <w:pPr>
              <w:pStyle w:val="TAL"/>
              <w:rPr>
                <w:lang w:val="en-US"/>
              </w:rPr>
            </w:pPr>
            <w:r>
              <w:rPr>
                <w:lang w:val="en-US" w:eastAsia="ja-JP"/>
              </w:rPr>
              <w:t>0</w:t>
            </w:r>
            <w:r w:rsidR="003209F9">
              <w:rPr>
                <w:lang w:val="en-US" w:eastAsia="ja-JP"/>
              </w:rPr>
              <w:t xml:space="preserve"> </w:t>
            </w:r>
            <w:proofErr w:type="spellStart"/>
            <w:r w:rsidR="003209F9">
              <w:rPr>
                <w:rFonts w:hint="eastAsia"/>
                <w:lang w:val="en-US"/>
              </w:rPr>
              <w:t>ms</w:t>
            </w:r>
            <w:proofErr w:type="spellEnd"/>
            <w:r>
              <w:rPr>
                <w:rFonts w:hint="eastAsia"/>
                <w:lang w:val="en-US"/>
              </w:rPr>
              <w:t xml:space="preserve"> </w:t>
            </w:r>
            <w:r>
              <w:rPr>
                <w:lang w:val="en-US"/>
              </w:rPr>
              <w:t>since MG request is before or in request location information</w:t>
            </w:r>
          </w:p>
        </w:tc>
      </w:tr>
      <w:tr w:rsidR="000245F9" w:rsidRPr="00F66304" w14:paraId="3038B156" w14:textId="7233784A" w:rsidTr="00CA1863">
        <w:trPr>
          <w:cantSplit/>
          <w:trHeight w:val="380"/>
          <w:jc w:val="center"/>
        </w:trPr>
        <w:tc>
          <w:tcPr>
            <w:tcW w:w="1248" w:type="pct"/>
          </w:tcPr>
          <w:p w14:paraId="3E1F6133" w14:textId="77777777" w:rsidR="000245F9" w:rsidRPr="00F66304" w:rsidRDefault="000245F9" w:rsidP="000245F9">
            <w:pPr>
              <w:pStyle w:val="TAL"/>
              <w:jc w:val="center"/>
            </w:pPr>
            <w:r w:rsidRPr="00F66304">
              <w:t>Step 6 RRC Measurement Gap configuration</w:t>
            </w:r>
          </w:p>
        </w:tc>
        <w:tc>
          <w:tcPr>
            <w:tcW w:w="589" w:type="pct"/>
          </w:tcPr>
          <w:p w14:paraId="54E0B9DE" w14:textId="77777777" w:rsidR="000245F9" w:rsidRDefault="000245F9" w:rsidP="00CA1863">
            <w:pPr>
              <w:pStyle w:val="TAL"/>
            </w:pPr>
            <w:r w:rsidRPr="007F1473">
              <w:t>13-13.5</w:t>
            </w:r>
          </w:p>
          <w:p w14:paraId="4C475968" w14:textId="77777777" w:rsidR="000245F9" w:rsidRPr="00F66304" w:rsidRDefault="000245F9" w:rsidP="000245F9">
            <w:pPr>
              <w:pStyle w:val="TAL"/>
              <w:jc w:val="center"/>
              <w:rPr>
                <w:highlight w:val="yellow"/>
              </w:rPr>
            </w:pPr>
          </w:p>
        </w:tc>
        <w:tc>
          <w:tcPr>
            <w:tcW w:w="1581" w:type="pct"/>
          </w:tcPr>
          <w:p w14:paraId="0AE938E7" w14:textId="38862313" w:rsidR="000245F9" w:rsidRPr="00F66304" w:rsidRDefault="000245F9" w:rsidP="000245F9">
            <w:pPr>
              <w:pStyle w:val="TAL"/>
              <w:jc w:val="center"/>
              <w:rPr>
                <w:highlight w:val="yellow"/>
              </w:rPr>
            </w:pPr>
            <w:r w:rsidRPr="00CA1863">
              <w:rPr>
                <w:highlight w:val="yellow"/>
              </w:rPr>
              <w:t xml:space="preserve">Step 6 RRC Request Location </w:t>
            </w:r>
            <w:proofErr w:type="gramStart"/>
            <w:r w:rsidRPr="00CA1863">
              <w:rPr>
                <w:highlight w:val="yellow"/>
              </w:rPr>
              <w:t>Information</w:t>
            </w:r>
            <w:r>
              <w:rPr>
                <w:highlight w:val="magenta"/>
              </w:rPr>
              <w:t>(</w:t>
            </w:r>
            <w:proofErr w:type="spellStart"/>
            <w:proofErr w:type="gramEnd"/>
            <w:r w:rsidR="009C0C15">
              <w:rPr>
                <w:highlight w:val="magenta"/>
              </w:rPr>
              <w:t>carring</w:t>
            </w:r>
            <w:proofErr w:type="spellEnd"/>
            <w:r w:rsidR="009C0C15">
              <w:rPr>
                <w:highlight w:val="magenta"/>
              </w:rPr>
              <w:t xml:space="preserve"> MG activation</w:t>
            </w:r>
            <w:r>
              <w:rPr>
                <w:highlight w:val="magenta"/>
              </w:rPr>
              <w:t>)</w:t>
            </w:r>
          </w:p>
        </w:tc>
        <w:tc>
          <w:tcPr>
            <w:tcW w:w="1581" w:type="pct"/>
          </w:tcPr>
          <w:p w14:paraId="3B9AA9FE" w14:textId="18C0C6D2" w:rsidR="000245F9" w:rsidRPr="003209F9" w:rsidRDefault="003209F9" w:rsidP="000245F9">
            <w:pPr>
              <w:pStyle w:val="TAL"/>
            </w:pPr>
            <w:proofErr w:type="spellStart"/>
            <w:r w:rsidRPr="0005272A">
              <w:rPr>
                <w:highlight w:val="yellow"/>
              </w:rPr>
              <w:t>T</w:t>
            </w:r>
            <w:r w:rsidRPr="0005272A">
              <w:rPr>
                <w:highlight w:val="yellow"/>
                <w:vertAlign w:val="subscript"/>
              </w:rPr>
              <w:t>gNBProc</w:t>
            </w:r>
            <w:proofErr w:type="spellEnd"/>
            <w:r w:rsidRPr="0005272A">
              <w:rPr>
                <w:highlight w:val="yellow"/>
                <w:vertAlign w:val="subscript"/>
              </w:rPr>
              <w:t xml:space="preserve">-RRC </w:t>
            </w:r>
            <w:r w:rsidRPr="0005272A">
              <w:rPr>
                <w:highlight w:val="yellow"/>
              </w:rPr>
              <w:t>3ms</w:t>
            </w:r>
          </w:p>
        </w:tc>
      </w:tr>
      <w:tr w:rsidR="000245F9" w:rsidRPr="00F66304" w14:paraId="2DF2A7F4" w14:textId="37783989" w:rsidTr="00CA1863">
        <w:trPr>
          <w:cantSplit/>
          <w:trHeight w:val="305"/>
          <w:jc w:val="center"/>
        </w:trPr>
        <w:tc>
          <w:tcPr>
            <w:tcW w:w="1248" w:type="pct"/>
          </w:tcPr>
          <w:p w14:paraId="09F80BA9" w14:textId="77777777" w:rsidR="000245F9" w:rsidRDefault="000245F9" w:rsidP="000245F9">
            <w:pPr>
              <w:pStyle w:val="TAL"/>
              <w:jc w:val="center"/>
            </w:pPr>
            <w:r w:rsidRPr="00F66304">
              <w:t>Step 7 DL PRS measurement</w:t>
            </w:r>
          </w:p>
          <w:p w14:paraId="0BE3F697" w14:textId="77777777" w:rsidR="000245F9" w:rsidRPr="00F66304" w:rsidRDefault="000245F9" w:rsidP="000245F9">
            <w:pPr>
              <w:pStyle w:val="TAL"/>
              <w:jc w:val="center"/>
            </w:pPr>
            <w:r w:rsidRPr="00F66304">
              <w:rPr>
                <w:lang w:val="en-US" w:eastAsia="ja-JP"/>
              </w:rPr>
              <w:t>T</w:t>
            </w:r>
            <w:r w:rsidRPr="00F66304">
              <w:rPr>
                <w:vertAlign w:val="subscript"/>
                <w:lang w:val="en-US" w:eastAsia="ja-JP"/>
              </w:rPr>
              <w:t>DL-</w:t>
            </w:r>
            <w:proofErr w:type="spellStart"/>
            <w:r w:rsidRPr="00F66304">
              <w:rPr>
                <w:vertAlign w:val="subscript"/>
                <w:lang w:val="en-US" w:eastAsia="ja-JP"/>
              </w:rPr>
              <w:t>Meas</w:t>
            </w:r>
            <w:proofErr w:type="spellEnd"/>
          </w:p>
        </w:tc>
        <w:tc>
          <w:tcPr>
            <w:tcW w:w="589" w:type="pct"/>
          </w:tcPr>
          <w:p w14:paraId="4377A811" w14:textId="77777777" w:rsidR="000245F9" w:rsidRPr="00F66304" w:rsidRDefault="000245F9" w:rsidP="00CA1863">
            <w:pPr>
              <w:pStyle w:val="TAL"/>
              <w:rPr>
                <w:lang w:val="en-US" w:eastAsia="ja-JP"/>
              </w:rPr>
            </w:pPr>
            <w:r>
              <w:t>88.5</w:t>
            </w:r>
          </w:p>
        </w:tc>
        <w:tc>
          <w:tcPr>
            <w:tcW w:w="1581" w:type="pct"/>
          </w:tcPr>
          <w:p w14:paraId="41F45D2C" w14:textId="77777777" w:rsidR="000245F9" w:rsidRDefault="000245F9" w:rsidP="00CA1863">
            <w:pPr>
              <w:pStyle w:val="TAL"/>
            </w:pPr>
            <w:r w:rsidRPr="00F66304">
              <w:t>Step 7 DL PRS measurement</w:t>
            </w:r>
          </w:p>
          <w:p w14:paraId="52053C99" w14:textId="56A74802" w:rsidR="000245F9" w:rsidRPr="00F66304" w:rsidRDefault="000245F9" w:rsidP="000245F9">
            <w:pPr>
              <w:pStyle w:val="TAL"/>
              <w:rPr>
                <w:vertAlign w:val="subscript"/>
                <w:lang w:val="en-US"/>
              </w:rPr>
            </w:pPr>
            <w:r w:rsidRPr="00F66304">
              <w:rPr>
                <w:lang w:val="en-US" w:eastAsia="ja-JP"/>
              </w:rPr>
              <w:t>T</w:t>
            </w:r>
            <w:r w:rsidRPr="00F66304">
              <w:rPr>
                <w:vertAlign w:val="subscript"/>
                <w:lang w:val="en-US" w:eastAsia="ja-JP"/>
              </w:rPr>
              <w:t>DL-</w:t>
            </w:r>
            <w:proofErr w:type="spellStart"/>
            <w:r w:rsidRPr="00F66304">
              <w:rPr>
                <w:vertAlign w:val="subscript"/>
                <w:lang w:val="en-US" w:eastAsia="ja-JP"/>
              </w:rPr>
              <w:t>Meas</w:t>
            </w:r>
            <w:proofErr w:type="spellEnd"/>
          </w:p>
        </w:tc>
        <w:tc>
          <w:tcPr>
            <w:tcW w:w="1581" w:type="pct"/>
          </w:tcPr>
          <w:p w14:paraId="789BDB73" w14:textId="77777777" w:rsidR="000245F9" w:rsidRPr="00F66304" w:rsidRDefault="000245F9" w:rsidP="000245F9">
            <w:pPr>
              <w:pStyle w:val="TAL"/>
              <w:rPr>
                <w:lang w:val="en-US"/>
              </w:rPr>
            </w:pPr>
            <w:r w:rsidRPr="00F66304">
              <w:rPr>
                <w:highlight w:val="yellow"/>
                <w:lang w:val="en-US"/>
              </w:rPr>
              <w:t>8.5~</w:t>
            </w:r>
            <w:r w:rsidRPr="00F66304">
              <w:rPr>
                <w:rFonts w:hint="eastAsia"/>
                <w:highlight w:val="yellow"/>
                <w:lang w:val="en-US"/>
              </w:rPr>
              <w:t>12.5</w:t>
            </w:r>
            <w:r w:rsidRPr="00F66304">
              <w:rPr>
                <w:highlight w:val="yellow"/>
                <w:lang w:val="en-US"/>
              </w:rPr>
              <w:t xml:space="preserve"> </w:t>
            </w:r>
            <w:proofErr w:type="spellStart"/>
            <w:r w:rsidRPr="00F66304">
              <w:rPr>
                <w:highlight w:val="yellow"/>
                <w:lang w:val="en-US"/>
              </w:rPr>
              <w:t>ms</w:t>
            </w:r>
            <w:proofErr w:type="spellEnd"/>
          </w:p>
          <w:p w14:paraId="0E3EBE9F" w14:textId="77777777" w:rsidR="000245F9" w:rsidRDefault="000245F9" w:rsidP="000245F9">
            <w:pPr>
              <w:pStyle w:val="TAL"/>
              <w:rPr>
                <w:noProof/>
                <w:szCs w:val="18"/>
              </w:rPr>
            </w:pPr>
            <w:r w:rsidRPr="00ED47A3">
              <w:rPr>
                <w:noProof/>
                <w:szCs w:val="18"/>
              </w:rPr>
              <w:t>(N, T) = (0.5ms, 8ms)</w:t>
            </w:r>
          </w:p>
          <w:p w14:paraId="18238659" w14:textId="77777777" w:rsidR="000245F9" w:rsidRDefault="000245F9" w:rsidP="000245F9">
            <w:pPr>
              <w:pStyle w:val="TAL"/>
              <w:rPr>
                <w:noProof/>
                <w:szCs w:val="18"/>
              </w:rPr>
            </w:pPr>
            <w:r>
              <w:rPr>
                <w:rFonts w:hint="eastAsia"/>
                <w:noProof/>
                <w:szCs w:val="18"/>
              </w:rPr>
              <w:t>N</w:t>
            </w:r>
            <w:r>
              <w:rPr>
                <w:noProof/>
                <w:szCs w:val="18"/>
              </w:rPr>
              <w:t>sample=1</w:t>
            </w:r>
          </w:p>
          <w:p w14:paraId="1A440275" w14:textId="25E5BABB" w:rsidR="000245F9" w:rsidRPr="00ED47A3" w:rsidRDefault="000245F9" w:rsidP="000245F9">
            <w:pPr>
              <w:pStyle w:val="TAL"/>
              <w:rPr>
                <w:highlight w:val="magenta"/>
                <w:lang w:val="en-US"/>
              </w:rPr>
            </w:pPr>
            <w:r w:rsidRPr="003A4DC2">
              <w:rPr>
                <w:rFonts w:ascii="Times New Roman" w:hAnsi="Times New Roman"/>
                <w:sz w:val="20"/>
              </w:rPr>
              <w:t xml:space="preserve">Periodicity </w:t>
            </w:r>
            <w:r>
              <w:rPr>
                <w:rFonts w:ascii="Times New Roman" w:hAnsi="Times New Roman"/>
                <w:sz w:val="20"/>
              </w:rPr>
              <w:t>=</w:t>
            </w:r>
            <w:r w:rsidRPr="003A4DC2">
              <w:rPr>
                <w:rFonts w:ascii="Times New Roman" w:hAnsi="Times New Roman"/>
                <w:sz w:val="20"/>
              </w:rPr>
              <w:t xml:space="preserve"> </w:t>
            </w:r>
            <w:r>
              <w:rPr>
                <w:rFonts w:ascii="Times New Roman" w:hAnsi="Times New Roman"/>
                <w:sz w:val="20"/>
              </w:rPr>
              <w:t>4</w:t>
            </w:r>
            <w:r w:rsidRPr="003A4DC2">
              <w:rPr>
                <w:rFonts w:ascii="Times New Roman" w:hAnsi="Times New Roman"/>
                <w:sz w:val="20"/>
              </w:rPr>
              <w:t>ms</w:t>
            </w:r>
          </w:p>
        </w:tc>
      </w:tr>
      <w:tr w:rsidR="000245F9" w:rsidRPr="00F66304" w14:paraId="280D5C5B" w14:textId="3E1EF322" w:rsidTr="00CA1863">
        <w:trPr>
          <w:cantSplit/>
          <w:trHeight w:val="236"/>
          <w:jc w:val="center"/>
        </w:trPr>
        <w:tc>
          <w:tcPr>
            <w:tcW w:w="1248" w:type="pct"/>
          </w:tcPr>
          <w:p w14:paraId="51220478" w14:textId="77777777" w:rsidR="000245F9" w:rsidRPr="00F66304" w:rsidRDefault="000245F9" w:rsidP="000245F9">
            <w:pPr>
              <w:pStyle w:val="TAL"/>
              <w:jc w:val="center"/>
            </w:pPr>
            <w:r w:rsidRPr="00F66304">
              <w:t>Step 8 LPP Provide Location Information</w:t>
            </w:r>
          </w:p>
        </w:tc>
        <w:tc>
          <w:tcPr>
            <w:tcW w:w="589" w:type="pct"/>
          </w:tcPr>
          <w:p w14:paraId="21125EB7" w14:textId="479190CD" w:rsidR="000245F9" w:rsidRPr="00F66304" w:rsidRDefault="009C0C15" w:rsidP="00CA1863">
            <w:pPr>
              <w:pStyle w:val="TAL"/>
              <w:rPr>
                <w:bCs/>
                <w:iCs/>
              </w:rPr>
            </w:pPr>
            <w:r w:rsidRPr="00DB7A92">
              <w:rPr>
                <w:rFonts w:cs="Arial"/>
                <w:bCs/>
                <w:iCs/>
                <w:sz w:val="16"/>
                <w:szCs w:val="16"/>
              </w:rPr>
              <w:t>20-39.5</w:t>
            </w:r>
          </w:p>
        </w:tc>
        <w:tc>
          <w:tcPr>
            <w:tcW w:w="1581" w:type="pct"/>
          </w:tcPr>
          <w:p w14:paraId="1855A0FA" w14:textId="5FBB95B5" w:rsidR="000245F9" w:rsidRPr="00F66304" w:rsidRDefault="000245F9" w:rsidP="000245F9">
            <w:pPr>
              <w:pStyle w:val="TAL"/>
              <w:jc w:val="center"/>
              <w:rPr>
                <w:bCs/>
                <w:iCs/>
              </w:rPr>
            </w:pPr>
            <w:r w:rsidRPr="00F66304">
              <w:t>Step 8 LPP Provide Location Information</w:t>
            </w:r>
          </w:p>
        </w:tc>
        <w:tc>
          <w:tcPr>
            <w:tcW w:w="1581" w:type="pct"/>
          </w:tcPr>
          <w:p w14:paraId="446234C5" w14:textId="0D018868" w:rsidR="000245F9" w:rsidRPr="00F66304" w:rsidRDefault="009C0C15" w:rsidP="00CA1863">
            <w:pPr>
              <w:pStyle w:val="TAL"/>
              <w:rPr>
                <w:bCs/>
                <w:iCs/>
              </w:rPr>
            </w:pPr>
            <w:r w:rsidRPr="00DB7A92">
              <w:rPr>
                <w:rFonts w:cs="Arial"/>
                <w:bCs/>
                <w:iCs/>
                <w:sz w:val="16"/>
                <w:szCs w:val="16"/>
              </w:rPr>
              <w:t>20-39.5</w:t>
            </w:r>
          </w:p>
        </w:tc>
      </w:tr>
      <w:tr w:rsidR="000245F9" w14:paraId="6981EEF7" w14:textId="068F461B" w:rsidTr="00CA1863">
        <w:trPr>
          <w:cantSplit/>
          <w:trHeight w:val="324"/>
          <w:jc w:val="center"/>
        </w:trPr>
        <w:tc>
          <w:tcPr>
            <w:tcW w:w="1248" w:type="pct"/>
          </w:tcPr>
          <w:p w14:paraId="239CD81E" w14:textId="77777777" w:rsidR="000245F9" w:rsidRPr="007F1473" w:rsidRDefault="000245F9" w:rsidP="000245F9">
            <w:pPr>
              <w:pStyle w:val="TAL"/>
              <w:jc w:val="center"/>
            </w:pPr>
            <w:r>
              <w:rPr>
                <w:rFonts w:hint="eastAsia"/>
              </w:rPr>
              <w:t>T</w:t>
            </w:r>
            <w:r>
              <w:t>otal physical layer latency</w:t>
            </w:r>
          </w:p>
        </w:tc>
        <w:tc>
          <w:tcPr>
            <w:tcW w:w="589" w:type="pct"/>
          </w:tcPr>
          <w:p w14:paraId="531BAE32" w14:textId="0EDAB65B" w:rsidR="000245F9" w:rsidRDefault="000245F9" w:rsidP="00CA1863">
            <w:pPr>
              <w:pStyle w:val="TAL"/>
              <w:rPr>
                <w:bCs/>
                <w:iCs/>
              </w:rPr>
            </w:pPr>
            <w:r>
              <w:rPr>
                <w:rFonts w:hint="eastAsia"/>
                <w:bCs/>
                <w:iCs/>
              </w:rPr>
              <w:t>1</w:t>
            </w:r>
            <w:r w:rsidR="009C0C15">
              <w:rPr>
                <w:bCs/>
                <w:iCs/>
              </w:rPr>
              <w:t xml:space="preserve">49 </w:t>
            </w:r>
            <w:proofErr w:type="spellStart"/>
            <w:r>
              <w:rPr>
                <w:bCs/>
                <w:iCs/>
              </w:rPr>
              <w:t>ms</w:t>
            </w:r>
            <w:proofErr w:type="spellEnd"/>
          </w:p>
        </w:tc>
        <w:tc>
          <w:tcPr>
            <w:tcW w:w="1581" w:type="pct"/>
          </w:tcPr>
          <w:p w14:paraId="282689D1" w14:textId="265A37B9" w:rsidR="000245F9" w:rsidRDefault="000245F9" w:rsidP="000245F9">
            <w:pPr>
              <w:pStyle w:val="TAL"/>
              <w:jc w:val="center"/>
              <w:rPr>
                <w:bCs/>
                <w:iCs/>
              </w:rPr>
            </w:pPr>
            <w:r>
              <w:rPr>
                <w:rFonts w:hint="eastAsia"/>
              </w:rPr>
              <w:t>T</w:t>
            </w:r>
            <w:r>
              <w:t>otal physical layer latency</w:t>
            </w:r>
          </w:p>
        </w:tc>
        <w:tc>
          <w:tcPr>
            <w:tcW w:w="1581" w:type="pct"/>
          </w:tcPr>
          <w:p w14:paraId="418139CC" w14:textId="4F720D1B" w:rsidR="000245F9" w:rsidRDefault="003209F9" w:rsidP="00CA1863">
            <w:pPr>
              <w:pStyle w:val="TAL"/>
              <w:rPr>
                <w:bCs/>
                <w:iCs/>
              </w:rPr>
            </w:pPr>
            <w:r>
              <w:rPr>
                <w:bCs/>
                <w:iCs/>
              </w:rPr>
              <w:t>22</w:t>
            </w:r>
            <w:r w:rsidR="000245F9">
              <w:rPr>
                <w:rFonts w:hint="eastAsia"/>
                <w:bCs/>
                <w:iCs/>
              </w:rPr>
              <w:t>.5-</w:t>
            </w:r>
            <w:r>
              <w:rPr>
                <w:bCs/>
                <w:iCs/>
              </w:rPr>
              <w:t>41</w:t>
            </w:r>
            <w:r w:rsidR="000245F9">
              <w:rPr>
                <w:rFonts w:hint="eastAsia"/>
                <w:bCs/>
                <w:iCs/>
              </w:rPr>
              <w:t>ms</w:t>
            </w:r>
          </w:p>
        </w:tc>
      </w:tr>
    </w:tbl>
    <w:p w14:paraId="7BAD299E" w14:textId="3CFECA6C" w:rsidR="007D1D6E" w:rsidRDefault="007D1D6E" w:rsidP="00075112">
      <w:pPr>
        <w:spacing w:before="120" w:after="120" w:line="260" w:lineRule="exact"/>
        <w:jc w:val="both"/>
        <w:rPr>
          <w:rFonts w:eastAsiaTheme="minorEastAsia"/>
          <w:sz w:val="20"/>
        </w:rPr>
      </w:pPr>
      <w:r>
        <w:rPr>
          <w:rFonts w:eastAsiaTheme="minorEastAsia" w:hint="eastAsia"/>
          <w:sz w:val="20"/>
        </w:rPr>
        <w:t>S</w:t>
      </w:r>
      <w:r>
        <w:rPr>
          <w:rFonts w:eastAsiaTheme="minorEastAsia"/>
          <w:sz w:val="20"/>
        </w:rPr>
        <w:t>o</w:t>
      </w:r>
      <w:r w:rsidR="009C0C15">
        <w:rPr>
          <w:rFonts w:eastAsiaTheme="minorEastAsia"/>
          <w:sz w:val="20"/>
        </w:rPr>
        <w:t>,</w:t>
      </w:r>
      <w:r>
        <w:rPr>
          <w:rFonts w:eastAsiaTheme="minorEastAsia"/>
          <w:sz w:val="20"/>
        </w:rPr>
        <w:t xml:space="preserve"> </w:t>
      </w:r>
      <w:r w:rsidR="009C0C15">
        <w:rPr>
          <w:rFonts w:eastAsiaTheme="minorEastAsia"/>
          <w:sz w:val="20"/>
        </w:rPr>
        <w:t>from the perspective</w:t>
      </w:r>
      <w:r>
        <w:rPr>
          <w:rFonts w:eastAsiaTheme="minorEastAsia"/>
          <w:sz w:val="20"/>
        </w:rPr>
        <w:t xml:space="preserve"> of latency reduction, MG </w:t>
      </w:r>
      <w:r>
        <w:rPr>
          <w:rFonts w:eastAsiaTheme="minorEastAsia" w:hint="eastAsia"/>
          <w:sz w:val="20"/>
        </w:rPr>
        <w:t>request</w:t>
      </w:r>
      <w:r>
        <w:rPr>
          <w:rFonts w:eastAsiaTheme="minorEastAsia"/>
          <w:sz w:val="20"/>
        </w:rPr>
        <w:t xml:space="preserve"> </w:t>
      </w:r>
      <w:r>
        <w:rPr>
          <w:rFonts w:eastAsiaTheme="minorEastAsia" w:hint="eastAsia"/>
          <w:sz w:val="20"/>
        </w:rPr>
        <w:t>by</w:t>
      </w:r>
      <w:r>
        <w:rPr>
          <w:rFonts w:eastAsiaTheme="minorEastAsia"/>
          <w:sz w:val="20"/>
        </w:rPr>
        <w:t xml:space="preserve"> LMF should be supported. And the MG </w:t>
      </w:r>
      <w:r w:rsidRPr="00925D21">
        <w:rPr>
          <w:rFonts w:eastAsiaTheme="minorEastAsia"/>
          <w:sz w:val="20"/>
        </w:rPr>
        <w:t>request</w:t>
      </w:r>
      <w:r>
        <w:rPr>
          <w:rFonts w:eastAsiaTheme="minorEastAsia"/>
          <w:sz w:val="20"/>
        </w:rPr>
        <w:t xml:space="preserve"> information is different for </w:t>
      </w:r>
      <w:r w:rsidR="00680FE1">
        <w:rPr>
          <w:rFonts w:eastAsiaTheme="minorEastAsia"/>
          <w:sz w:val="20"/>
        </w:rPr>
        <w:t xml:space="preserve">the cases </w:t>
      </w:r>
      <w:r>
        <w:rPr>
          <w:rFonts w:eastAsiaTheme="minorEastAsia"/>
          <w:sz w:val="20"/>
        </w:rPr>
        <w:t xml:space="preserve">with and without </w:t>
      </w:r>
      <w:r w:rsidRPr="00925D21">
        <w:rPr>
          <w:rFonts w:eastAsiaTheme="minorEastAsia"/>
          <w:sz w:val="20"/>
        </w:rPr>
        <w:t xml:space="preserve">pre-configured MG </w:t>
      </w:r>
      <w:r>
        <w:rPr>
          <w:rFonts w:eastAsiaTheme="minorEastAsia"/>
          <w:sz w:val="20"/>
        </w:rPr>
        <w:t>as follows.</w:t>
      </w:r>
    </w:p>
    <w:p w14:paraId="294DB10A" w14:textId="15A868FA" w:rsidR="007D1D6E" w:rsidRPr="0005272A" w:rsidRDefault="009C0C15" w:rsidP="0005272A">
      <w:pPr>
        <w:pStyle w:val="af5"/>
        <w:numPr>
          <w:ilvl w:val="0"/>
          <w:numId w:val="131"/>
        </w:numPr>
        <w:spacing w:after="120" w:line="260" w:lineRule="exact"/>
        <w:ind w:firstLineChars="0"/>
        <w:rPr>
          <w:rFonts w:eastAsiaTheme="minorEastAsia"/>
          <w:sz w:val="20"/>
        </w:rPr>
      </w:pPr>
      <w:r>
        <w:rPr>
          <w:rFonts w:ascii="Times New Roman" w:eastAsiaTheme="minorEastAsia" w:hAnsi="Times New Roman"/>
          <w:sz w:val="20"/>
        </w:rPr>
        <w:t>Option 1-A</w:t>
      </w:r>
      <w:r w:rsidR="00997611">
        <w:rPr>
          <w:rFonts w:ascii="Times New Roman" w:eastAsiaTheme="minorEastAsia" w:hAnsi="Times New Roman"/>
          <w:sz w:val="20"/>
        </w:rPr>
        <w:t xml:space="preserve"> </w:t>
      </w:r>
      <w:r>
        <w:rPr>
          <w:rFonts w:ascii="Times New Roman" w:eastAsiaTheme="minorEastAsia" w:hAnsi="Times New Roman"/>
          <w:sz w:val="20"/>
        </w:rPr>
        <w:t>(W</w:t>
      </w:r>
      <w:r w:rsidRPr="00925D21">
        <w:rPr>
          <w:rFonts w:ascii="Times New Roman" w:eastAsiaTheme="minorEastAsia" w:hAnsi="Times New Roman"/>
          <w:sz w:val="20"/>
        </w:rPr>
        <w:t>ithout pre-configured MG case</w:t>
      </w:r>
      <w:r>
        <w:rPr>
          <w:rFonts w:ascii="Times New Roman" w:eastAsiaTheme="minorEastAsia" w:hAnsi="Times New Roman"/>
          <w:sz w:val="20"/>
        </w:rPr>
        <w:t xml:space="preserve">): </w:t>
      </w:r>
      <w:r w:rsidR="007D1D6E" w:rsidRPr="0005272A">
        <w:rPr>
          <w:rFonts w:ascii="Times New Roman" w:eastAsiaTheme="minorEastAsia" w:hAnsi="Times New Roman"/>
          <w:sz w:val="20"/>
        </w:rPr>
        <w:t xml:space="preserve">The MG request </w:t>
      </w:r>
      <w:r w:rsidR="00680FE1" w:rsidRPr="0005272A">
        <w:rPr>
          <w:rFonts w:ascii="Times New Roman" w:eastAsiaTheme="minorEastAsia" w:hAnsi="Times New Roman"/>
          <w:sz w:val="20"/>
        </w:rPr>
        <w:t>includ</w:t>
      </w:r>
      <w:r w:rsidR="00680FE1">
        <w:rPr>
          <w:rFonts w:ascii="Times New Roman" w:eastAsiaTheme="minorEastAsia" w:hAnsi="Times New Roman"/>
          <w:sz w:val="20"/>
        </w:rPr>
        <w:t>es</w:t>
      </w:r>
      <w:r w:rsidR="00680FE1" w:rsidRPr="0005272A">
        <w:rPr>
          <w:rFonts w:ascii="Times New Roman" w:eastAsiaTheme="minorEastAsia" w:hAnsi="Times New Roman"/>
          <w:sz w:val="20"/>
        </w:rPr>
        <w:t xml:space="preserve"> </w:t>
      </w:r>
      <w:r w:rsidR="007D1D6E" w:rsidRPr="0005272A">
        <w:rPr>
          <w:rFonts w:ascii="Times New Roman" w:eastAsiaTheme="minorEastAsia" w:hAnsi="Times New Roman"/>
          <w:sz w:val="20"/>
        </w:rPr>
        <w:t>the time/frequency characteristics (</w:t>
      </w:r>
      <w:proofErr w:type="spellStart"/>
      <w:r w:rsidR="007D1D6E" w:rsidRPr="0005272A">
        <w:rPr>
          <w:rFonts w:ascii="Times New Roman" w:eastAsiaTheme="minorEastAsia" w:hAnsi="Times New Roman"/>
          <w:sz w:val="20"/>
        </w:rPr>
        <w:t>ie</w:t>
      </w:r>
      <w:proofErr w:type="spellEnd"/>
      <w:r w:rsidR="007D1D6E" w:rsidRPr="0005272A">
        <w:rPr>
          <w:rFonts w:ascii="Times New Roman" w:eastAsiaTheme="minorEastAsia" w:hAnsi="Times New Roman"/>
          <w:sz w:val="20"/>
        </w:rPr>
        <w:t xml:space="preserve">, periodicity/offset per frequency layer) of PRS </w:t>
      </w:r>
    </w:p>
    <w:p w14:paraId="248D9AC9" w14:textId="78D00D31" w:rsidR="007D1D6E" w:rsidRPr="0005272A" w:rsidRDefault="009C0C15" w:rsidP="0005272A">
      <w:pPr>
        <w:pStyle w:val="af5"/>
        <w:numPr>
          <w:ilvl w:val="0"/>
          <w:numId w:val="131"/>
        </w:numPr>
        <w:spacing w:after="120" w:line="260" w:lineRule="exact"/>
        <w:ind w:firstLineChars="0"/>
        <w:rPr>
          <w:rFonts w:eastAsiaTheme="minorEastAsia"/>
          <w:sz w:val="20"/>
        </w:rPr>
      </w:pPr>
      <w:r>
        <w:rPr>
          <w:rFonts w:ascii="Times New Roman" w:eastAsiaTheme="minorEastAsia" w:hAnsi="Times New Roman"/>
          <w:sz w:val="20"/>
        </w:rPr>
        <w:t>Option 1-B</w:t>
      </w:r>
      <w:r w:rsidR="00997611">
        <w:rPr>
          <w:rFonts w:ascii="Times New Roman" w:eastAsiaTheme="minorEastAsia" w:hAnsi="Times New Roman"/>
          <w:sz w:val="20"/>
        </w:rPr>
        <w:t xml:space="preserve"> </w:t>
      </w:r>
      <w:r>
        <w:rPr>
          <w:rFonts w:ascii="Times New Roman" w:eastAsiaTheme="minorEastAsia" w:hAnsi="Times New Roman"/>
          <w:sz w:val="20"/>
        </w:rPr>
        <w:t>(W</w:t>
      </w:r>
      <w:r w:rsidRPr="00925D21">
        <w:rPr>
          <w:rFonts w:ascii="Times New Roman" w:eastAsiaTheme="minorEastAsia" w:hAnsi="Times New Roman"/>
          <w:sz w:val="20"/>
        </w:rPr>
        <w:t>ith pre-configured MG case</w:t>
      </w:r>
      <w:r>
        <w:rPr>
          <w:rFonts w:ascii="Times New Roman" w:eastAsiaTheme="minorEastAsia" w:hAnsi="Times New Roman"/>
          <w:sz w:val="20"/>
        </w:rPr>
        <w:t xml:space="preserve">): </w:t>
      </w:r>
      <w:r w:rsidR="007D1D6E" w:rsidRPr="0005272A">
        <w:rPr>
          <w:rFonts w:ascii="Times New Roman" w:eastAsiaTheme="minorEastAsia" w:hAnsi="Times New Roman"/>
          <w:sz w:val="20"/>
        </w:rPr>
        <w:t xml:space="preserve">The MG request </w:t>
      </w:r>
      <w:r w:rsidR="00680FE1" w:rsidRPr="0005272A">
        <w:rPr>
          <w:rFonts w:ascii="Times New Roman" w:eastAsiaTheme="minorEastAsia" w:hAnsi="Times New Roman"/>
          <w:sz w:val="20"/>
        </w:rPr>
        <w:t>includ</w:t>
      </w:r>
      <w:r w:rsidR="00680FE1">
        <w:rPr>
          <w:rFonts w:ascii="Times New Roman" w:eastAsiaTheme="minorEastAsia" w:hAnsi="Times New Roman"/>
          <w:sz w:val="20"/>
        </w:rPr>
        <w:t>es</w:t>
      </w:r>
      <w:r w:rsidR="00680FE1" w:rsidRPr="0005272A">
        <w:rPr>
          <w:rFonts w:ascii="Times New Roman" w:eastAsiaTheme="minorEastAsia" w:hAnsi="Times New Roman"/>
          <w:sz w:val="20"/>
        </w:rPr>
        <w:t xml:space="preserve"> </w:t>
      </w:r>
      <w:r w:rsidR="007D1D6E" w:rsidRPr="0005272A">
        <w:rPr>
          <w:rFonts w:ascii="Times New Roman" w:eastAsiaTheme="minorEastAsia" w:hAnsi="Times New Roman"/>
          <w:sz w:val="20"/>
        </w:rPr>
        <w:t xml:space="preserve">the activated/deactivated indication </w:t>
      </w:r>
    </w:p>
    <w:p w14:paraId="2CF804AE" w14:textId="51E0BA07" w:rsidR="007D1D6E" w:rsidRPr="007D1D6E" w:rsidRDefault="007D1D6E" w:rsidP="000E31C3">
      <w:pPr>
        <w:spacing w:after="120" w:line="260" w:lineRule="exact"/>
        <w:jc w:val="both"/>
        <w:rPr>
          <w:rFonts w:eastAsiaTheme="minorEastAsia"/>
          <w:sz w:val="20"/>
        </w:rPr>
      </w:pPr>
      <w:r>
        <w:rPr>
          <w:rFonts w:eastAsiaTheme="minorEastAsia"/>
          <w:sz w:val="20"/>
        </w:rPr>
        <w:t>In our view,</w:t>
      </w:r>
      <w:r w:rsidR="009C0C15" w:rsidRPr="009C0C15">
        <w:rPr>
          <w:rFonts w:eastAsiaTheme="minorEastAsia"/>
          <w:sz w:val="20"/>
        </w:rPr>
        <w:t xml:space="preserve"> </w:t>
      </w:r>
      <w:r w:rsidR="009C0C15">
        <w:rPr>
          <w:rFonts w:eastAsiaTheme="minorEastAsia"/>
          <w:sz w:val="20"/>
        </w:rPr>
        <w:t>based on the analysis in 3.1.2,</w:t>
      </w:r>
      <w:r>
        <w:rPr>
          <w:rFonts w:eastAsiaTheme="minorEastAsia"/>
          <w:sz w:val="20"/>
        </w:rPr>
        <w:t xml:space="preserve"> </w:t>
      </w:r>
      <w:r w:rsidR="009C0C15">
        <w:rPr>
          <w:rFonts w:eastAsiaTheme="minorEastAsia"/>
          <w:sz w:val="20"/>
        </w:rPr>
        <w:t>O</w:t>
      </w:r>
      <w:r>
        <w:rPr>
          <w:rFonts w:eastAsiaTheme="minorEastAsia"/>
          <w:sz w:val="20"/>
        </w:rPr>
        <w:t xml:space="preserve">ption 1-B has more benefits. Therefore, </w:t>
      </w:r>
      <w:r w:rsidR="001C1978">
        <w:rPr>
          <w:rFonts w:eastAsiaTheme="minorEastAsia"/>
          <w:sz w:val="20"/>
        </w:rPr>
        <w:t>O</w:t>
      </w:r>
      <w:r w:rsidR="009C0C15">
        <w:rPr>
          <w:rFonts w:eastAsiaTheme="minorEastAsia"/>
          <w:sz w:val="20"/>
        </w:rPr>
        <w:t>ption 1-B</w:t>
      </w:r>
      <w:r w:rsidRPr="007D1D6E">
        <w:rPr>
          <w:rFonts w:eastAsiaTheme="minorEastAsia"/>
          <w:sz w:val="20"/>
          <w:szCs w:val="22"/>
        </w:rPr>
        <w:t xml:space="preserve"> </w:t>
      </w:r>
      <w:r>
        <w:rPr>
          <w:rFonts w:eastAsiaTheme="minorEastAsia"/>
          <w:sz w:val="20"/>
          <w:szCs w:val="22"/>
        </w:rPr>
        <w:t>is preferred</w:t>
      </w:r>
      <w:r w:rsidR="009C0C15">
        <w:rPr>
          <w:rFonts w:eastAsiaTheme="minorEastAsia"/>
          <w:sz w:val="20"/>
          <w:szCs w:val="22"/>
        </w:rPr>
        <w:t xml:space="preserve"> </w:t>
      </w:r>
      <w:r w:rsidR="00301C21">
        <w:rPr>
          <w:rFonts w:eastAsiaTheme="minorEastAsia"/>
          <w:sz w:val="20"/>
          <w:szCs w:val="22"/>
        </w:rPr>
        <w:t xml:space="preserve">as </w:t>
      </w:r>
      <w:r>
        <w:rPr>
          <w:rFonts w:eastAsiaTheme="minorEastAsia"/>
          <w:sz w:val="20"/>
          <w:szCs w:val="22"/>
        </w:rPr>
        <w:t>t</w:t>
      </w:r>
      <w:r w:rsidRPr="00925D21">
        <w:rPr>
          <w:rFonts w:eastAsiaTheme="minorEastAsia"/>
          <w:sz w:val="20"/>
          <w:szCs w:val="22"/>
        </w:rPr>
        <w:t xml:space="preserve">he MG request </w:t>
      </w:r>
      <w:r w:rsidR="00997611">
        <w:rPr>
          <w:rFonts w:eastAsiaTheme="minorEastAsia"/>
          <w:sz w:val="20"/>
          <w:szCs w:val="22"/>
        </w:rPr>
        <w:t xml:space="preserve">can </w:t>
      </w:r>
      <w:r>
        <w:rPr>
          <w:rFonts w:eastAsiaTheme="minorEastAsia"/>
          <w:sz w:val="20"/>
          <w:szCs w:val="22"/>
        </w:rPr>
        <w:t xml:space="preserve">only </w:t>
      </w:r>
      <w:r w:rsidRPr="00925D21">
        <w:rPr>
          <w:rFonts w:eastAsiaTheme="minorEastAsia"/>
          <w:sz w:val="20"/>
          <w:szCs w:val="22"/>
        </w:rPr>
        <w:t>includ</w:t>
      </w:r>
      <w:r>
        <w:rPr>
          <w:rFonts w:eastAsiaTheme="minorEastAsia"/>
          <w:sz w:val="20"/>
          <w:szCs w:val="22"/>
        </w:rPr>
        <w:t>e</w:t>
      </w:r>
      <w:r w:rsidRPr="00925D21">
        <w:rPr>
          <w:rFonts w:eastAsiaTheme="minorEastAsia"/>
          <w:sz w:val="20"/>
          <w:szCs w:val="22"/>
        </w:rPr>
        <w:t xml:space="preserve"> the activated/deactivated indication</w:t>
      </w:r>
      <w:r>
        <w:rPr>
          <w:rFonts w:eastAsiaTheme="minorEastAsia"/>
          <w:sz w:val="20"/>
          <w:szCs w:val="22"/>
        </w:rPr>
        <w:t>.</w:t>
      </w:r>
    </w:p>
    <w:p w14:paraId="1159C944" w14:textId="6784485B" w:rsidR="000E31C3" w:rsidRDefault="007D1D6E" w:rsidP="000E31C3">
      <w:pPr>
        <w:spacing w:after="120" w:line="260" w:lineRule="exact"/>
        <w:jc w:val="both"/>
        <w:rPr>
          <w:rFonts w:eastAsiaTheme="minorEastAsia"/>
          <w:sz w:val="20"/>
        </w:rPr>
      </w:pPr>
      <w:r>
        <w:rPr>
          <w:rFonts w:eastAsiaTheme="minorEastAsia"/>
          <w:sz w:val="20"/>
        </w:rPr>
        <w:t>Besides, w</w:t>
      </w:r>
      <w:r w:rsidR="000E31C3">
        <w:rPr>
          <w:rFonts w:eastAsiaTheme="minorEastAsia"/>
          <w:sz w:val="20"/>
        </w:rPr>
        <w:t xml:space="preserve">e would like to note that supporting </w:t>
      </w:r>
      <w:proofErr w:type="spellStart"/>
      <w:r w:rsidR="000E31C3">
        <w:rPr>
          <w:rFonts w:eastAsiaTheme="minorEastAsia"/>
          <w:sz w:val="20"/>
        </w:rPr>
        <w:t>NRPPa</w:t>
      </w:r>
      <w:proofErr w:type="spellEnd"/>
      <w:r w:rsidR="000E31C3">
        <w:rPr>
          <w:rFonts w:eastAsiaTheme="minorEastAsia"/>
          <w:sz w:val="20"/>
        </w:rPr>
        <w:t xml:space="preserve"> Request location information and </w:t>
      </w:r>
      <w:proofErr w:type="spellStart"/>
      <w:r w:rsidR="000E31C3">
        <w:rPr>
          <w:rFonts w:eastAsiaTheme="minorEastAsia"/>
          <w:sz w:val="20"/>
        </w:rPr>
        <w:t>NRPPa</w:t>
      </w:r>
      <w:proofErr w:type="spellEnd"/>
      <w:r w:rsidR="000E31C3">
        <w:rPr>
          <w:rFonts w:eastAsiaTheme="minorEastAsia"/>
          <w:sz w:val="20"/>
        </w:rPr>
        <w:t xml:space="preserve"> MG request </w:t>
      </w:r>
      <w:r w:rsidR="009C0C15">
        <w:rPr>
          <w:rFonts w:eastAsiaTheme="minorEastAsia"/>
          <w:sz w:val="20"/>
        </w:rPr>
        <w:t>is</w:t>
      </w:r>
      <w:r>
        <w:rPr>
          <w:rFonts w:eastAsiaTheme="minorEastAsia"/>
          <w:sz w:val="20"/>
        </w:rPr>
        <w:t xml:space="preserve"> </w:t>
      </w:r>
      <w:r w:rsidR="000E31C3">
        <w:rPr>
          <w:rFonts w:eastAsiaTheme="minorEastAsia"/>
          <w:sz w:val="20"/>
        </w:rPr>
        <w:t xml:space="preserve">similar </w:t>
      </w:r>
      <w:r w:rsidR="00493E3B">
        <w:rPr>
          <w:rFonts w:eastAsiaTheme="minorEastAsia"/>
          <w:sz w:val="20"/>
        </w:rPr>
        <w:t>in terms of</w:t>
      </w:r>
      <w:r w:rsidR="000E31C3">
        <w:rPr>
          <w:rFonts w:eastAsiaTheme="minorEastAsia"/>
          <w:sz w:val="20"/>
        </w:rPr>
        <w:t xml:space="preserve"> spec</w:t>
      </w:r>
      <w:r w:rsidR="00493E3B">
        <w:rPr>
          <w:rFonts w:eastAsiaTheme="minorEastAsia"/>
          <w:sz w:val="20"/>
        </w:rPr>
        <w:t>ification</w:t>
      </w:r>
      <w:r w:rsidR="000E31C3">
        <w:rPr>
          <w:rFonts w:eastAsiaTheme="minorEastAsia"/>
          <w:sz w:val="20"/>
        </w:rPr>
        <w:t xml:space="preserve"> work. </w:t>
      </w:r>
      <w:r w:rsidR="00D82E87">
        <w:rPr>
          <w:rFonts w:eastAsiaTheme="minorEastAsia"/>
          <w:sz w:val="20"/>
        </w:rPr>
        <w:t xml:space="preserve">So, we support including </w:t>
      </w:r>
      <w:proofErr w:type="spellStart"/>
      <w:r w:rsidR="00D82E87">
        <w:rPr>
          <w:rFonts w:eastAsiaTheme="minorEastAsia"/>
          <w:sz w:val="20"/>
        </w:rPr>
        <w:t>NRPPa</w:t>
      </w:r>
      <w:proofErr w:type="spellEnd"/>
      <w:r w:rsidR="00D82E87">
        <w:rPr>
          <w:rFonts w:eastAsiaTheme="minorEastAsia"/>
          <w:sz w:val="20"/>
        </w:rPr>
        <w:t xml:space="preserve"> MG request in </w:t>
      </w:r>
      <w:proofErr w:type="spellStart"/>
      <w:r w:rsidR="00D82E87">
        <w:rPr>
          <w:rFonts w:eastAsiaTheme="minorEastAsia"/>
          <w:sz w:val="20"/>
        </w:rPr>
        <w:t>NRPPa</w:t>
      </w:r>
      <w:proofErr w:type="spellEnd"/>
      <w:r w:rsidR="00D82E87">
        <w:rPr>
          <w:rFonts w:eastAsiaTheme="minorEastAsia"/>
          <w:sz w:val="20"/>
        </w:rPr>
        <w:t xml:space="preserve"> Request location information, which </w:t>
      </w:r>
      <w:r w:rsidR="000E31C3" w:rsidRPr="00CA1863">
        <w:rPr>
          <w:rFonts w:eastAsiaTheme="minorEastAsia" w:hint="eastAsia"/>
          <w:sz w:val="20"/>
        </w:rPr>
        <w:t xml:space="preserve">simplifies the coordination of </w:t>
      </w:r>
      <w:proofErr w:type="spellStart"/>
      <w:r w:rsidR="000E31C3" w:rsidRPr="00CA1863">
        <w:rPr>
          <w:rFonts w:eastAsiaTheme="minorEastAsia" w:hint="eastAsia"/>
          <w:sz w:val="20"/>
        </w:rPr>
        <w:t>NRPPa</w:t>
      </w:r>
      <w:proofErr w:type="spellEnd"/>
      <w:r w:rsidR="000E31C3" w:rsidRPr="00CA1863">
        <w:rPr>
          <w:rFonts w:eastAsiaTheme="minorEastAsia" w:hint="eastAsia"/>
          <w:sz w:val="20"/>
        </w:rPr>
        <w:t xml:space="preserve"> messages and LPP messages</w:t>
      </w:r>
      <w:r w:rsidR="00CE6377">
        <w:rPr>
          <w:rFonts w:eastAsiaTheme="minorEastAsia"/>
          <w:sz w:val="20"/>
        </w:rPr>
        <w:t xml:space="preserve"> </w:t>
      </w:r>
      <w:r w:rsidR="000E31C3">
        <w:rPr>
          <w:rFonts w:eastAsiaTheme="minorEastAsia"/>
          <w:sz w:val="20"/>
        </w:rPr>
        <w:t>(</w:t>
      </w:r>
      <w:r w:rsidR="00D82E87">
        <w:rPr>
          <w:rFonts w:eastAsiaTheme="minorEastAsia"/>
          <w:sz w:val="20"/>
        </w:rPr>
        <w:t>i.e.</w:t>
      </w:r>
      <w:r w:rsidR="000E31C3">
        <w:rPr>
          <w:rFonts w:eastAsiaTheme="minorEastAsia"/>
          <w:sz w:val="20"/>
        </w:rPr>
        <w:t xml:space="preserve">, the LPP request location information should be transmitted paralleled or after </w:t>
      </w:r>
      <w:proofErr w:type="spellStart"/>
      <w:r w:rsidR="000E31C3" w:rsidRPr="00D52C88">
        <w:rPr>
          <w:rFonts w:eastAsiaTheme="minorEastAsia"/>
          <w:sz w:val="20"/>
        </w:rPr>
        <w:t>NRPPa</w:t>
      </w:r>
      <w:proofErr w:type="spellEnd"/>
      <w:r w:rsidR="000E31C3" w:rsidRPr="00D52C88">
        <w:rPr>
          <w:rFonts w:eastAsiaTheme="minorEastAsia"/>
          <w:sz w:val="20"/>
        </w:rPr>
        <w:t xml:space="preserve"> </w:t>
      </w:r>
      <w:r w:rsidR="000E31C3">
        <w:rPr>
          <w:rFonts w:eastAsiaTheme="minorEastAsia"/>
          <w:sz w:val="20"/>
        </w:rPr>
        <w:t xml:space="preserve">MG request </w:t>
      </w:r>
      <w:r w:rsidR="000E31C3" w:rsidRPr="00D52C88">
        <w:rPr>
          <w:rFonts w:eastAsiaTheme="minorEastAsia"/>
          <w:sz w:val="20"/>
        </w:rPr>
        <w:t>messages</w:t>
      </w:r>
      <w:r w:rsidR="000E31C3">
        <w:rPr>
          <w:rFonts w:eastAsiaTheme="minorEastAsia"/>
          <w:sz w:val="20"/>
        </w:rPr>
        <w:t>)</w:t>
      </w:r>
      <w:r w:rsidR="000E31C3" w:rsidRPr="00CA1863">
        <w:rPr>
          <w:rFonts w:eastAsiaTheme="minorEastAsia" w:hint="eastAsia"/>
          <w:sz w:val="20"/>
        </w:rPr>
        <w:t xml:space="preserve">, and reduces </w:t>
      </w:r>
      <w:r>
        <w:rPr>
          <w:rFonts w:eastAsiaTheme="minorEastAsia"/>
          <w:sz w:val="20"/>
        </w:rPr>
        <w:t>more</w:t>
      </w:r>
      <w:r w:rsidRPr="00CA1863">
        <w:rPr>
          <w:rFonts w:eastAsiaTheme="minorEastAsia" w:hint="eastAsia"/>
          <w:sz w:val="20"/>
        </w:rPr>
        <w:t xml:space="preserve"> </w:t>
      </w:r>
      <w:r w:rsidR="000E31C3">
        <w:rPr>
          <w:rFonts w:eastAsiaTheme="minorEastAsia"/>
          <w:sz w:val="20"/>
        </w:rPr>
        <w:t>latency.</w:t>
      </w:r>
    </w:p>
    <w:p w14:paraId="22447A76" w14:textId="2BA9E1FB" w:rsidR="000E31C3" w:rsidRDefault="000E31C3" w:rsidP="00BC7B31">
      <w:pPr>
        <w:spacing w:after="120" w:line="260" w:lineRule="exact"/>
        <w:jc w:val="both"/>
        <w:rPr>
          <w:rFonts w:eastAsiaTheme="minorEastAsia"/>
          <w:sz w:val="20"/>
          <w:lang w:val="en-GB"/>
        </w:rPr>
      </w:pPr>
      <w:r>
        <w:rPr>
          <w:rFonts w:eastAsia="Times New Roman"/>
          <w:color w:val="000000"/>
          <w:sz w:val="22"/>
          <w:szCs w:val="20"/>
          <w:lang w:val="en-GB"/>
        </w:rPr>
        <w:t xml:space="preserve">So, </w:t>
      </w:r>
      <w:r>
        <w:rPr>
          <w:rFonts w:eastAsiaTheme="minorEastAsia" w:hint="eastAsia"/>
          <w:sz w:val="20"/>
          <w:lang w:val="en-GB"/>
        </w:rPr>
        <w:t>we</w:t>
      </w:r>
      <w:r>
        <w:rPr>
          <w:rFonts w:eastAsiaTheme="minorEastAsia"/>
          <w:sz w:val="20"/>
          <w:lang w:val="en-GB"/>
        </w:rPr>
        <w:t xml:space="preserve"> </w:t>
      </w:r>
      <w:r>
        <w:rPr>
          <w:rFonts w:eastAsiaTheme="minorEastAsia" w:hint="eastAsia"/>
          <w:sz w:val="20"/>
          <w:lang w:val="en-GB"/>
        </w:rPr>
        <w:t>propose</w:t>
      </w:r>
    </w:p>
    <w:p w14:paraId="5F4AC03C" w14:textId="77777777" w:rsidR="000E31C3" w:rsidRDefault="000E31C3" w:rsidP="00CA1863">
      <w:pPr>
        <w:pStyle w:val="a0"/>
        <w:numPr>
          <w:ilvl w:val="0"/>
          <w:numId w:val="35"/>
        </w:numPr>
        <w:spacing w:line="260" w:lineRule="exact"/>
        <w:rPr>
          <w:sz w:val="20"/>
          <w:szCs w:val="20"/>
        </w:rPr>
      </w:pPr>
      <w:bookmarkStart w:id="11" w:name="_Hlk83721001"/>
    </w:p>
    <w:p w14:paraId="51BDB947" w14:textId="0E3F7297" w:rsidR="000E31C3" w:rsidRDefault="000E31C3" w:rsidP="0005272A">
      <w:pPr>
        <w:numPr>
          <w:ilvl w:val="0"/>
          <w:numId w:val="82"/>
        </w:numPr>
        <w:spacing w:line="260" w:lineRule="exact"/>
        <w:ind w:left="885"/>
        <w:jc w:val="both"/>
        <w:rPr>
          <w:rFonts w:eastAsiaTheme="minorEastAsia"/>
          <w:b/>
          <w:bCs/>
          <w:i/>
          <w:iCs/>
          <w:sz w:val="20"/>
          <w:szCs w:val="20"/>
        </w:rPr>
      </w:pPr>
      <w:r w:rsidRPr="000E31C3">
        <w:rPr>
          <w:rFonts w:eastAsiaTheme="minorEastAsia"/>
          <w:b/>
          <w:bCs/>
          <w:i/>
          <w:iCs/>
          <w:sz w:val="20"/>
          <w:szCs w:val="20"/>
        </w:rPr>
        <w:t>The MG request</w:t>
      </w:r>
      <w:r w:rsidR="007D1D6E">
        <w:rPr>
          <w:rFonts w:eastAsiaTheme="minorEastAsia"/>
          <w:b/>
          <w:bCs/>
          <w:i/>
          <w:iCs/>
          <w:sz w:val="20"/>
          <w:szCs w:val="20"/>
        </w:rPr>
        <w:t xml:space="preserve"> </w:t>
      </w:r>
      <w:r w:rsidR="007D1D6E" w:rsidRPr="000E31C3">
        <w:rPr>
          <w:rFonts w:eastAsiaTheme="minorEastAsia"/>
          <w:b/>
          <w:bCs/>
          <w:i/>
          <w:iCs/>
          <w:sz w:val="20"/>
          <w:szCs w:val="20"/>
        </w:rPr>
        <w:t xml:space="preserve">including </w:t>
      </w:r>
      <w:r w:rsidR="007D1D6E">
        <w:rPr>
          <w:rFonts w:eastAsiaTheme="minorEastAsia"/>
          <w:b/>
          <w:bCs/>
          <w:i/>
          <w:iCs/>
          <w:sz w:val="20"/>
          <w:szCs w:val="20"/>
        </w:rPr>
        <w:t>the activated/deactivated indication</w:t>
      </w:r>
      <w:r w:rsidR="001C1978">
        <w:rPr>
          <w:rFonts w:eastAsiaTheme="minorEastAsia"/>
          <w:b/>
          <w:bCs/>
          <w:i/>
          <w:iCs/>
          <w:sz w:val="20"/>
          <w:szCs w:val="20"/>
        </w:rPr>
        <w:t xml:space="preserve"> </w:t>
      </w:r>
      <w:r w:rsidR="007D1D6E">
        <w:rPr>
          <w:rFonts w:eastAsiaTheme="minorEastAsia"/>
          <w:b/>
          <w:bCs/>
          <w:i/>
          <w:iCs/>
          <w:sz w:val="20"/>
          <w:szCs w:val="20"/>
        </w:rPr>
        <w:t>(</w:t>
      </w:r>
      <w:r w:rsidR="001C1978">
        <w:rPr>
          <w:rFonts w:eastAsiaTheme="minorEastAsia"/>
          <w:b/>
          <w:bCs/>
          <w:i/>
          <w:iCs/>
          <w:sz w:val="20"/>
          <w:szCs w:val="20"/>
        </w:rPr>
        <w:t>O</w:t>
      </w:r>
      <w:r w:rsidR="007D1D6E">
        <w:rPr>
          <w:rFonts w:eastAsiaTheme="minorEastAsia"/>
          <w:b/>
          <w:bCs/>
          <w:i/>
          <w:iCs/>
          <w:sz w:val="20"/>
          <w:szCs w:val="20"/>
        </w:rPr>
        <w:t xml:space="preserve">ption 1-B) </w:t>
      </w:r>
      <w:r w:rsidR="00541B70">
        <w:rPr>
          <w:rFonts w:eastAsiaTheme="minorEastAsia"/>
          <w:b/>
          <w:bCs/>
          <w:i/>
          <w:iCs/>
          <w:sz w:val="20"/>
          <w:szCs w:val="20"/>
        </w:rPr>
        <w:t>by the LMF can be supported</w:t>
      </w:r>
      <w:r w:rsidR="007D1D6E">
        <w:rPr>
          <w:rFonts w:eastAsiaTheme="minorEastAsia"/>
          <w:b/>
          <w:bCs/>
          <w:i/>
          <w:iCs/>
          <w:sz w:val="20"/>
          <w:szCs w:val="20"/>
        </w:rPr>
        <w:t xml:space="preserve"> first</w:t>
      </w:r>
      <w:r w:rsidR="00541B70">
        <w:rPr>
          <w:rFonts w:eastAsiaTheme="minorEastAsia"/>
          <w:b/>
          <w:bCs/>
          <w:i/>
          <w:iCs/>
          <w:sz w:val="20"/>
          <w:szCs w:val="20"/>
        </w:rPr>
        <w:t xml:space="preserve"> if the information is transmitted in the </w:t>
      </w:r>
      <w:proofErr w:type="spellStart"/>
      <w:r w:rsidR="00541B70">
        <w:rPr>
          <w:rFonts w:eastAsiaTheme="minorEastAsia"/>
          <w:b/>
          <w:bCs/>
          <w:i/>
          <w:iCs/>
          <w:sz w:val="20"/>
          <w:szCs w:val="20"/>
        </w:rPr>
        <w:t>NRPPa</w:t>
      </w:r>
      <w:proofErr w:type="spellEnd"/>
      <w:r w:rsidR="00541B70">
        <w:rPr>
          <w:rFonts w:eastAsiaTheme="minorEastAsia"/>
          <w:b/>
          <w:bCs/>
          <w:i/>
          <w:iCs/>
          <w:sz w:val="20"/>
          <w:szCs w:val="20"/>
        </w:rPr>
        <w:t xml:space="preserve"> </w:t>
      </w:r>
      <w:r w:rsidRPr="000E31C3">
        <w:rPr>
          <w:rFonts w:eastAsiaTheme="minorEastAsia"/>
          <w:b/>
          <w:bCs/>
          <w:i/>
          <w:iCs/>
          <w:sz w:val="20"/>
          <w:szCs w:val="20"/>
        </w:rPr>
        <w:t>Request location information</w:t>
      </w:r>
      <w:r w:rsidRPr="00CA1863">
        <w:rPr>
          <w:rFonts w:eastAsiaTheme="minorEastAsia"/>
          <w:b/>
          <w:bCs/>
          <w:i/>
          <w:iCs/>
          <w:sz w:val="20"/>
          <w:szCs w:val="20"/>
        </w:rPr>
        <w:t xml:space="preserve"> (via a </w:t>
      </w:r>
      <w:r w:rsidRPr="000E31C3">
        <w:rPr>
          <w:rFonts w:eastAsiaTheme="minorEastAsia"/>
          <w:b/>
          <w:bCs/>
          <w:i/>
          <w:iCs/>
          <w:sz w:val="20"/>
          <w:szCs w:val="20"/>
        </w:rPr>
        <w:t xml:space="preserve">UE-associated </w:t>
      </w:r>
      <w:proofErr w:type="spellStart"/>
      <w:r w:rsidRPr="00CA1863">
        <w:rPr>
          <w:rFonts w:eastAsiaTheme="minorEastAsia"/>
          <w:b/>
          <w:bCs/>
          <w:i/>
          <w:iCs/>
          <w:sz w:val="20"/>
          <w:szCs w:val="20"/>
        </w:rPr>
        <w:t>NRPPa</w:t>
      </w:r>
      <w:proofErr w:type="spellEnd"/>
      <w:r w:rsidRPr="00CA1863">
        <w:rPr>
          <w:rFonts w:eastAsiaTheme="minorEastAsia"/>
          <w:b/>
          <w:bCs/>
          <w:i/>
          <w:iCs/>
          <w:sz w:val="20"/>
          <w:szCs w:val="20"/>
        </w:rPr>
        <w:t xml:space="preserve"> message)</w:t>
      </w:r>
      <w:r>
        <w:rPr>
          <w:rFonts w:eastAsiaTheme="minorEastAsia"/>
          <w:b/>
          <w:bCs/>
          <w:i/>
          <w:iCs/>
          <w:sz w:val="20"/>
          <w:szCs w:val="20"/>
        </w:rPr>
        <w:t>.</w:t>
      </w:r>
    </w:p>
    <w:bookmarkEnd w:id="11"/>
    <w:p w14:paraId="5E936DDD" w14:textId="29E589FD" w:rsidR="000E31C3" w:rsidRPr="00CA1863" w:rsidRDefault="000E31C3" w:rsidP="00CA1863">
      <w:pPr>
        <w:pStyle w:val="3"/>
        <w:rPr>
          <w:rFonts w:eastAsiaTheme="minorEastAsia"/>
          <w:b/>
          <w:bCs w:val="0"/>
          <w:sz w:val="24"/>
          <w:szCs w:val="36"/>
        </w:rPr>
      </w:pPr>
      <w:r w:rsidRPr="00CA1863">
        <w:rPr>
          <w:rFonts w:eastAsiaTheme="minorEastAsia"/>
          <w:b/>
          <w:bCs w:val="0"/>
          <w:sz w:val="24"/>
          <w:szCs w:val="36"/>
        </w:rPr>
        <w:t xml:space="preserve">MG activation/deactivation </w:t>
      </w:r>
    </w:p>
    <w:p w14:paraId="34ECAD52" w14:textId="2FB49C25" w:rsidR="007D1D6E" w:rsidRPr="00E63E0B" w:rsidRDefault="000E31C3" w:rsidP="00CA1863">
      <w:pPr>
        <w:pStyle w:val="60"/>
        <w:spacing w:before="120" w:after="120" w:line="260" w:lineRule="exact"/>
        <w:rPr>
          <w:bCs/>
          <w:i/>
          <w:iCs/>
          <w:sz w:val="20"/>
          <w:szCs w:val="20"/>
        </w:rPr>
      </w:pPr>
      <w:r w:rsidRPr="00E63E0B">
        <w:rPr>
          <w:rFonts w:hint="eastAsia"/>
          <w:sz w:val="20"/>
          <w:szCs w:val="20"/>
        </w:rPr>
        <w:t>If</w:t>
      </w:r>
      <w:r w:rsidRPr="00E63E0B">
        <w:rPr>
          <w:sz w:val="20"/>
          <w:szCs w:val="20"/>
        </w:rPr>
        <w:t xml:space="preserve"> </w:t>
      </w:r>
      <w:r w:rsidRPr="00E63E0B">
        <w:rPr>
          <w:rFonts w:hint="eastAsia"/>
          <w:sz w:val="20"/>
          <w:szCs w:val="20"/>
        </w:rPr>
        <w:t>pre-configured</w:t>
      </w:r>
      <w:r w:rsidRPr="00E63E0B">
        <w:rPr>
          <w:sz w:val="20"/>
          <w:szCs w:val="20"/>
        </w:rPr>
        <w:t xml:space="preserve"> MG </w:t>
      </w:r>
      <w:r w:rsidRPr="00E63E0B">
        <w:rPr>
          <w:rFonts w:hint="eastAsia"/>
          <w:sz w:val="20"/>
          <w:szCs w:val="20"/>
        </w:rPr>
        <w:t>is</w:t>
      </w:r>
      <w:r w:rsidRPr="00E63E0B">
        <w:rPr>
          <w:sz w:val="20"/>
          <w:szCs w:val="20"/>
        </w:rPr>
        <w:t xml:space="preserve"> </w:t>
      </w:r>
      <w:r w:rsidRPr="00E63E0B">
        <w:rPr>
          <w:rFonts w:hint="eastAsia"/>
          <w:sz w:val="20"/>
          <w:szCs w:val="20"/>
        </w:rPr>
        <w:t>not</w:t>
      </w:r>
      <w:r w:rsidRPr="00E63E0B">
        <w:rPr>
          <w:sz w:val="20"/>
          <w:szCs w:val="20"/>
        </w:rPr>
        <w:t xml:space="preserve"> </w:t>
      </w:r>
      <w:r w:rsidRPr="00E63E0B">
        <w:rPr>
          <w:rFonts w:hint="eastAsia"/>
          <w:sz w:val="20"/>
          <w:szCs w:val="20"/>
        </w:rPr>
        <w:t>supported,</w:t>
      </w:r>
      <w:r w:rsidRPr="00E63E0B">
        <w:rPr>
          <w:sz w:val="20"/>
          <w:szCs w:val="20"/>
        </w:rPr>
        <w:t xml:space="preserve"> the </w:t>
      </w:r>
      <w:r w:rsidR="00541B70" w:rsidRPr="00E63E0B">
        <w:rPr>
          <w:sz w:val="20"/>
          <w:szCs w:val="20"/>
        </w:rPr>
        <w:t xml:space="preserve">content of </w:t>
      </w:r>
      <w:r w:rsidRPr="00E63E0B">
        <w:rPr>
          <w:sz w:val="20"/>
          <w:szCs w:val="20"/>
        </w:rPr>
        <w:t xml:space="preserve">MG activation </w:t>
      </w:r>
      <w:r w:rsidR="00541B70" w:rsidRPr="00E63E0B">
        <w:rPr>
          <w:sz w:val="20"/>
          <w:szCs w:val="20"/>
        </w:rPr>
        <w:t>is similar to</w:t>
      </w:r>
      <w:r w:rsidRPr="00E63E0B">
        <w:rPr>
          <w:sz w:val="20"/>
          <w:szCs w:val="20"/>
        </w:rPr>
        <w:t xml:space="preserve"> </w:t>
      </w:r>
      <w:r w:rsidR="00541B70" w:rsidRPr="00E63E0B">
        <w:rPr>
          <w:sz w:val="20"/>
          <w:szCs w:val="20"/>
        </w:rPr>
        <w:t xml:space="preserve">the </w:t>
      </w:r>
      <w:r w:rsidRPr="00E63E0B">
        <w:rPr>
          <w:sz w:val="20"/>
          <w:szCs w:val="20"/>
        </w:rPr>
        <w:t>R</w:t>
      </w:r>
      <w:r w:rsidR="00541B70" w:rsidRPr="00E63E0B">
        <w:rPr>
          <w:sz w:val="20"/>
          <w:szCs w:val="20"/>
        </w:rPr>
        <w:t>el-</w:t>
      </w:r>
      <w:r w:rsidRPr="00E63E0B">
        <w:rPr>
          <w:sz w:val="20"/>
          <w:szCs w:val="20"/>
        </w:rPr>
        <w:t>16 MG configuration information</w:t>
      </w:r>
      <w:r w:rsidR="00493E3B" w:rsidRPr="00E63E0B">
        <w:rPr>
          <w:sz w:val="20"/>
          <w:szCs w:val="20"/>
        </w:rPr>
        <w:t>,</w:t>
      </w:r>
      <w:r w:rsidRPr="00E63E0B">
        <w:rPr>
          <w:sz w:val="20"/>
          <w:szCs w:val="20"/>
        </w:rPr>
        <w:t xml:space="preserve"> </w:t>
      </w:r>
      <w:r w:rsidR="00493E3B" w:rsidRPr="00E63E0B">
        <w:rPr>
          <w:sz w:val="20"/>
          <w:szCs w:val="20"/>
        </w:rPr>
        <w:t>w</w:t>
      </w:r>
      <w:r w:rsidRPr="00E63E0B">
        <w:rPr>
          <w:sz w:val="20"/>
          <w:szCs w:val="20"/>
        </w:rPr>
        <w:t xml:space="preserve">hich should include all the information of </w:t>
      </w:r>
      <w:proofErr w:type="spellStart"/>
      <w:r w:rsidRPr="00E63E0B">
        <w:rPr>
          <w:bCs/>
          <w:i/>
          <w:iCs/>
          <w:sz w:val="20"/>
          <w:szCs w:val="20"/>
        </w:rPr>
        <w:t>MeasGapConfig</w:t>
      </w:r>
      <w:proofErr w:type="spellEnd"/>
      <w:r w:rsidR="00493E3B" w:rsidRPr="00E63E0B">
        <w:rPr>
          <w:bCs/>
          <w:i/>
          <w:iCs/>
          <w:sz w:val="20"/>
          <w:szCs w:val="20"/>
        </w:rPr>
        <w:t xml:space="preserve"> </w:t>
      </w:r>
      <w:r w:rsidRPr="00E63E0B">
        <w:rPr>
          <w:bCs/>
          <w:i/>
          <w:iCs/>
          <w:sz w:val="20"/>
          <w:szCs w:val="20"/>
        </w:rPr>
        <w:t>(</w:t>
      </w:r>
      <w:r w:rsidR="001F7A32" w:rsidRPr="00E63E0B">
        <w:rPr>
          <w:bCs/>
          <w:i/>
          <w:iCs/>
          <w:sz w:val="20"/>
          <w:szCs w:val="20"/>
        </w:rPr>
        <w:t>i.e.</w:t>
      </w:r>
      <w:r w:rsidRPr="00E63E0B">
        <w:rPr>
          <w:bCs/>
          <w:i/>
          <w:iCs/>
          <w:sz w:val="20"/>
          <w:szCs w:val="20"/>
        </w:rPr>
        <w:t xml:space="preserve"> </w:t>
      </w:r>
      <w:r w:rsidRPr="00E63E0B">
        <w:rPr>
          <w:rFonts w:eastAsiaTheme="minorEastAsia"/>
          <w:sz w:val="20"/>
          <w:szCs w:val="20"/>
        </w:rPr>
        <w:t>gap offset, MGL, MG periodicity, and gap Type,</w:t>
      </w:r>
      <w:r w:rsidR="0026040C" w:rsidRPr="00E63E0B">
        <w:rPr>
          <w:rFonts w:eastAsiaTheme="minorEastAsia"/>
          <w:sz w:val="20"/>
          <w:szCs w:val="20"/>
        </w:rPr>
        <w:t xml:space="preserve"> </w:t>
      </w:r>
      <w:r w:rsidR="001F7A32" w:rsidRPr="00E63E0B">
        <w:rPr>
          <w:rFonts w:eastAsiaTheme="minorEastAsia"/>
          <w:sz w:val="20"/>
          <w:szCs w:val="20"/>
        </w:rPr>
        <w:t>etc.</w:t>
      </w:r>
      <w:r w:rsidRPr="00E63E0B">
        <w:rPr>
          <w:bCs/>
          <w:i/>
          <w:iCs/>
          <w:sz w:val="20"/>
          <w:szCs w:val="20"/>
        </w:rPr>
        <w:t>).</w:t>
      </w:r>
      <w:r w:rsidR="007D1D6E" w:rsidRPr="00E63E0B">
        <w:rPr>
          <w:rFonts w:hint="eastAsia"/>
          <w:bCs/>
          <w:i/>
          <w:iCs/>
          <w:sz w:val="20"/>
          <w:szCs w:val="20"/>
        </w:rPr>
        <w:t xml:space="preserve"> </w:t>
      </w:r>
      <w:r w:rsidR="009A53AE" w:rsidRPr="00E63E0B">
        <w:rPr>
          <w:sz w:val="20"/>
          <w:szCs w:val="20"/>
        </w:rPr>
        <w:t>However</w:t>
      </w:r>
      <w:r w:rsidR="007D1D6E" w:rsidRPr="00E63E0B">
        <w:rPr>
          <w:sz w:val="20"/>
          <w:szCs w:val="20"/>
        </w:rPr>
        <w:t xml:space="preserve">, </w:t>
      </w:r>
      <w:r w:rsidR="00F4753E" w:rsidRPr="00E63E0B">
        <w:rPr>
          <w:sz w:val="20"/>
          <w:szCs w:val="20"/>
        </w:rPr>
        <w:t xml:space="preserve">when </w:t>
      </w:r>
      <w:r w:rsidR="00F4753E" w:rsidRPr="00E63E0B">
        <w:rPr>
          <w:rFonts w:hint="eastAsia"/>
          <w:sz w:val="20"/>
          <w:szCs w:val="20"/>
        </w:rPr>
        <w:t>pre-configured</w:t>
      </w:r>
      <w:r w:rsidR="00F4753E" w:rsidRPr="00E63E0B">
        <w:rPr>
          <w:sz w:val="20"/>
          <w:szCs w:val="20"/>
        </w:rPr>
        <w:t xml:space="preserve"> MG </w:t>
      </w:r>
      <w:r w:rsidR="00F4753E" w:rsidRPr="00E63E0B">
        <w:rPr>
          <w:rFonts w:hint="eastAsia"/>
          <w:sz w:val="20"/>
          <w:szCs w:val="20"/>
        </w:rPr>
        <w:t>is</w:t>
      </w:r>
      <w:r w:rsidR="00F4753E" w:rsidRPr="00E63E0B">
        <w:rPr>
          <w:sz w:val="20"/>
          <w:szCs w:val="20"/>
        </w:rPr>
        <w:t xml:space="preserve"> </w:t>
      </w:r>
      <w:r w:rsidR="00F4753E" w:rsidRPr="00E63E0B">
        <w:rPr>
          <w:rFonts w:hint="eastAsia"/>
          <w:sz w:val="20"/>
          <w:szCs w:val="20"/>
        </w:rPr>
        <w:t>supported</w:t>
      </w:r>
      <w:r w:rsidR="00F4753E" w:rsidRPr="00E63E0B">
        <w:rPr>
          <w:sz w:val="20"/>
          <w:szCs w:val="20"/>
        </w:rPr>
        <w:t xml:space="preserve">, </w:t>
      </w:r>
      <w:r w:rsidR="007D1D6E" w:rsidRPr="00E63E0B">
        <w:rPr>
          <w:sz w:val="20"/>
          <w:szCs w:val="20"/>
        </w:rPr>
        <w:t xml:space="preserve">the content of MG activation can only include the activation/deactivation indication in lower-layer signaling. So, considering the overhead and flexibility of activation signaling, only including the activation/deactivation indication in MG activation is preferred </w:t>
      </w:r>
    </w:p>
    <w:p w14:paraId="12BB2003" w14:textId="77777777" w:rsidR="000E31C3" w:rsidRPr="00CA1863" w:rsidRDefault="000E31C3" w:rsidP="000E31C3">
      <w:pPr>
        <w:pStyle w:val="TH"/>
        <w:rPr>
          <w:rFonts w:eastAsia="Times New Roman"/>
          <w:sz w:val="20"/>
        </w:rPr>
      </w:pPr>
      <w:proofErr w:type="spellStart"/>
      <w:r w:rsidRPr="00CA1863">
        <w:rPr>
          <w:bCs/>
          <w:i/>
          <w:iCs/>
          <w:sz w:val="20"/>
          <w:szCs w:val="15"/>
        </w:rPr>
        <w:t>MeasGapConfig</w:t>
      </w:r>
      <w:proofErr w:type="spellEnd"/>
      <w:r w:rsidRPr="00CA1863">
        <w:rPr>
          <w:bCs/>
          <w:i/>
          <w:iCs/>
          <w:sz w:val="20"/>
          <w:szCs w:val="15"/>
        </w:rPr>
        <w:t xml:space="preserve"> </w:t>
      </w:r>
      <w:r w:rsidRPr="00CA1863">
        <w:rPr>
          <w:sz w:val="20"/>
          <w:szCs w:val="15"/>
        </w:rPr>
        <w:t>information element</w:t>
      </w:r>
    </w:p>
    <w:p w14:paraId="2FC7CAB0" w14:textId="77777777" w:rsidR="000E31C3" w:rsidRDefault="000E31C3" w:rsidP="000E31C3">
      <w:pPr>
        <w:pStyle w:val="PL"/>
        <w:rPr>
          <w:color w:val="808080"/>
        </w:rPr>
      </w:pPr>
      <w:r>
        <w:rPr>
          <w:color w:val="808080"/>
        </w:rPr>
        <w:t>-- ASN1START</w:t>
      </w:r>
    </w:p>
    <w:p w14:paraId="1EB7933D" w14:textId="77777777" w:rsidR="000E31C3" w:rsidRDefault="000E31C3" w:rsidP="000E31C3">
      <w:pPr>
        <w:pStyle w:val="PL"/>
        <w:rPr>
          <w:color w:val="808080"/>
        </w:rPr>
      </w:pPr>
      <w:r>
        <w:rPr>
          <w:color w:val="808080"/>
        </w:rPr>
        <w:lastRenderedPageBreak/>
        <w:t>-- TAG-MEASGAPCONFIG-START</w:t>
      </w:r>
    </w:p>
    <w:p w14:paraId="031D9F97" w14:textId="346A12C1" w:rsidR="000E31C3" w:rsidRDefault="000E31C3" w:rsidP="000E31C3">
      <w:pPr>
        <w:pStyle w:val="PL"/>
      </w:pPr>
      <w:r>
        <w:t xml:space="preserve"> MeasGapConfig ::=                   </w:t>
      </w:r>
      <w:r>
        <w:rPr>
          <w:color w:val="993366"/>
        </w:rPr>
        <w:t>SEQUENCE</w:t>
      </w:r>
      <w:r>
        <w:t xml:space="preserve"> {</w:t>
      </w:r>
    </w:p>
    <w:p w14:paraId="0B8103CB" w14:textId="77777777" w:rsidR="000E31C3" w:rsidRDefault="000E31C3" w:rsidP="000E31C3">
      <w:pPr>
        <w:pStyle w:val="PL"/>
        <w:rPr>
          <w:color w:val="808080"/>
        </w:rPr>
      </w:pPr>
      <w:r>
        <w:t xml:space="preserve">    gapFR2                      SetupRelease { GapConfig }         </w:t>
      </w:r>
      <w:r>
        <w:rPr>
          <w:color w:val="993366"/>
        </w:rPr>
        <w:t>OPTIONAL</w:t>
      </w:r>
      <w:r>
        <w:t xml:space="preserve">,   </w:t>
      </w:r>
      <w:r>
        <w:rPr>
          <w:color w:val="808080"/>
        </w:rPr>
        <w:t>-- Need M</w:t>
      </w:r>
    </w:p>
    <w:p w14:paraId="24A7A51A" w14:textId="381EAE41" w:rsidR="000E31C3" w:rsidRDefault="000E31C3" w:rsidP="000E31C3">
      <w:pPr>
        <w:pStyle w:val="PL"/>
      </w:pPr>
      <w:r>
        <w:t xml:space="preserve">      ...,</w:t>
      </w:r>
    </w:p>
    <w:p w14:paraId="4E759BE7" w14:textId="77777777" w:rsidR="000E31C3" w:rsidRDefault="000E31C3" w:rsidP="000E31C3">
      <w:pPr>
        <w:pStyle w:val="PL"/>
      </w:pPr>
      <w:r>
        <w:t xml:space="preserve">    [[</w:t>
      </w:r>
    </w:p>
    <w:p w14:paraId="2BD47C7A" w14:textId="5D57EEF0" w:rsidR="000E31C3" w:rsidRDefault="000E31C3" w:rsidP="000E31C3">
      <w:pPr>
        <w:pStyle w:val="PL"/>
        <w:rPr>
          <w:color w:val="808080"/>
        </w:rPr>
      </w:pPr>
      <w:r>
        <w:t xml:space="preserve">    gapFR1                     SetupRelease { GapConfig }           </w:t>
      </w:r>
      <w:r>
        <w:rPr>
          <w:color w:val="993366"/>
        </w:rPr>
        <w:t>OPTIONAL</w:t>
      </w:r>
      <w:r>
        <w:t xml:space="preserve">,   </w:t>
      </w:r>
      <w:r>
        <w:rPr>
          <w:color w:val="808080"/>
        </w:rPr>
        <w:t>-- Need M</w:t>
      </w:r>
    </w:p>
    <w:p w14:paraId="10EAD55F" w14:textId="2CCA72E5" w:rsidR="000E31C3" w:rsidRDefault="000E31C3" w:rsidP="000E31C3">
      <w:pPr>
        <w:pStyle w:val="PL"/>
        <w:rPr>
          <w:color w:val="808080"/>
        </w:rPr>
      </w:pPr>
      <w:r>
        <w:t xml:space="preserve">    gapUE                      SetupRelease { GapConfig }           </w:t>
      </w:r>
      <w:r>
        <w:rPr>
          <w:color w:val="993366"/>
        </w:rPr>
        <w:t>OPTIONAL</w:t>
      </w:r>
      <w:r>
        <w:t xml:space="preserve">    </w:t>
      </w:r>
      <w:r>
        <w:rPr>
          <w:color w:val="808080"/>
        </w:rPr>
        <w:t>-- Need M</w:t>
      </w:r>
    </w:p>
    <w:p w14:paraId="0311C4EF" w14:textId="68902659" w:rsidR="000E31C3" w:rsidRPr="00CA1863" w:rsidRDefault="000E31C3" w:rsidP="000E31C3">
      <w:pPr>
        <w:pStyle w:val="PL"/>
        <w:rPr>
          <w:color w:val="808080"/>
        </w:rPr>
      </w:pPr>
      <w:r>
        <w:t xml:space="preserve">      ]]</w:t>
      </w:r>
    </w:p>
    <w:p w14:paraId="5BBCAE09" w14:textId="77777777" w:rsidR="000E31C3" w:rsidRDefault="000E31C3" w:rsidP="000E31C3">
      <w:pPr>
        <w:pStyle w:val="PL"/>
      </w:pPr>
      <w:r>
        <w:t>}</w:t>
      </w:r>
    </w:p>
    <w:p w14:paraId="2FD68650" w14:textId="7CA1D873" w:rsidR="000E31C3" w:rsidRDefault="000E31C3" w:rsidP="000E31C3">
      <w:pPr>
        <w:pStyle w:val="PL"/>
      </w:pPr>
      <w:r>
        <w:t xml:space="preserve"> GapConfig ::=                       </w:t>
      </w:r>
      <w:r>
        <w:rPr>
          <w:color w:val="993366"/>
        </w:rPr>
        <w:t>SEQUENCE</w:t>
      </w:r>
      <w:r>
        <w:t xml:space="preserve"> {</w:t>
      </w:r>
    </w:p>
    <w:p w14:paraId="53EB89B2" w14:textId="77777777" w:rsidR="000E31C3" w:rsidRDefault="000E31C3" w:rsidP="000E31C3">
      <w:pPr>
        <w:pStyle w:val="PL"/>
      </w:pPr>
      <w:r>
        <w:t xml:space="preserve">    gapOffset                           </w:t>
      </w:r>
      <w:r>
        <w:rPr>
          <w:color w:val="993366"/>
        </w:rPr>
        <w:t>INTEGER</w:t>
      </w:r>
      <w:r>
        <w:t xml:space="preserve"> (0..159),</w:t>
      </w:r>
    </w:p>
    <w:p w14:paraId="0E0E5B51" w14:textId="77777777" w:rsidR="000E31C3" w:rsidRDefault="000E31C3" w:rsidP="000E31C3">
      <w:pPr>
        <w:pStyle w:val="PL"/>
      </w:pPr>
      <w:r>
        <w:t xml:space="preserve">    mgl                                 </w:t>
      </w:r>
      <w:r>
        <w:rPr>
          <w:color w:val="993366"/>
        </w:rPr>
        <w:t>ENUMERATED</w:t>
      </w:r>
      <w:r>
        <w:t xml:space="preserve"> {ms1dot5, ms3, ms3dot5, ms4, ms5dot5, ms6},</w:t>
      </w:r>
    </w:p>
    <w:p w14:paraId="57D1EA3F" w14:textId="77777777" w:rsidR="000E31C3" w:rsidRDefault="000E31C3" w:rsidP="000E31C3">
      <w:pPr>
        <w:pStyle w:val="PL"/>
      </w:pPr>
      <w:r>
        <w:t xml:space="preserve">    mgrp                                </w:t>
      </w:r>
      <w:r>
        <w:rPr>
          <w:color w:val="993366"/>
        </w:rPr>
        <w:t>ENUMERATED</w:t>
      </w:r>
      <w:r>
        <w:t xml:space="preserve"> {ms20, ms40, ms80, ms160},</w:t>
      </w:r>
    </w:p>
    <w:p w14:paraId="2B145917" w14:textId="77777777" w:rsidR="000E31C3" w:rsidRDefault="000E31C3" w:rsidP="000E31C3">
      <w:pPr>
        <w:pStyle w:val="PL"/>
      </w:pPr>
      <w:r>
        <w:t xml:space="preserve">    mgta                                </w:t>
      </w:r>
      <w:r>
        <w:rPr>
          <w:color w:val="993366"/>
        </w:rPr>
        <w:t>ENUMERATED</w:t>
      </w:r>
      <w:r>
        <w:t xml:space="preserve"> {ms0, ms0dot25, ms0dot5},</w:t>
      </w:r>
    </w:p>
    <w:p w14:paraId="46AA97E7" w14:textId="77777777" w:rsidR="000E31C3" w:rsidRDefault="000E31C3" w:rsidP="000E31C3">
      <w:pPr>
        <w:pStyle w:val="PL"/>
      </w:pPr>
      <w:r>
        <w:t xml:space="preserve">    ...,</w:t>
      </w:r>
    </w:p>
    <w:p w14:paraId="19925CE0" w14:textId="77777777" w:rsidR="000E31C3" w:rsidRDefault="000E31C3" w:rsidP="000E31C3">
      <w:pPr>
        <w:pStyle w:val="PL"/>
      </w:pPr>
      <w:r>
        <w:t xml:space="preserve">    [[</w:t>
      </w:r>
    </w:p>
    <w:p w14:paraId="1F01BCB1" w14:textId="77777777" w:rsidR="000E31C3" w:rsidRDefault="000E31C3" w:rsidP="000E31C3">
      <w:pPr>
        <w:pStyle w:val="PL"/>
        <w:rPr>
          <w:color w:val="808080"/>
        </w:rPr>
      </w:pPr>
      <w:r>
        <w:t xml:space="preserve">    refServCellIndicator                </w:t>
      </w:r>
      <w:r>
        <w:rPr>
          <w:color w:val="993366"/>
        </w:rPr>
        <w:t>ENUMERATED</w:t>
      </w:r>
      <w:r>
        <w:t xml:space="preserve"> {pCell, pSCell, mcg-FR2}                                 </w:t>
      </w:r>
      <w:r>
        <w:rPr>
          <w:color w:val="993366"/>
        </w:rPr>
        <w:t>OPTIONAL</w:t>
      </w:r>
      <w:r>
        <w:t xml:space="preserve">   </w:t>
      </w:r>
      <w:r>
        <w:rPr>
          <w:color w:val="808080"/>
        </w:rPr>
        <w:t>-- Cond NEDCorNRDC</w:t>
      </w:r>
    </w:p>
    <w:p w14:paraId="20B09870" w14:textId="77777777" w:rsidR="000E31C3" w:rsidRDefault="000E31C3" w:rsidP="000E31C3">
      <w:pPr>
        <w:pStyle w:val="PL"/>
      </w:pPr>
      <w:r>
        <w:t xml:space="preserve">    ]],</w:t>
      </w:r>
    </w:p>
    <w:p w14:paraId="31D4B4C4" w14:textId="77777777" w:rsidR="000E31C3" w:rsidRDefault="000E31C3" w:rsidP="000E31C3">
      <w:pPr>
        <w:pStyle w:val="PL"/>
      </w:pPr>
      <w:r>
        <w:t xml:space="preserve">    [[</w:t>
      </w:r>
    </w:p>
    <w:p w14:paraId="48277FE5" w14:textId="4732BBEA" w:rsidR="000E31C3" w:rsidRDefault="000E31C3" w:rsidP="000E31C3">
      <w:pPr>
        <w:pStyle w:val="PL"/>
        <w:rPr>
          <w:color w:val="808080"/>
        </w:rPr>
      </w:pPr>
      <w:r>
        <w:t xml:space="preserve">    refFR2ServCellAsyncCA-r16           ServCellIndex           </w:t>
      </w:r>
      <w:r>
        <w:rPr>
          <w:color w:val="993366"/>
        </w:rPr>
        <w:t>OPTIONAL</w:t>
      </w:r>
      <w:r>
        <w:t xml:space="preserve">,   </w:t>
      </w:r>
      <w:r>
        <w:rPr>
          <w:color w:val="808080"/>
        </w:rPr>
        <w:t>-- Cond AsyncCA</w:t>
      </w:r>
      <w:r>
        <w:t xml:space="preserve">                                  </w:t>
      </w:r>
    </w:p>
    <w:p w14:paraId="2E6252FA" w14:textId="591340A8" w:rsidR="000E31C3" w:rsidRDefault="000E31C3" w:rsidP="000E31C3">
      <w:pPr>
        <w:pStyle w:val="PL"/>
        <w:rPr>
          <w:color w:val="808080"/>
        </w:rPr>
      </w:pPr>
      <w:r>
        <w:t xml:space="preserve">    mgl-r16                             </w:t>
      </w:r>
      <w:r>
        <w:rPr>
          <w:color w:val="993366"/>
        </w:rPr>
        <w:t>ENUMERATED</w:t>
      </w:r>
      <w:r>
        <w:t xml:space="preserve"> {ms10, ms20}    </w:t>
      </w:r>
      <w:r>
        <w:rPr>
          <w:color w:val="993366"/>
        </w:rPr>
        <w:t>OPTIONAL</w:t>
      </w:r>
      <w:r>
        <w:t xml:space="preserve">    </w:t>
      </w:r>
      <w:r>
        <w:rPr>
          <w:color w:val="808080"/>
        </w:rPr>
        <w:t>-- Cond PRS</w:t>
      </w:r>
      <w:r>
        <w:t xml:space="preserve">                                         </w:t>
      </w:r>
    </w:p>
    <w:p w14:paraId="0D16120C" w14:textId="77777777" w:rsidR="000E31C3" w:rsidRDefault="000E31C3" w:rsidP="000E31C3">
      <w:pPr>
        <w:pStyle w:val="PL"/>
      </w:pPr>
      <w:r>
        <w:t xml:space="preserve">    ]]</w:t>
      </w:r>
    </w:p>
    <w:p w14:paraId="1553AF24" w14:textId="0C6D0E79" w:rsidR="000E31C3" w:rsidRDefault="000E31C3" w:rsidP="000E31C3">
      <w:pPr>
        <w:pStyle w:val="PL"/>
      </w:pPr>
      <w:r>
        <w:t>}</w:t>
      </w:r>
    </w:p>
    <w:p w14:paraId="7018A69D" w14:textId="7B2EDAFC" w:rsidR="000E31C3" w:rsidRPr="00CA1863" w:rsidRDefault="00075112" w:rsidP="00075112">
      <w:pPr>
        <w:pStyle w:val="60"/>
        <w:spacing w:after="120" w:line="260" w:lineRule="exact"/>
        <w:rPr>
          <w:rFonts w:eastAsiaTheme="minorEastAsia"/>
          <w:sz w:val="20"/>
          <w:szCs w:val="20"/>
        </w:rPr>
      </w:pPr>
      <w:r>
        <w:rPr>
          <w:rFonts w:eastAsiaTheme="minorEastAsia"/>
          <w:sz w:val="20"/>
          <w:szCs w:val="20"/>
        </w:rPr>
        <w:t>I</w:t>
      </w:r>
      <w:r>
        <w:rPr>
          <w:rFonts w:eastAsiaTheme="minorEastAsia" w:hint="eastAsia"/>
          <w:sz w:val="20"/>
          <w:szCs w:val="20"/>
        </w:rPr>
        <w:t>n</w:t>
      </w:r>
      <w:r>
        <w:rPr>
          <w:rFonts w:eastAsiaTheme="minorEastAsia"/>
          <w:sz w:val="20"/>
          <w:szCs w:val="20"/>
        </w:rPr>
        <w:t xml:space="preserve"> </w:t>
      </w:r>
      <w:r>
        <w:rPr>
          <w:rFonts w:eastAsiaTheme="minorEastAsia" w:hint="eastAsia"/>
          <w:sz w:val="20"/>
          <w:szCs w:val="20"/>
        </w:rPr>
        <w:t>addition,</w:t>
      </w:r>
      <w:r>
        <w:rPr>
          <w:rFonts w:eastAsiaTheme="minorEastAsia"/>
          <w:sz w:val="20"/>
          <w:szCs w:val="20"/>
        </w:rPr>
        <w:t xml:space="preserve"> c</w:t>
      </w:r>
      <w:r w:rsidR="000E31C3" w:rsidRPr="00CA1863">
        <w:rPr>
          <w:rFonts w:eastAsiaTheme="minorEastAsia"/>
          <w:sz w:val="20"/>
          <w:szCs w:val="20"/>
        </w:rPr>
        <w:t>onsidering the latency reduction, the MG activation</w:t>
      </w:r>
      <w:r w:rsidR="007D1D6E">
        <w:rPr>
          <w:rFonts w:eastAsiaTheme="minorEastAsia"/>
          <w:sz w:val="20"/>
          <w:szCs w:val="20"/>
        </w:rPr>
        <w:t>/deactivation</w:t>
      </w:r>
      <w:r w:rsidR="000E31C3" w:rsidRPr="00CA1863">
        <w:rPr>
          <w:rFonts w:eastAsiaTheme="minorEastAsia"/>
          <w:sz w:val="20"/>
          <w:szCs w:val="20"/>
        </w:rPr>
        <w:t xml:space="preserve"> </w:t>
      </w:r>
      <w:r>
        <w:rPr>
          <w:rFonts w:eastAsiaTheme="minorEastAsia"/>
          <w:sz w:val="20"/>
          <w:szCs w:val="20"/>
        </w:rPr>
        <w:t xml:space="preserve">with pre-configured MG </w:t>
      </w:r>
      <w:r w:rsidR="003945ED">
        <w:rPr>
          <w:rFonts w:eastAsiaTheme="minorEastAsia"/>
          <w:sz w:val="20"/>
          <w:szCs w:val="20"/>
        </w:rPr>
        <w:t>via</w:t>
      </w:r>
      <w:r>
        <w:rPr>
          <w:rFonts w:eastAsiaTheme="minorEastAsia"/>
          <w:sz w:val="20"/>
          <w:szCs w:val="20"/>
        </w:rPr>
        <w:t xml:space="preserve"> DCI</w:t>
      </w:r>
      <w:r w:rsidR="003945ED">
        <w:rPr>
          <w:rFonts w:eastAsiaTheme="minorEastAsia"/>
          <w:sz w:val="20"/>
          <w:szCs w:val="20"/>
        </w:rPr>
        <w:t xml:space="preserve"> or MAC CE can be supported</w:t>
      </w:r>
      <w:r>
        <w:rPr>
          <w:rFonts w:eastAsiaTheme="minorEastAsia"/>
          <w:sz w:val="20"/>
          <w:szCs w:val="20"/>
        </w:rPr>
        <w:t xml:space="preserve"> since it may only include the </w:t>
      </w:r>
      <w:r w:rsidRPr="00075112">
        <w:rPr>
          <w:rFonts w:eastAsiaTheme="minorEastAsia"/>
          <w:sz w:val="20"/>
          <w:szCs w:val="20"/>
        </w:rPr>
        <w:t>activation and deactivation indication</w:t>
      </w:r>
      <w:r w:rsidR="000E31C3">
        <w:rPr>
          <w:rFonts w:eastAsiaTheme="minorEastAsia"/>
          <w:sz w:val="20"/>
          <w:szCs w:val="20"/>
        </w:rPr>
        <w:t>.</w:t>
      </w:r>
      <w:r w:rsidR="006B1155">
        <w:rPr>
          <w:rFonts w:eastAsiaTheme="minorEastAsia"/>
          <w:sz w:val="20"/>
          <w:szCs w:val="20"/>
        </w:rPr>
        <w:t xml:space="preserve"> </w:t>
      </w:r>
    </w:p>
    <w:p w14:paraId="50321A10" w14:textId="77777777" w:rsidR="000E31C3" w:rsidRDefault="000E31C3" w:rsidP="00CA1863">
      <w:pPr>
        <w:pStyle w:val="a0"/>
        <w:numPr>
          <w:ilvl w:val="0"/>
          <w:numId w:val="35"/>
        </w:numPr>
        <w:spacing w:line="260" w:lineRule="exact"/>
        <w:rPr>
          <w:sz w:val="20"/>
          <w:szCs w:val="20"/>
        </w:rPr>
      </w:pPr>
      <w:bookmarkStart w:id="12" w:name="_Hlk83721022"/>
    </w:p>
    <w:p w14:paraId="308549E8" w14:textId="241F7DAC" w:rsidR="000E31C3" w:rsidRDefault="000E31C3" w:rsidP="00FB42B3">
      <w:pPr>
        <w:numPr>
          <w:ilvl w:val="0"/>
          <w:numId w:val="82"/>
        </w:numPr>
        <w:spacing w:line="260" w:lineRule="exact"/>
        <w:ind w:left="885"/>
        <w:jc w:val="both"/>
        <w:rPr>
          <w:rFonts w:eastAsiaTheme="minorEastAsia"/>
          <w:b/>
          <w:bCs/>
          <w:i/>
          <w:iCs/>
          <w:sz w:val="20"/>
          <w:szCs w:val="20"/>
        </w:rPr>
      </w:pPr>
      <w:bookmarkStart w:id="13" w:name="_Hlk83887209"/>
      <w:r w:rsidRPr="00D52C88">
        <w:rPr>
          <w:rFonts w:eastAsiaTheme="minorEastAsia"/>
          <w:b/>
          <w:bCs/>
          <w:i/>
          <w:iCs/>
          <w:sz w:val="20"/>
          <w:szCs w:val="20"/>
        </w:rPr>
        <w:t xml:space="preserve">The MG </w:t>
      </w:r>
      <w:r>
        <w:rPr>
          <w:rFonts w:eastAsiaTheme="minorEastAsia"/>
          <w:b/>
          <w:bCs/>
          <w:i/>
          <w:iCs/>
          <w:sz w:val="20"/>
          <w:szCs w:val="20"/>
        </w:rPr>
        <w:t xml:space="preserve">activation </w:t>
      </w:r>
      <w:r w:rsidR="00FB42B3">
        <w:rPr>
          <w:rFonts w:eastAsiaTheme="minorEastAsia"/>
          <w:b/>
          <w:bCs/>
          <w:i/>
          <w:iCs/>
          <w:sz w:val="20"/>
          <w:szCs w:val="20"/>
        </w:rPr>
        <w:t>via</w:t>
      </w:r>
      <w:r>
        <w:rPr>
          <w:rFonts w:eastAsiaTheme="minorEastAsia"/>
          <w:b/>
          <w:bCs/>
          <w:i/>
          <w:iCs/>
          <w:sz w:val="20"/>
          <w:szCs w:val="20"/>
        </w:rPr>
        <w:t xml:space="preserve"> </w:t>
      </w:r>
      <w:r w:rsidR="00CE6377" w:rsidRPr="00CA1863">
        <w:rPr>
          <w:rFonts w:eastAsiaTheme="minorEastAsia"/>
          <w:b/>
          <w:bCs/>
          <w:i/>
          <w:iCs/>
          <w:sz w:val="20"/>
          <w:szCs w:val="20"/>
        </w:rPr>
        <w:t>DL</w:t>
      </w:r>
      <w:r w:rsidR="00CE6377">
        <w:rPr>
          <w:rFonts w:eastAsiaTheme="minorEastAsia"/>
          <w:b/>
          <w:bCs/>
          <w:i/>
          <w:iCs/>
          <w:sz w:val="20"/>
          <w:szCs w:val="20"/>
        </w:rPr>
        <w:t xml:space="preserve"> </w:t>
      </w:r>
      <w:r w:rsidR="00075112">
        <w:rPr>
          <w:rFonts w:eastAsiaTheme="minorEastAsia"/>
          <w:b/>
          <w:bCs/>
          <w:i/>
          <w:iCs/>
          <w:sz w:val="20"/>
          <w:szCs w:val="20"/>
        </w:rPr>
        <w:t xml:space="preserve">DCI or </w:t>
      </w:r>
      <w:r w:rsidRPr="00CA1863">
        <w:rPr>
          <w:rFonts w:eastAsiaTheme="minorEastAsia"/>
          <w:b/>
          <w:bCs/>
          <w:i/>
          <w:iCs/>
          <w:sz w:val="20"/>
          <w:szCs w:val="20"/>
        </w:rPr>
        <w:t>DL MAC CE</w:t>
      </w:r>
      <w:r w:rsidR="00FB42B3">
        <w:rPr>
          <w:rFonts w:eastAsiaTheme="minorEastAsia"/>
          <w:b/>
          <w:bCs/>
          <w:i/>
          <w:iCs/>
          <w:sz w:val="20"/>
          <w:szCs w:val="20"/>
        </w:rPr>
        <w:t xml:space="preserve"> can be supported</w:t>
      </w:r>
      <w:r w:rsidRPr="00CA1863">
        <w:rPr>
          <w:rFonts w:eastAsiaTheme="minorEastAsia"/>
          <w:b/>
          <w:bCs/>
          <w:i/>
          <w:iCs/>
          <w:sz w:val="20"/>
          <w:szCs w:val="20"/>
        </w:rPr>
        <w:t xml:space="preserve"> </w:t>
      </w:r>
      <w:r w:rsidR="00075112">
        <w:rPr>
          <w:rFonts w:eastAsiaTheme="minorEastAsia"/>
          <w:b/>
          <w:bCs/>
          <w:i/>
          <w:iCs/>
          <w:sz w:val="20"/>
          <w:szCs w:val="20"/>
        </w:rPr>
        <w:t>if it only</w:t>
      </w:r>
      <w:r w:rsidR="00075112" w:rsidRPr="00CA1863">
        <w:rPr>
          <w:rFonts w:eastAsiaTheme="minorEastAsia"/>
          <w:b/>
          <w:bCs/>
          <w:i/>
          <w:iCs/>
          <w:sz w:val="20"/>
          <w:szCs w:val="20"/>
        </w:rPr>
        <w:t xml:space="preserve"> </w:t>
      </w:r>
      <w:r w:rsidRPr="00CA1863">
        <w:rPr>
          <w:rFonts w:eastAsiaTheme="minorEastAsia"/>
          <w:b/>
          <w:bCs/>
          <w:i/>
          <w:iCs/>
          <w:sz w:val="20"/>
          <w:szCs w:val="20"/>
        </w:rPr>
        <w:t xml:space="preserve">includes </w:t>
      </w:r>
      <w:r w:rsidR="007D1D6E">
        <w:rPr>
          <w:rFonts w:eastAsiaTheme="minorEastAsia"/>
          <w:b/>
          <w:bCs/>
          <w:i/>
          <w:iCs/>
          <w:sz w:val="20"/>
          <w:szCs w:val="20"/>
        </w:rPr>
        <w:t>activation and deactivation indication</w:t>
      </w:r>
      <w:r w:rsidRPr="00CA1863">
        <w:rPr>
          <w:rFonts w:eastAsiaTheme="minorEastAsia"/>
          <w:b/>
          <w:bCs/>
          <w:i/>
          <w:iCs/>
          <w:sz w:val="20"/>
          <w:szCs w:val="20"/>
        </w:rPr>
        <w:t>.</w:t>
      </w:r>
    </w:p>
    <w:p w14:paraId="5309E848" w14:textId="17F8B63D" w:rsidR="007D1D6E" w:rsidRPr="00CA1863" w:rsidRDefault="007D1D6E" w:rsidP="00FB42B3">
      <w:pPr>
        <w:numPr>
          <w:ilvl w:val="1"/>
          <w:numId w:val="82"/>
        </w:numPr>
        <w:spacing w:line="260" w:lineRule="exact"/>
        <w:jc w:val="both"/>
        <w:rPr>
          <w:rFonts w:eastAsiaTheme="minorEastAsia"/>
          <w:b/>
          <w:bCs/>
          <w:i/>
          <w:iCs/>
          <w:sz w:val="20"/>
          <w:szCs w:val="20"/>
        </w:rPr>
      </w:pPr>
      <w:r>
        <w:rPr>
          <w:rFonts w:eastAsiaTheme="minorEastAsia"/>
          <w:b/>
          <w:bCs/>
          <w:i/>
          <w:iCs/>
          <w:sz w:val="20"/>
          <w:szCs w:val="20"/>
        </w:rPr>
        <w:t xml:space="preserve">FFS pre-configured MG </w:t>
      </w:r>
      <w:r w:rsidR="00E26CAD">
        <w:rPr>
          <w:rFonts w:eastAsiaTheme="minorEastAsia"/>
          <w:b/>
          <w:bCs/>
          <w:i/>
          <w:iCs/>
          <w:sz w:val="20"/>
          <w:szCs w:val="20"/>
        </w:rPr>
        <w:t>indication</w:t>
      </w:r>
      <w:r>
        <w:rPr>
          <w:rFonts w:eastAsiaTheme="minorEastAsia"/>
          <w:b/>
          <w:bCs/>
          <w:i/>
          <w:iCs/>
          <w:sz w:val="20"/>
          <w:szCs w:val="20"/>
        </w:rPr>
        <w:t xml:space="preserve"> for indicating one of multiple pre-configured MG and/</w:t>
      </w:r>
      <w:r>
        <w:rPr>
          <w:rFonts w:eastAsiaTheme="minorEastAsia" w:hint="eastAsia"/>
          <w:b/>
          <w:bCs/>
          <w:i/>
          <w:iCs/>
          <w:sz w:val="20"/>
          <w:szCs w:val="20"/>
        </w:rPr>
        <w:t>o</w:t>
      </w:r>
      <w:r>
        <w:rPr>
          <w:rFonts w:eastAsiaTheme="minorEastAsia"/>
          <w:b/>
          <w:bCs/>
          <w:i/>
          <w:iCs/>
          <w:sz w:val="20"/>
          <w:szCs w:val="20"/>
        </w:rPr>
        <w:t>r</w:t>
      </w:r>
      <w:r w:rsidR="00E26CAD" w:rsidRPr="00E26CAD">
        <w:rPr>
          <w:rFonts w:eastAsiaTheme="minorEastAsia"/>
          <w:b/>
          <w:bCs/>
          <w:i/>
          <w:iCs/>
          <w:sz w:val="20"/>
          <w:szCs w:val="20"/>
        </w:rPr>
        <w:t xml:space="preserve"> </w:t>
      </w:r>
      <w:r w:rsidR="00E26CAD">
        <w:rPr>
          <w:rFonts w:eastAsiaTheme="minorEastAsia"/>
          <w:b/>
          <w:bCs/>
          <w:i/>
          <w:iCs/>
          <w:sz w:val="20"/>
          <w:szCs w:val="20"/>
        </w:rPr>
        <w:t>indicating</w:t>
      </w:r>
      <w:r>
        <w:rPr>
          <w:rFonts w:eastAsiaTheme="minorEastAsia"/>
          <w:b/>
          <w:bCs/>
          <w:i/>
          <w:iCs/>
          <w:sz w:val="20"/>
          <w:szCs w:val="20"/>
        </w:rPr>
        <w:t xml:space="preserve"> a positioning MG</w:t>
      </w:r>
    </w:p>
    <w:bookmarkEnd w:id="12"/>
    <w:bookmarkEnd w:id="13"/>
    <w:p w14:paraId="07113C7F" w14:textId="0418706D" w:rsidR="000E31C3" w:rsidRDefault="004E310A" w:rsidP="00CA1863">
      <w:pPr>
        <w:pStyle w:val="20"/>
      </w:pPr>
      <w:r>
        <w:t xml:space="preserve">MG-based enhancement </w:t>
      </w:r>
      <w:r w:rsidR="00E26CAD">
        <w:t>if</w:t>
      </w:r>
      <w:r w:rsidR="00822496">
        <w:t xml:space="preserve"> </w:t>
      </w:r>
      <w:r w:rsidR="003624FE">
        <w:t xml:space="preserve">MG request </w:t>
      </w:r>
      <w:r w:rsidR="00822496">
        <w:t>is</w:t>
      </w:r>
      <w:r w:rsidR="00E26CAD">
        <w:t xml:space="preserve"> by</w:t>
      </w:r>
      <w:r w:rsidR="003624FE">
        <w:t xml:space="preserve"> UE</w:t>
      </w:r>
      <w:r w:rsidR="009C0C15">
        <w:rPr>
          <w:rFonts w:hint="eastAsia"/>
        </w:rPr>
        <w:t>（</w:t>
      </w:r>
      <w:r w:rsidR="009C0C15">
        <w:rPr>
          <w:rFonts w:hint="eastAsia"/>
        </w:rPr>
        <w:t>option</w:t>
      </w:r>
      <w:r w:rsidR="009C0C15">
        <w:t>2</w:t>
      </w:r>
      <w:r w:rsidR="009C0C15">
        <w:rPr>
          <w:rFonts w:hint="eastAsia"/>
        </w:rPr>
        <w:t>）</w:t>
      </w:r>
    </w:p>
    <w:p w14:paraId="0B66E004" w14:textId="54D74BBF" w:rsidR="009C0C15" w:rsidRPr="009C0C15" w:rsidRDefault="009C0C15" w:rsidP="009C0C15">
      <w:pPr>
        <w:spacing w:after="120" w:line="260" w:lineRule="exact"/>
        <w:jc w:val="both"/>
        <w:rPr>
          <w:rFonts w:eastAsiaTheme="minorEastAsia"/>
          <w:sz w:val="20"/>
          <w:szCs w:val="20"/>
        </w:rPr>
      </w:pPr>
      <w:r>
        <w:rPr>
          <w:rFonts w:eastAsiaTheme="minorEastAsia"/>
          <w:sz w:val="20"/>
          <w:szCs w:val="20"/>
        </w:rPr>
        <w:t>In the section, w</w:t>
      </w:r>
      <w:r w:rsidRPr="00925D21">
        <w:rPr>
          <w:rFonts w:eastAsiaTheme="minorEastAsia"/>
          <w:sz w:val="20"/>
          <w:szCs w:val="20"/>
        </w:rPr>
        <w:t xml:space="preserve">e will further discuss option </w:t>
      </w:r>
      <w:r>
        <w:rPr>
          <w:rFonts w:eastAsiaTheme="minorEastAsia"/>
          <w:sz w:val="20"/>
          <w:szCs w:val="20"/>
        </w:rPr>
        <w:t>2</w:t>
      </w:r>
      <w:r w:rsidRPr="00925D21">
        <w:rPr>
          <w:rFonts w:eastAsiaTheme="minorEastAsia"/>
          <w:sz w:val="20"/>
          <w:szCs w:val="20"/>
        </w:rPr>
        <w:t xml:space="preserve"> here.</w:t>
      </w:r>
      <w:r>
        <w:rPr>
          <w:rFonts w:eastAsiaTheme="minorEastAsia" w:hint="eastAsia"/>
          <w:sz w:val="20"/>
          <w:szCs w:val="20"/>
        </w:rPr>
        <w:t xml:space="preserve"> </w:t>
      </w:r>
      <w:r>
        <w:rPr>
          <w:rFonts w:eastAsiaTheme="minorEastAsia"/>
          <w:sz w:val="20"/>
          <w:szCs w:val="20"/>
        </w:rPr>
        <w:t>In order to illustrate option 2, we double copy the flowchart as following.</w:t>
      </w:r>
    </w:p>
    <w:p w14:paraId="71F8C1DE" w14:textId="77777777" w:rsidR="000E31C3" w:rsidRPr="009C0C15" w:rsidRDefault="000E31C3" w:rsidP="00BC7B31">
      <w:pPr>
        <w:spacing w:after="120" w:line="260" w:lineRule="exact"/>
        <w:jc w:val="both"/>
        <w:rPr>
          <w:rFonts w:eastAsiaTheme="minorEastAsia"/>
          <w:sz w:val="20"/>
        </w:rPr>
      </w:pPr>
    </w:p>
    <w:p w14:paraId="5D99A4D4" w14:textId="6A641E30" w:rsidR="00BC7B31" w:rsidRDefault="00BC7B31" w:rsidP="00CA1863">
      <w:pPr>
        <w:spacing w:after="120" w:line="360" w:lineRule="auto"/>
        <w:jc w:val="center"/>
      </w:pPr>
      <w:r>
        <w:object w:dxaOrig="7695" w:dyaOrig="3015" w14:anchorId="56301756">
          <v:shape id="_x0000_i1030" type="#_x0000_t75" style="width:385pt;height:151pt" o:ole="">
            <v:imagedata r:id="rId18" o:title=""/>
          </v:shape>
          <o:OLEObject Type="Embed" ProgID="Visio.Drawing.15" ShapeID="_x0000_i1030" DrawAspect="Content" ObjectID="_1694524672" r:id="rId19"/>
        </w:object>
      </w:r>
    </w:p>
    <w:p w14:paraId="7DCE13C2" w14:textId="6D2C9F17" w:rsidR="00792D23" w:rsidRPr="00CA1863" w:rsidRDefault="009C0C15" w:rsidP="00CA1863">
      <w:pPr>
        <w:spacing w:after="120" w:line="360" w:lineRule="auto"/>
        <w:jc w:val="center"/>
        <w:rPr>
          <w:sz w:val="20"/>
          <w:szCs w:val="20"/>
        </w:rPr>
      </w:pPr>
      <w:r w:rsidRPr="0005272A">
        <w:rPr>
          <w:sz w:val="20"/>
          <w:szCs w:val="20"/>
        </w:rPr>
        <w:t>Figure 5 option</w:t>
      </w:r>
      <w:r w:rsidRPr="009C0C15">
        <w:rPr>
          <w:sz w:val="20"/>
          <w:szCs w:val="20"/>
        </w:rPr>
        <w:t xml:space="preserve"> </w:t>
      </w:r>
      <w:r w:rsidR="00792D23" w:rsidRPr="009C0C15">
        <w:rPr>
          <w:sz w:val="20"/>
          <w:szCs w:val="20"/>
        </w:rPr>
        <w:t>2</w:t>
      </w:r>
      <w:r w:rsidRPr="009C0C15">
        <w:rPr>
          <w:sz w:val="20"/>
          <w:szCs w:val="20"/>
        </w:rPr>
        <w:t xml:space="preserve"> </w:t>
      </w:r>
      <w:r w:rsidR="00792D23" w:rsidRPr="009C0C15">
        <w:rPr>
          <w:sz w:val="20"/>
          <w:szCs w:val="20"/>
        </w:rPr>
        <w:t xml:space="preserve">MG enhancement </w:t>
      </w:r>
      <w:r w:rsidR="00E26CAD" w:rsidRPr="009C0C15">
        <w:rPr>
          <w:sz w:val="20"/>
          <w:szCs w:val="20"/>
        </w:rPr>
        <w:t>if MG req</w:t>
      </w:r>
      <w:r w:rsidR="00E26CAD">
        <w:rPr>
          <w:sz w:val="20"/>
          <w:szCs w:val="20"/>
        </w:rPr>
        <w:t>uest is by the UE</w:t>
      </w:r>
    </w:p>
    <w:p w14:paraId="623996B3" w14:textId="796DDAC7" w:rsidR="000E31C3" w:rsidRPr="00CA1863" w:rsidRDefault="000E31C3" w:rsidP="00CA1863">
      <w:pPr>
        <w:pStyle w:val="3"/>
        <w:rPr>
          <w:b/>
          <w:bCs w:val="0"/>
        </w:rPr>
      </w:pPr>
      <w:r w:rsidRPr="00CA1863">
        <w:rPr>
          <w:b/>
          <w:bCs w:val="0"/>
          <w:sz w:val="24"/>
          <w:szCs w:val="24"/>
        </w:rPr>
        <w:t>Pre-configured MG</w:t>
      </w:r>
    </w:p>
    <w:p w14:paraId="1E2CC0E3" w14:textId="5E8AC4F9" w:rsidR="00644BAB" w:rsidRPr="00DB1086" w:rsidRDefault="00644BAB" w:rsidP="00644BAB">
      <w:pPr>
        <w:spacing w:after="120" w:line="260" w:lineRule="exact"/>
        <w:jc w:val="both"/>
        <w:rPr>
          <w:rFonts w:eastAsiaTheme="minorEastAsia"/>
          <w:sz w:val="20"/>
          <w:szCs w:val="20"/>
        </w:rPr>
      </w:pPr>
      <w:r>
        <w:rPr>
          <w:rFonts w:eastAsiaTheme="minorEastAsia"/>
          <w:sz w:val="20"/>
        </w:rPr>
        <w:t>Since</w:t>
      </w:r>
      <w:r w:rsidRPr="002C764E">
        <w:rPr>
          <w:rFonts w:eastAsiaTheme="minorEastAsia"/>
          <w:sz w:val="20"/>
        </w:rPr>
        <w:t xml:space="preserve"> the pre-configured MG is helpful for the efficiency of the RRM functionalities </w:t>
      </w:r>
      <w:r w:rsidR="000E31C3">
        <w:rPr>
          <w:rFonts w:eastAsiaTheme="minorEastAsia"/>
          <w:sz w:val="20"/>
        </w:rPr>
        <w:t>and is supported in RAN4#100-e meeting</w:t>
      </w:r>
      <w:r w:rsidR="00997611">
        <w:rPr>
          <w:rFonts w:eastAsiaTheme="minorEastAsia"/>
          <w:sz w:val="20"/>
        </w:rPr>
        <w:t xml:space="preserve"> </w:t>
      </w:r>
      <w:r w:rsidR="009F2D77">
        <w:rPr>
          <w:rFonts w:eastAsiaTheme="minorEastAsia"/>
          <w:sz w:val="20"/>
        </w:rPr>
        <w:t>[</w:t>
      </w:r>
      <w:r w:rsidR="00EE79B8">
        <w:rPr>
          <w:rFonts w:eastAsiaTheme="minorEastAsia"/>
          <w:sz w:val="20"/>
        </w:rPr>
        <w:t>5</w:t>
      </w:r>
      <w:r w:rsidR="009F2D77">
        <w:rPr>
          <w:rFonts w:eastAsiaTheme="minorEastAsia"/>
          <w:sz w:val="20"/>
        </w:rPr>
        <w:t>]</w:t>
      </w:r>
      <w:r w:rsidR="000E31C3">
        <w:rPr>
          <w:rFonts w:eastAsiaTheme="minorEastAsia"/>
          <w:sz w:val="20"/>
        </w:rPr>
        <w:t xml:space="preserve">, </w:t>
      </w:r>
      <w:r w:rsidR="00876A8A">
        <w:rPr>
          <w:rFonts w:eastAsiaTheme="minorEastAsia" w:hint="eastAsia"/>
          <w:sz w:val="20"/>
        </w:rPr>
        <w:t>the</w:t>
      </w:r>
      <w:r w:rsidRPr="002C764E">
        <w:rPr>
          <w:rFonts w:eastAsiaTheme="minorEastAsia"/>
          <w:sz w:val="20"/>
        </w:rPr>
        <w:t xml:space="preserve"> </w:t>
      </w:r>
      <w:r w:rsidRPr="00801352">
        <w:rPr>
          <w:rFonts w:eastAsiaTheme="minorEastAsia"/>
          <w:sz w:val="20"/>
        </w:rPr>
        <w:t>pre-configured MG</w:t>
      </w:r>
      <w:r w:rsidRPr="004D4657">
        <w:rPr>
          <w:rFonts w:eastAsiaTheme="minorEastAsia"/>
          <w:sz w:val="20"/>
        </w:rPr>
        <w:t xml:space="preserve"> </w:t>
      </w:r>
      <w:r w:rsidR="00876A8A">
        <w:rPr>
          <w:rFonts w:eastAsiaTheme="minorEastAsia" w:hint="eastAsia"/>
          <w:sz w:val="20"/>
        </w:rPr>
        <w:t>should</w:t>
      </w:r>
      <w:r w:rsidR="00876A8A">
        <w:rPr>
          <w:rFonts w:eastAsiaTheme="minorEastAsia"/>
          <w:sz w:val="20"/>
        </w:rPr>
        <w:t xml:space="preserve"> </w:t>
      </w:r>
      <w:r w:rsidR="00876A8A">
        <w:rPr>
          <w:rFonts w:eastAsiaTheme="minorEastAsia" w:hint="eastAsia"/>
          <w:sz w:val="20"/>
        </w:rPr>
        <w:t>be</w:t>
      </w:r>
      <w:r w:rsidR="00876A8A">
        <w:rPr>
          <w:rFonts w:eastAsiaTheme="minorEastAsia"/>
          <w:sz w:val="20"/>
        </w:rPr>
        <w:t xml:space="preserve"> </w:t>
      </w:r>
      <w:r w:rsidR="00876A8A">
        <w:rPr>
          <w:rFonts w:eastAsiaTheme="minorEastAsia" w:hint="eastAsia"/>
          <w:sz w:val="20"/>
        </w:rPr>
        <w:t>supported.</w:t>
      </w:r>
      <w:r w:rsidR="00876A8A">
        <w:rPr>
          <w:rFonts w:eastAsiaTheme="minorEastAsia"/>
          <w:sz w:val="20"/>
        </w:rPr>
        <w:t xml:space="preserve"> </w:t>
      </w:r>
      <w:r>
        <w:rPr>
          <w:rFonts w:eastAsiaTheme="minorEastAsia"/>
          <w:sz w:val="20"/>
        </w:rPr>
        <w:t>In our view,</w:t>
      </w:r>
      <w:r w:rsidRPr="002C764E">
        <w:rPr>
          <w:rFonts w:eastAsiaTheme="minorEastAsia"/>
          <w:sz w:val="20"/>
        </w:rPr>
        <w:t xml:space="preserve"> </w:t>
      </w:r>
      <w:r>
        <w:rPr>
          <w:rFonts w:eastAsiaTheme="minorEastAsia"/>
          <w:sz w:val="20"/>
        </w:rPr>
        <w:t>p</w:t>
      </w:r>
      <w:r w:rsidRPr="002C764E">
        <w:rPr>
          <w:rFonts w:eastAsiaTheme="minorEastAsia"/>
          <w:sz w:val="20"/>
        </w:rPr>
        <w:t xml:space="preserve">re-configured MG is </w:t>
      </w:r>
      <w:r>
        <w:rPr>
          <w:rFonts w:eastAsiaTheme="minorEastAsia"/>
          <w:sz w:val="20"/>
        </w:rPr>
        <w:t>a p</w:t>
      </w:r>
      <w:r w:rsidRPr="00ED47A3">
        <w:rPr>
          <w:rFonts w:eastAsiaTheme="minorEastAsia" w:hint="eastAsia"/>
          <w:sz w:val="20"/>
        </w:rPr>
        <w:t>rerequisite</w:t>
      </w:r>
      <w:r>
        <w:rPr>
          <w:rFonts w:eastAsiaTheme="minorEastAsia" w:hint="eastAsia"/>
          <w:sz w:val="20"/>
        </w:rPr>
        <w:t xml:space="preserve"> </w:t>
      </w:r>
      <w:r w:rsidRPr="002C764E">
        <w:rPr>
          <w:rFonts w:eastAsiaTheme="minorEastAsia"/>
          <w:sz w:val="20"/>
        </w:rPr>
        <w:t xml:space="preserve">of </w:t>
      </w:r>
      <w:r w:rsidR="00876A8A">
        <w:rPr>
          <w:rFonts w:eastAsiaTheme="minorEastAsia"/>
          <w:sz w:val="20"/>
        </w:rPr>
        <w:t>option 2 (</w:t>
      </w:r>
      <w:r>
        <w:rPr>
          <w:rFonts w:eastAsiaTheme="minorEastAsia"/>
          <w:sz w:val="20"/>
          <w:szCs w:val="20"/>
        </w:rPr>
        <w:t>MG-based enhancement</w:t>
      </w:r>
      <w:r w:rsidR="00876A8A">
        <w:rPr>
          <w:rFonts w:eastAsiaTheme="minorEastAsia"/>
          <w:sz w:val="20"/>
          <w:szCs w:val="20"/>
        </w:rPr>
        <w:t xml:space="preserve">). That is, if the MG request is </w:t>
      </w:r>
      <w:r w:rsidR="009C0C15">
        <w:rPr>
          <w:rFonts w:eastAsiaTheme="minorEastAsia"/>
          <w:sz w:val="20"/>
          <w:szCs w:val="20"/>
        </w:rPr>
        <w:t xml:space="preserve">by </w:t>
      </w:r>
      <w:r w:rsidR="00876A8A">
        <w:rPr>
          <w:rFonts w:eastAsiaTheme="minorEastAsia"/>
          <w:sz w:val="20"/>
          <w:szCs w:val="20"/>
        </w:rPr>
        <w:t xml:space="preserve">the UE, the </w:t>
      </w:r>
      <w:r w:rsidR="009C0C15">
        <w:rPr>
          <w:rFonts w:eastAsiaTheme="minorEastAsia"/>
          <w:sz w:val="20"/>
          <w:szCs w:val="20"/>
        </w:rPr>
        <w:t>p</w:t>
      </w:r>
      <w:r w:rsidR="00876A8A" w:rsidRPr="00CA1863">
        <w:rPr>
          <w:rFonts w:eastAsiaTheme="minorEastAsia"/>
          <w:sz w:val="20"/>
          <w:szCs w:val="20"/>
        </w:rPr>
        <w:t>re-configured MG</w:t>
      </w:r>
      <w:r w:rsidR="00876A8A">
        <w:rPr>
          <w:rFonts w:eastAsiaTheme="minorEastAsia"/>
          <w:sz w:val="20"/>
          <w:szCs w:val="20"/>
        </w:rPr>
        <w:t xml:space="preserve"> should be supported considering the latency reduction and overh</w:t>
      </w:r>
      <w:r w:rsidR="009C0C15">
        <w:rPr>
          <w:rFonts w:eastAsiaTheme="minorEastAsia"/>
          <w:sz w:val="20"/>
          <w:szCs w:val="20"/>
        </w:rPr>
        <w:t>ea</w:t>
      </w:r>
      <w:r w:rsidR="00876A8A">
        <w:rPr>
          <w:rFonts w:eastAsiaTheme="minorEastAsia"/>
          <w:sz w:val="20"/>
          <w:szCs w:val="20"/>
        </w:rPr>
        <w:t xml:space="preserve">d of signaling.  </w:t>
      </w:r>
      <w:r w:rsidRPr="000464E3">
        <w:rPr>
          <w:rFonts w:eastAsiaTheme="minorEastAsia"/>
          <w:sz w:val="20"/>
          <w:szCs w:val="20"/>
        </w:rPr>
        <w:t xml:space="preserve">Therefore, we </w:t>
      </w:r>
      <w:r w:rsidR="00876A8A" w:rsidRPr="00DB1086">
        <w:rPr>
          <w:rFonts w:eastAsiaTheme="minorEastAsia"/>
          <w:sz w:val="20"/>
          <w:szCs w:val="20"/>
        </w:rPr>
        <w:t>propose:</w:t>
      </w:r>
    </w:p>
    <w:p w14:paraId="66744133" w14:textId="77777777" w:rsidR="00644BAB" w:rsidRPr="008B0150" w:rsidRDefault="00644BAB" w:rsidP="00CA1863">
      <w:pPr>
        <w:pStyle w:val="a0"/>
        <w:numPr>
          <w:ilvl w:val="0"/>
          <w:numId w:val="35"/>
        </w:numPr>
        <w:spacing w:line="260" w:lineRule="exact"/>
      </w:pPr>
      <w:bookmarkStart w:id="14" w:name="_Hlk83721035"/>
    </w:p>
    <w:p w14:paraId="14F62B8E" w14:textId="5C06AF4F" w:rsidR="00644BAB" w:rsidRPr="00DB1086" w:rsidRDefault="00876A8A" w:rsidP="00075112">
      <w:pPr>
        <w:numPr>
          <w:ilvl w:val="0"/>
          <w:numId w:val="82"/>
        </w:numPr>
        <w:spacing w:line="260" w:lineRule="exact"/>
        <w:ind w:left="885"/>
        <w:jc w:val="both"/>
        <w:rPr>
          <w:rFonts w:eastAsiaTheme="minorEastAsia"/>
          <w:b/>
          <w:bCs/>
          <w:i/>
          <w:iCs/>
          <w:sz w:val="20"/>
          <w:szCs w:val="20"/>
        </w:rPr>
      </w:pPr>
      <w:r w:rsidRPr="00CA1863">
        <w:rPr>
          <w:rFonts w:eastAsiaTheme="minorEastAsia"/>
          <w:b/>
          <w:bCs/>
          <w:i/>
          <w:iCs/>
          <w:sz w:val="20"/>
          <w:szCs w:val="20"/>
        </w:rPr>
        <w:t xml:space="preserve">If the MG request is </w:t>
      </w:r>
      <w:r w:rsidR="00E26CAD">
        <w:rPr>
          <w:rFonts w:eastAsiaTheme="minorEastAsia" w:hint="eastAsia"/>
          <w:b/>
          <w:bCs/>
          <w:i/>
          <w:iCs/>
          <w:sz w:val="20"/>
          <w:szCs w:val="20"/>
        </w:rPr>
        <w:t>by</w:t>
      </w:r>
      <w:r w:rsidR="00E26CAD" w:rsidRPr="00CA1863">
        <w:rPr>
          <w:rFonts w:eastAsiaTheme="minorEastAsia"/>
          <w:b/>
          <w:bCs/>
          <w:i/>
          <w:iCs/>
          <w:sz w:val="20"/>
          <w:szCs w:val="20"/>
        </w:rPr>
        <w:t xml:space="preserve"> </w:t>
      </w:r>
      <w:r w:rsidRPr="00CA1863">
        <w:rPr>
          <w:rFonts w:eastAsiaTheme="minorEastAsia"/>
          <w:b/>
          <w:bCs/>
          <w:i/>
          <w:iCs/>
          <w:sz w:val="20"/>
          <w:szCs w:val="20"/>
        </w:rPr>
        <w:t xml:space="preserve">the UE, the Pre-configured MG should be supported considering the latency reduction and </w:t>
      </w:r>
      <w:r w:rsidR="009C0C15" w:rsidRPr="00CA1863">
        <w:rPr>
          <w:rFonts w:eastAsiaTheme="minorEastAsia"/>
          <w:b/>
          <w:bCs/>
          <w:i/>
          <w:iCs/>
          <w:sz w:val="20"/>
          <w:szCs w:val="20"/>
        </w:rPr>
        <w:t>overh</w:t>
      </w:r>
      <w:r w:rsidR="009C0C15">
        <w:rPr>
          <w:rFonts w:eastAsiaTheme="minorEastAsia"/>
          <w:b/>
          <w:bCs/>
          <w:i/>
          <w:iCs/>
          <w:sz w:val="20"/>
          <w:szCs w:val="20"/>
        </w:rPr>
        <w:t>ea</w:t>
      </w:r>
      <w:r w:rsidR="009C0C15" w:rsidRPr="00CA1863">
        <w:rPr>
          <w:rFonts w:eastAsiaTheme="minorEastAsia"/>
          <w:b/>
          <w:bCs/>
          <w:i/>
          <w:iCs/>
          <w:sz w:val="20"/>
          <w:szCs w:val="20"/>
        </w:rPr>
        <w:t xml:space="preserve">d </w:t>
      </w:r>
      <w:r w:rsidRPr="00CA1863">
        <w:rPr>
          <w:rFonts w:eastAsiaTheme="minorEastAsia"/>
          <w:b/>
          <w:bCs/>
          <w:i/>
          <w:iCs/>
          <w:sz w:val="20"/>
          <w:szCs w:val="20"/>
        </w:rPr>
        <w:t>of signaling</w:t>
      </w:r>
      <w:r w:rsidR="00541B70">
        <w:rPr>
          <w:rFonts w:eastAsiaTheme="minorEastAsia"/>
          <w:b/>
          <w:bCs/>
          <w:i/>
          <w:iCs/>
          <w:sz w:val="20"/>
          <w:szCs w:val="20"/>
        </w:rPr>
        <w:t>.</w:t>
      </w:r>
      <w:r w:rsidRPr="000464E3" w:rsidDel="00876A8A">
        <w:rPr>
          <w:rFonts w:eastAsiaTheme="minorEastAsia"/>
          <w:b/>
          <w:bCs/>
          <w:i/>
          <w:iCs/>
          <w:sz w:val="20"/>
          <w:szCs w:val="20"/>
        </w:rPr>
        <w:t xml:space="preserve"> </w:t>
      </w:r>
    </w:p>
    <w:bookmarkEnd w:id="14"/>
    <w:p w14:paraId="2673EC0C" w14:textId="71A0E100" w:rsidR="00644BAB" w:rsidRDefault="00541B70" w:rsidP="00644BAB">
      <w:pPr>
        <w:spacing w:after="120" w:line="260" w:lineRule="exact"/>
        <w:jc w:val="both"/>
        <w:rPr>
          <w:rFonts w:eastAsiaTheme="minorEastAsia"/>
          <w:sz w:val="20"/>
          <w:szCs w:val="20"/>
        </w:rPr>
      </w:pPr>
      <w:r>
        <w:rPr>
          <w:rFonts w:eastAsiaTheme="minorEastAsia"/>
          <w:sz w:val="20"/>
          <w:szCs w:val="20"/>
        </w:rPr>
        <w:t>For the option 2 case</w:t>
      </w:r>
      <w:r w:rsidR="00362C7C">
        <w:rPr>
          <w:rFonts w:eastAsiaTheme="minorEastAsia"/>
          <w:sz w:val="20"/>
          <w:szCs w:val="20"/>
        </w:rPr>
        <w:t>,</w:t>
      </w:r>
      <w:r w:rsidR="00E511B3" w:rsidRPr="00CA1863">
        <w:rPr>
          <w:rFonts w:eastAsiaTheme="minorEastAsia"/>
          <w:sz w:val="20"/>
          <w:szCs w:val="20"/>
        </w:rPr>
        <w:t xml:space="preserve"> </w:t>
      </w:r>
      <w:r w:rsidR="00E511B3">
        <w:rPr>
          <w:rFonts w:eastAsiaTheme="minorEastAsia" w:hint="eastAsia"/>
          <w:sz w:val="20"/>
          <w:szCs w:val="20"/>
        </w:rPr>
        <w:t>similar</w:t>
      </w:r>
      <w:r w:rsidR="00E511B3">
        <w:rPr>
          <w:rFonts w:eastAsiaTheme="minorEastAsia"/>
          <w:sz w:val="20"/>
          <w:szCs w:val="20"/>
        </w:rPr>
        <w:t xml:space="preserve"> </w:t>
      </w:r>
      <w:r w:rsidR="00E511B3">
        <w:rPr>
          <w:rFonts w:eastAsiaTheme="minorEastAsia" w:hint="eastAsia"/>
          <w:sz w:val="20"/>
          <w:szCs w:val="20"/>
        </w:rPr>
        <w:t>to</w:t>
      </w:r>
      <w:r w:rsidR="00E511B3">
        <w:rPr>
          <w:rFonts w:eastAsiaTheme="minorEastAsia"/>
          <w:sz w:val="20"/>
          <w:szCs w:val="20"/>
        </w:rPr>
        <w:t xml:space="preserve"> the first bullet of </w:t>
      </w:r>
      <w:r w:rsidR="00E511B3">
        <w:rPr>
          <w:rFonts w:eastAsiaTheme="minorEastAsia" w:hint="eastAsia"/>
          <w:sz w:val="20"/>
          <w:szCs w:val="20"/>
        </w:rPr>
        <w:t>proposal</w:t>
      </w:r>
      <w:r w:rsidR="00E511B3">
        <w:rPr>
          <w:rFonts w:eastAsiaTheme="minorEastAsia"/>
          <w:sz w:val="20"/>
          <w:szCs w:val="20"/>
        </w:rPr>
        <w:t xml:space="preserve"> 3</w:t>
      </w:r>
      <w:r w:rsidR="00E511B3">
        <w:rPr>
          <w:rFonts w:eastAsiaTheme="minorEastAsia" w:hint="eastAsia"/>
          <w:sz w:val="20"/>
          <w:szCs w:val="20"/>
        </w:rPr>
        <w:t>,</w:t>
      </w:r>
      <w:r w:rsidR="00362C7C">
        <w:rPr>
          <w:rFonts w:eastAsiaTheme="minorEastAsia"/>
          <w:sz w:val="20"/>
          <w:szCs w:val="20"/>
        </w:rPr>
        <w:t xml:space="preserve"> the </w:t>
      </w:r>
      <w:proofErr w:type="spellStart"/>
      <w:r w:rsidR="00362C7C">
        <w:rPr>
          <w:rFonts w:eastAsiaTheme="minorEastAsia"/>
          <w:sz w:val="20"/>
          <w:szCs w:val="20"/>
        </w:rPr>
        <w:t>gNB</w:t>
      </w:r>
      <w:proofErr w:type="spellEnd"/>
      <w:r w:rsidR="00362C7C">
        <w:rPr>
          <w:rFonts w:eastAsiaTheme="minorEastAsia"/>
          <w:sz w:val="20"/>
          <w:szCs w:val="20"/>
        </w:rPr>
        <w:t xml:space="preserve"> </w:t>
      </w:r>
      <w:r>
        <w:rPr>
          <w:rFonts w:eastAsiaTheme="minorEastAsia"/>
          <w:sz w:val="20"/>
          <w:szCs w:val="20"/>
        </w:rPr>
        <w:t>also needs to</w:t>
      </w:r>
      <w:r w:rsidR="00362C7C">
        <w:rPr>
          <w:rFonts w:eastAsiaTheme="minorEastAsia"/>
          <w:sz w:val="20"/>
          <w:szCs w:val="20"/>
        </w:rPr>
        <w:t xml:space="preserve"> know the </w:t>
      </w:r>
      <w:r w:rsidR="00362C7C" w:rsidRPr="00CA1863">
        <w:rPr>
          <w:rFonts w:eastAsiaTheme="minorEastAsia"/>
          <w:sz w:val="20"/>
          <w:szCs w:val="20"/>
        </w:rPr>
        <w:t>time domain information of PRS</w:t>
      </w:r>
      <w:r>
        <w:rPr>
          <w:rFonts w:eastAsiaTheme="minorEastAsia"/>
          <w:sz w:val="20"/>
          <w:szCs w:val="20"/>
        </w:rPr>
        <w:t xml:space="preserve"> before pre-configured MG is </w:t>
      </w:r>
      <w:r w:rsidR="005F3B76">
        <w:rPr>
          <w:rFonts w:eastAsiaTheme="minorEastAsia"/>
          <w:sz w:val="20"/>
          <w:szCs w:val="20"/>
        </w:rPr>
        <w:t>made</w:t>
      </w:r>
      <w:r>
        <w:rPr>
          <w:rFonts w:eastAsiaTheme="minorEastAsia"/>
          <w:sz w:val="20"/>
          <w:szCs w:val="20"/>
        </w:rPr>
        <w:t>.</w:t>
      </w:r>
      <w:r w:rsidR="00362C7C">
        <w:rPr>
          <w:rFonts w:eastAsiaTheme="minorEastAsia"/>
          <w:sz w:val="20"/>
          <w:szCs w:val="20"/>
        </w:rPr>
        <w:t xml:space="preserve"> </w:t>
      </w:r>
      <w:r w:rsidR="0026040C">
        <w:rPr>
          <w:rFonts w:eastAsiaTheme="minorEastAsia"/>
          <w:sz w:val="20"/>
          <w:szCs w:val="20"/>
        </w:rPr>
        <w:t>And c</w:t>
      </w:r>
      <w:r w:rsidR="00362C7C">
        <w:rPr>
          <w:rFonts w:eastAsiaTheme="minorEastAsia" w:hint="eastAsia"/>
          <w:sz w:val="20"/>
          <w:szCs w:val="20"/>
        </w:rPr>
        <w:t>onsidering</w:t>
      </w:r>
      <w:r w:rsidR="00362C7C">
        <w:rPr>
          <w:rFonts w:eastAsiaTheme="minorEastAsia"/>
          <w:sz w:val="20"/>
          <w:szCs w:val="20"/>
        </w:rPr>
        <w:t xml:space="preserve"> </w:t>
      </w:r>
      <w:r w:rsidR="00362C7C">
        <w:rPr>
          <w:rFonts w:eastAsiaTheme="minorEastAsia" w:hint="eastAsia"/>
          <w:sz w:val="20"/>
          <w:szCs w:val="20"/>
        </w:rPr>
        <w:t>the</w:t>
      </w:r>
      <w:r w:rsidR="00362C7C">
        <w:rPr>
          <w:rFonts w:eastAsiaTheme="minorEastAsia"/>
          <w:sz w:val="20"/>
          <w:szCs w:val="20"/>
        </w:rPr>
        <w:t xml:space="preserve"> PRS is a cell-specific signal which is </w:t>
      </w:r>
      <w:r w:rsidR="00362C7C" w:rsidRPr="00E61D39">
        <w:rPr>
          <w:rFonts w:eastAsiaTheme="minorEastAsia"/>
          <w:sz w:val="20"/>
          <w:szCs w:val="20"/>
        </w:rPr>
        <w:t xml:space="preserve">deterministic </w:t>
      </w:r>
      <w:r w:rsidR="00362C7C">
        <w:rPr>
          <w:rFonts w:eastAsiaTheme="minorEastAsia"/>
          <w:sz w:val="20"/>
          <w:szCs w:val="20"/>
        </w:rPr>
        <w:t>information for all the UE in the area</w:t>
      </w:r>
      <w:r>
        <w:rPr>
          <w:rFonts w:eastAsiaTheme="minorEastAsia"/>
          <w:sz w:val="20"/>
          <w:szCs w:val="20"/>
        </w:rPr>
        <w:t xml:space="preserve"> and the </w:t>
      </w:r>
      <w:r w:rsidR="0026040C">
        <w:rPr>
          <w:rFonts w:eastAsiaTheme="minorEastAsia"/>
          <w:sz w:val="20"/>
          <w:szCs w:val="20"/>
        </w:rPr>
        <w:t>information</w:t>
      </w:r>
      <w:r>
        <w:rPr>
          <w:rFonts w:eastAsiaTheme="minorEastAsia"/>
          <w:sz w:val="20"/>
          <w:szCs w:val="20"/>
        </w:rPr>
        <w:t xml:space="preserve"> is used to configure pre-configured MG</w:t>
      </w:r>
      <w:r w:rsidR="00362C7C">
        <w:rPr>
          <w:rFonts w:eastAsiaTheme="minorEastAsia"/>
          <w:sz w:val="20"/>
          <w:szCs w:val="20"/>
        </w:rPr>
        <w:t xml:space="preserve">, non-UE associated </w:t>
      </w:r>
      <w:proofErr w:type="spellStart"/>
      <w:r w:rsidR="00362C7C">
        <w:rPr>
          <w:rFonts w:eastAsiaTheme="minorEastAsia"/>
          <w:sz w:val="20"/>
          <w:szCs w:val="20"/>
        </w:rPr>
        <w:t>NRPPa</w:t>
      </w:r>
      <w:proofErr w:type="spellEnd"/>
      <w:r w:rsidR="00362C7C">
        <w:rPr>
          <w:rFonts w:eastAsiaTheme="minorEastAsia"/>
          <w:sz w:val="20"/>
          <w:szCs w:val="20"/>
        </w:rPr>
        <w:t xml:space="preserve"> information </w:t>
      </w:r>
      <w:r>
        <w:rPr>
          <w:rFonts w:eastAsiaTheme="minorEastAsia"/>
          <w:sz w:val="20"/>
          <w:szCs w:val="20"/>
        </w:rPr>
        <w:t>is enough</w:t>
      </w:r>
      <w:r w:rsidR="00644BAB" w:rsidRPr="000464E3">
        <w:rPr>
          <w:rFonts w:eastAsiaTheme="minorEastAsia"/>
          <w:sz w:val="20"/>
          <w:szCs w:val="20"/>
        </w:rPr>
        <w:t>.</w:t>
      </w:r>
      <w:r w:rsidR="00362C7C">
        <w:rPr>
          <w:rFonts w:eastAsiaTheme="minorEastAsia"/>
          <w:sz w:val="20"/>
          <w:szCs w:val="20"/>
        </w:rPr>
        <w:t xml:space="preserve"> But we would like to note the on-demand PRS may need further study, and MG activation </w:t>
      </w:r>
      <w:r w:rsidR="00FD200F">
        <w:rPr>
          <w:rFonts w:eastAsiaTheme="minorEastAsia"/>
          <w:sz w:val="20"/>
          <w:szCs w:val="20"/>
        </w:rPr>
        <w:t>cannot</w:t>
      </w:r>
      <w:r w:rsidR="00362C7C">
        <w:rPr>
          <w:rFonts w:eastAsiaTheme="minorEastAsia"/>
          <w:sz w:val="20"/>
          <w:szCs w:val="20"/>
        </w:rPr>
        <w:t xml:space="preserve"> be covered in non-UE associated </w:t>
      </w:r>
      <w:proofErr w:type="spellStart"/>
      <w:r w:rsidR="00362C7C">
        <w:rPr>
          <w:rFonts w:eastAsiaTheme="minorEastAsia"/>
          <w:sz w:val="20"/>
          <w:szCs w:val="20"/>
        </w:rPr>
        <w:t>NRPPa</w:t>
      </w:r>
      <w:proofErr w:type="spellEnd"/>
      <w:r w:rsidR="00362C7C">
        <w:rPr>
          <w:rFonts w:eastAsiaTheme="minorEastAsia"/>
          <w:sz w:val="20"/>
          <w:szCs w:val="20"/>
        </w:rPr>
        <w:t xml:space="preserve"> information</w:t>
      </w:r>
      <w:r>
        <w:rPr>
          <w:rFonts w:eastAsiaTheme="minorEastAsia"/>
          <w:sz w:val="20"/>
          <w:szCs w:val="20"/>
        </w:rPr>
        <w:t>.</w:t>
      </w:r>
    </w:p>
    <w:p w14:paraId="00D45476" w14:textId="1721CDC3" w:rsidR="00644BAB" w:rsidRDefault="0026040C" w:rsidP="00644BAB">
      <w:pPr>
        <w:spacing w:after="120" w:line="260" w:lineRule="exact"/>
        <w:jc w:val="both"/>
        <w:rPr>
          <w:rFonts w:eastAsiaTheme="minorEastAsia"/>
          <w:sz w:val="20"/>
          <w:szCs w:val="20"/>
        </w:rPr>
      </w:pPr>
      <w:r>
        <w:rPr>
          <w:rFonts w:eastAsiaTheme="minorEastAsia"/>
          <w:sz w:val="20"/>
          <w:szCs w:val="20"/>
        </w:rPr>
        <w:t>For the parameters of pre-configured MG</w:t>
      </w:r>
      <w:r w:rsidR="00D5471C" w:rsidRPr="00CA1863">
        <w:rPr>
          <w:rFonts w:eastAsiaTheme="minorEastAsia"/>
          <w:sz w:val="20"/>
          <w:szCs w:val="20"/>
        </w:rPr>
        <w:t xml:space="preserve">, </w:t>
      </w:r>
      <w:r w:rsidR="00075112">
        <w:rPr>
          <w:rFonts w:eastAsiaTheme="minorEastAsia" w:hint="eastAsia"/>
          <w:sz w:val="20"/>
          <w:szCs w:val="20"/>
        </w:rPr>
        <w:t>similar</w:t>
      </w:r>
      <w:r w:rsidR="00075112">
        <w:rPr>
          <w:rFonts w:eastAsiaTheme="minorEastAsia"/>
          <w:sz w:val="20"/>
          <w:szCs w:val="20"/>
        </w:rPr>
        <w:t xml:space="preserve"> </w:t>
      </w:r>
      <w:r w:rsidR="00075112">
        <w:rPr>
          <w:rFonts w:eastAsiaTheme="minorEastAsia" w:hint="eastAsia"/>
          <w:sz w:val="20"/>
          <w:szCs w:val="20"/>
        </w:rPr>
        <w:t>to</w:t>
      </w:r>
      <w:r w:rsidR="00075112">
        <w:rPr>
          <w:rFonts w:eastAsiaTheme="minorEastAsia"/>
          <w:sz w:val="20"/>
          <w:szCs w:val="20"/>
        </w:rPr>
        <w:t xml:space="preserve"> </w:t>
      </w:r>
      <w:r w:rsidR="00E511B3">
        <w:rPr>
          <w:rFonts w:eastAsiaTheme="minorEastAsia"/>
          <w:sz w:val="20"/>
          <w:szCs w:val="20"/>
        </w:rPr>
        <w:t xml:space="preserve">the second bullet of </w:t>
      </w:r>
      <w:r w:rsidR="00075112">
        <w:rPr>
          <w:rFonts w:eastAsiaTheme="minorEastAsia" w:hint="eastAsia"/>
          <w:sz w:val="20"/>
          <w:szCs w:val="20"/>
        </w:rPr>
        <w:t>proposal</w:t>
      </w:r>
      <w:r w:rsidR="00075112">
        <w:rPr>
          <w:rFonts w:eastAsiaTheme="minorEastAsia"/>
          <w:sz w:val="20"/>
          <w:szCs w:val="20"/>
        </w:rPr>
        <w:t xml:space="preserve"> 3</w:t>
      </w:r>
      <w:r w:rsidR="00075112">
        <w:rPr>
          <w:rFonts w:eastAsiaTheme="minorEastAsia" w:hint="eastAsia"/>
          <w:sz w:val="20"/>
          <w:szCs w:val="20"/>
        </w:rPr>
        <w:t>,</w:t>
      </w:r>
      <w:r w:rsidR="00075112">
        <w:rPr>
          <w:rFonts w:eastAsiaTheme="minorEastAsia"/>
          <w:sz w:val="20"/>
          <w:szCs w:val="20"/>
        </w:rPr>
        <w:t xml:space="preserve"> </w:t>
      </w:r>
      <w:r>
        <w:rPr>
          <w:rFonts w:eastAsiaTheme="minorEastAsia"/>
          <w:sz w:val="20"/>
          <w:szCs w:val="20"/>
        </w:rPr>
        <w:t>t</w:t>
      </w:r>
      <w:r w:rsidR="00541B70" w:rsidRPr="00CA1863">
        <w:rPr>
          <w:rFonts w:eastAsiaTheme="minorEastAsia"/>
          <w:sz w:val="20"/>
          <w:szCs w:val="20"/>
        </w:rPr>
        <w:t>he common configuration parameters</w:t>
      </w:r>
      <w:r w:rsidR="00DE7347">
        <w:rPr>
          <w:rFonts w:eastAsiaTheme="minorEastAsia"/>
          <w:sz w:val="20"/>
          <w:szCs w:val="20"/>
        </w:rPr>
        <w:t xml:space="preserve"> </w:t>
      </w:r>
      <w:r w:rsidR="00541B70" w:rsidRPr="00CA1863">
        <w:rPr>
          <w:rFonts w:eastAsiaTheme="minorEastAsia"/>
          <w:sz w:val="20"/>
          <w:szCs w:val="20"/>
        </w:rPr>
        <w:t>(</w:t>
      </w:r>
      <w:r w:rsidR="00ED1DBC" w:rsidRPr="00CA1863">
        <w:rPr>
          <w:rFonts w:eastAsiaTheme="minorEastAsia"/>
          <w:sz w:val="20"/>
          <w:szCs w:val="20"/>
        </w:rPr>
        <w:t>e.g.</w:t>
      </w:r>
      <w:r w:rsidR="00541B70" w:rsidRPr="00CA1863">
        <w:rPr>
          <w:rFonts w:eastAsiaTheme="minorEastAsia"/>
          <w:sz w:val="20"/>
          <w:szCs w:val="20"/>
        </w:rPr>
        <w:t xml:space="preserve"> MGRP, MGL, </w:t>
      </w:r>
      <w:r w:rsidR="00ED1DBC" w:rsidRPr="00CA1863">
        <w:rPr>
          <w:rFonts w:eastAsiaTheme="minorEastAsia"/>
          <w:sz w:val="20"/>
          <w:szCs w:val="20"/>
        </w:rPr>
        <w:t>etc.</w:t>
      </w:r>
      <w:r w:rsidR="00541B70">
        <w:rPr>
          <w:rFonts w:eastAsiaTheme="minorEastAsia" w:hint="eastAsia"/>
          <w:sz w:val="20"/>
          <w:szCs w:val="20"/>
        </w:rPr>
        <w:t xml:space="preserve"> </w:t>
      </w:r>
      <w:r w:rsidR="00D5471C">
        <w:rPr>
          <w:rFonts w:eastAsiaTheme="minorEastAsia" w:hint="eastAsia"/>
          <w:sz w:val="20"/>
          <w:szCs w:val="20"/>
        </w:rPr>
        <w:t>should</w:t>
      </w:r>
      <w:r w:rsidR="00644BAB">
        <w:rPr>
          <w:rFonts w:eastAsiaTheme="minorEastAsia"/>
          <w:sz w:val="20"/>
          <w:szCs w:val="20"/>
        </w:rPr>
        <w:t xml:space="preserve"> </w:t>
      </w:r>
      <w:r w:rsidR="00D5471C">
        <w:rPr>
          <w:rFonts w:eastAsiaTheme="minorEastAsia" w:hint="eastAsia"/>
          <w:sz w:val="20"/>
          <w:szCs w:val="20"/>
        </w:rPr>
        <w:t>be</w:t>
      </w:r>
      <w:r w:rsidR="00D5471C">
        <w:rPr>
          <w:rFonts w:eastAsiaTheme="minorEastAsia"/>
          <w:sz w:val="20"/>
          <w:szCs w:val="20"/>
        </w:rPr>
        <w:t xml:space="preserve"> </w:t>
      </w:r>
      <w:r w:rsidR="00D5471C">
        <w:rPr>
          <w:rFonts w:eastAsiaTheme="minorEastAsia" w:hint="eastAsia"/>
          <w:sz w:val="20"/>
          <w:szCs w:val="20"/>
        </w:rPr>
        <w:t>in</w:t>
      </w:r>
      <w:r w:rsidR="00644BAB">
        <w:rPr>
          <w:rFonts w:eastAsiaTheme="minorEastAsia"/>
          <w:sz w:val="20"/>
          <w:szCs w:val="20"/>
        </w:rPr>
        <w:t xml:space="preserve"> pre-configured MG</w:t>
      </w:r>
      <w:r w:rsidR="00D5471C">
        <w:rPr>
          <w:rFonts w:eastAsiaTheme="minorEastAsia"/>
          <w:sz w:val="20"/>
          <w:szCs w:val="20"/>
        </w:rPr>
        <w:t xml:space="preserve"> </w:t>
      </w:r>
      <w:r w:rsidR="00D5471C">
        <w:rPr>
          <w:rFonts w:eastAsiaTheme="minorEastAsia" w:hint="eastAsia"/>
          <w:sz w:val="20"/>
          <w:szCs w:val="20"/>
        </w:rPr>
        <w:t>signaling</w:t>
      </w:r>
      <w:r w:rsidR="00D5471C">
        <w:rPr>
          <w:rFonts w:eastAsiaTheme="minorEastAsia"/>
          <w:sz w:val="20"/>
          <w:szCs w:val="20"/>
        </w:rPr>
        <w:t xml:space="preserve"> (</w:t>
      </w:r>
      <w:r w:rsidR="00E76C1F">
        <w:rPr>
          <w:rFonts w:eastAsiaTheme="minorEastAsia"/>
          <w:sz w:val="20"/>
          <w:szCs w:val="20"/>
        </w:rPr>
        <w:t>e.g.</w:t>
      </w:r>
      <w:r w:rsidR="00D5471C">
        <w:rPr>
          <w:rFonts w:eastAsiaTheme="minorEastAsia"/>
          <w:sz w:val="20"/>
          <w:szCs w:val="20"/>
        </w:rPr>
        <w:t xml:space="preserve"> </w:t>
      </w:r>
      <w:r w:rsidR="00D5471C">
        <w:rPr>
          <w:rFonts w:eastAsiaTheme="minorEastAsia" w:hint="eastAsia"/>
          <w:sz w:val="20"/>
          <w:szCs w:val="20"/>
        </w:rPr>
        <w:t>the</w:t>
      </w:r>
      <w:r w:rsidR="00D5471C">
        <w:rPr>
          <w:rFonts w:eastAsiaTheme="minorEastAsia"/>
          <w:sz w:val="20"/>
          <w:szCs w:val="20"/>
        </w:rPr>
        <w:t xml:space="preserve"> </w:t>
      </w:r>
      <w:r w:rsidR="00D5471C">
        <w:rPr>
          <w:rFonts w:eastAsiaTheme="minorEastAsia" w:hint="eastAsia"/>
          <w:sz w:val="20"/>
          <w:szCs w:val="20"/>
        </w:rPr>
        <w:t>step</w:t>
      </w:r>
      <w:r w:rsidR="00D5471C">
        <w:rPr>
          <w:rFonts w:eastAsiaTheme="minorEastAsia"/>
          <w:sz w:val="20"/>
          <w:szCs w:val="20"/>
        </w:rPr>
        <w:t xml:space="preserve"> 3 </w:t>
      </w:r>
      <w:r w:rsidR="00D5471C">
        <w:rPr>
          <w:rFonts w:eastAsiaTheme="minorEastAsia" w:hint="eastAsia"/>
          <w:sz w:val="20"/>
          <w:szCs w:val="20"/>
        </w:rPr>
        <w:t>in</w:t>
      </w:r>
      <w:r w:rsidR="00D5471C">
        <w:rPr>
          <w:rFonts w:eastAsiaTheme="minorEastAsia"/>
          <w:sz w:val="20"/>
          <w:szCs w:val="20"/>
        </w:rPr>
        <w:t xml:space="preserve"> </w:t>
      </w:r>
      <w:r w:rsidR="00D5471C">
        <w:rPr>
          <w:rFonts w:eastAsiaTheme="minorEastAsia" w:hint="eastAsia"/>
          <w:sz w:val="20"/>
          <w:szCs w:val="20"/>
        </w:rPr>
        <w:t>the</w:t>
      </w:r>
      <w:r w:rsidR="00D5471C">
        <w:rPr>
          <w:rFonts w:eastAsiaTheme="minorEastAsia"/>
          <w:sz w:val="20"/>
          <w:szCs w:val="20"/>
        </w:rPr>
        <w:t xml:space="preserve"> </w:t>
      </w:r>
      <w:r w:rsidR="00D5471C">
        <w:rPr>
          <w:rFonts w:eastAsiaTheme="minorEastAsia" w:hint="eastAsia"/>
          <w:sz w:val="20"/>
          <w:szCs w:val="20"/>
        </w:rPr>
        <w:t>flow</w:t>
      </w:r>
      <w:r w:rsidR="00D5471C">
        <w:rPr>
          <w:rFonts w:eastAsiaTheme="minorEastAsia"/>
          <w:sz w:val="20"/>
          <w:szCs w:val="20"/>
        </w:rPr>
        <w:t>)</w:t>
      </w:r>
      <w:r w:rsidR="00D5471C">
        <w:rPr>
          <w:rFonts w:eastAsiaTheme="minorEastAsia" w:hint="eastAsia"/>
          <w:sz w:val="20"/>
          <w:szCs w:val="20"/>
        </w:rPr>
        <w:t>.</w:t>
      </w:r>
      <w:r w:rsidR="00D5471C">
        <w:rPr>
          <w:rFonts w:eastAsiaTheme="minorEastAsia"/>
          <w:sz w:val="20"/>
          <w:szCs w:val="20"/>
        </w:rPr>
        <w:t xml:space="preserve">  </w:t>
      </w:r>
      <w:r>
        <w:rPr>
          <w:rFonts w:eastAsiaTheme="minorEastAsia"/>
          <w:sz w:val="20"/>
          <w:szCs w:val="20"/>
        </w:rPr>
        <w:t>T</w:t>
      </w:r>
      <w:r w:rsidR="00D5471C">
        <w:rPr>
          <w:rFonts w:eastAsiaTheme="minorEastAsia"/>
          <w:sz w:val="20"/>
          <w:szCs w:val="20"/>
        </w:rPr>
        <w:t xml:space="preserve">he </w:t>
      </w:r>
      <w:r w:rsidR="009C0C15">
        <w:rPr>
          <w:rFonts w:eastAsiaTheme="minorEastAsia"/>
          <w:sz w:val="20"/>
          <w:szCs w:val="20"/>
        </w:rPr>
        <w:t>i</w:t>
      </w:r>
      <w:r w:rsidR="00D5471C">
        <w:rPr>
          <w:rFonts w:eastAsiaTheme="minorEastAsia"/>
          <w:sz w:val="20"/>
          <w:szCs w:val="20"/>
        </w:rPr>
        <w:t>nitial status of pre-configured MG: activated, deactivated also</w:t>
      </w:r>
      <w:r>
        <w:rPr>
          <w:rFonts w:eastAsiaTheme="minorEastAsia"/>
          <w:sz w:val="20"/>
          <w:szCs w:val="20"/>
        </w:rPr>
        <w:t xml:space="preserve"> can</w:t>
      </w:r>
      <w:r w:rsidR="00D5471C">
        <w:rPr>
          <w:rFonts w:eastAsiaTheme="minorEastAsia"/>
          <w:sz w:val="20"/>
          <w:szCs w:val="20"/>
        </w:rPr>
        <w:t xml:space="preserve"> be one of parameter of pre-configured MG. </w:t>
      </w:r>
      <w:r w:rsidR="00E511B3">
        <w:rPr>
          <w:rFonts w:eastAsiaTheme="minorEastAsia"/>
          <w:sz w:val="20"/>
          <w:szCs w:val="20"/>
        </w:rPr>
        <w:t>And</w:t>
      </w:r>
      <w:r w:rsidR="00D5471C">
        <w:rPr>
          <w:rFonts w:eastAsiaTheme="minorEastAsia"/>
          <w:sz w:val="20"/>
          <w:szCs w:val="20"/>
        </w:rPr>
        <w:t>, if multiple pre-configured MG is configured, the</w:t>
      </w:r>
      <w:r w:rsidR="00D5471C" w:rsidRPr="00D5471C">
        <w:rPr>
          <w:rFonts w:eastAsiaTheme="minorEastAsia"/>
          <w:sz w:val="20"/>
          <w:szCs w:val="20"/>
        </w:rPr>
        <w:t xml:space="preserve"> </w:t>
      </w:r>
      <w:r w:rsidR="00D5471C">
        <w:rPr>
          <w:rFonts w:eastAsiaTheme="minorEastAsia"/>
          <w:sz w:val="20"/>
          <w:szCs w:val="20"/>
        </w:rPr>
        <w:t>pre-configured ID should be defined to identify pre-configured MG.</w:t>
      </w:r>
    </w:p>
    <w:p w14:paraId="36BF1ABB" w14:textId="4E2FFB9E" w:rsidR="00D5471C" w:rsidRPr="00CA1863" w:rsidRDefault="00D5471C" w:rsidP="00CA1863">
      <w:pPr>
        <w:pStyle w:val="3"/>
        <w:rPr>
          <w:rFonts w:eastAsiaTheme="minorEastAsia"/>
          <w:b/>
          <w:bCs w:val="0"/>
          <w:sz w:val="24"/>
        </w:rPr>
      </w:pPr>
      <w:r w:rsidRPr="00CA1863">
        <w:rPr>
          <w:b/>
          <w:bCs w:val="0"/>
          <w:sz w:val="24"/>
          <w:szCs w:val="24"/>
        </w:rPr>
        <w:t xml:space="preserve">MG request </w:t>
      </w:r>
      <w:r w:rsidR="00116DE8" w:rsidRPr="00CA1863">
        <w:rPr>
          <w:b/>
          <w:bCs w:val="0"/>
          <w:sz w:val="24"/>
          <w:szCs w:val="24"/>
        </w:rPr>
        <w:t>and MG activation/deactivation</w:t>
      </w:r>
    </w:p>
    <w:p w14:paraId="6EDD9CDE" w14:textId="7D907997" w:rsidR="00644BAB" w:rsidRPr="00CA1863" w:rsidRDefault="00D5471C" w:rsidP="0005272A">
      <w:pPr>
        <w:spacing w:line="260" w:lineRule="exact"/>
        <w:jc w:val="both"/>
        <w:rPr>
          <w:rFonts w:eastAsiaTheme="minorEastAsia"/>
          <w:sz w:val="20"/>
        </w:rPr>
      </w:pPr>
      <w:r>
        <w:rPr>
          <w:rFonts w:eastAsiaTheme="minorEastAsia"/>
          <w:sz w:val="20"/>
        </w:rPr>
        <w:t>A</w:t>
      </w:r>
      <w:r>
        <w:rPr>
          <w:rFonts w:eastAsiaTheme="minorEastAsia" w:hint="eastAsia"/>
          <w:sz w:val="20"/>
        </w:rPr>
        <w:t>fter</w:t>
      </w:r>
      <w:r>
        <w:rPr>
          <w:rFonts w:eastAsiaTheme="minorEastAsia"/>
          <w:sz w:val="20"/>
        </w:rPr>
        <w:t xml:space="preserve"> the discussion of </w:t>
      </w:r>
      <w:r>
        <w:rPr>
          <w:rFonts w:eastAsiaTheme="minorEastAsia" w:hint="eastAsia"/>
          <w:sz w:val="20"/>
        </w:rPr>
        <w:t>p</w:t>
      </w:r>
      <w:r w:rsidRPr="00252BA2">
        <w:rPr>
          <w:rFonts w:eastAsiaTheme="minorEastAsia"/>
          <w:sz w:val="20"/>
        </w:rPr>
        <w:t>re-configured MG</w:t>
      </w:r>
      <w:r>
        <w:rPr>
          <w:rFonts w:eastAsiaTheme="minorEastAsia"/>
          <w:sz w:val="20"/>
        </w:rPr>
        <w:t xml:space="preserve">, </w:t>
      </w:r>
      <w:r w:rsidRPr="00ED47A3">
        <w:rPr>
          <w:rFonts w:eastAsiaTheme="minorEastAsia"/>
          <w:sz w:val="20"/>
        </w:rPr>
        <w:t xml:space="preserve">how the pre-configured MG for PRS is to be activated or deactivated is another </w:t>
      </w:r>
      <w:r>
        <w:rPr>
          <w:rFonts w:eastAsiaTheme="minorEastAsia"/>
          <w:sz w:val="20"/>
        </w:rPr>
        <w:t>essential</w:t>
      </w:r>
      <w:r w:rsidRPr="00ED47A3">
        <w:rPr>
          <w:rFonts w:eastAsiaTheme="minorEastAsia"/>
          <w:sz w:val="20"/>
        </w:rPr>
        <w:t xml:space="preserve"> issue for MG-based enhancement latency reduction.</w:t>
      </w:r>
      <w:r w:rsidR="00116DE8">
        <w:rPr>
          <w:rFonts w:eastAsiaTheme="minorEastAsia"/>
          <w:sz w:val="20"/>
        </w:rPr>
        <w:t xml:space="preserve"> T</w:t>
      </w:r>
      <w:r w:rsidR="00116DE8">
        <w:rPr>
          <w:rFonts w:eastAsiaTheme="minorEastAsia" w:hint="eastAsia"/>
          <w:sz w:val="20"/>
        </w:rPr>
        <w:t>here</w:t>
      </w:r>
      <w:r w:rsidR="00116DE8">
        <w:rPr>
          <w:rFonts w:eastAsiaTheme="minorEastAsia"/>
          <w:sz w:val="20"/>
        </w:rPr>
        <w:t xml:space="preserve"> </w:t>
      </w:r>
      <w:r w:rsidR="00116DE8">
        <w:rPr>
          <w:rFonts w:eastAsiaTheme="minorEastAsia" w:hint="eastAsia"/>
          <w:sz w:val="20"/>
        </w:rPr>
        <w:t>is</w:t>
      </w:r>
      <w:r w:rsidR="00116DE8">
        <w:rPr>
          <w:rFonts w:eastAsiaTheme="minorEastAsia"/>
          <w:sz w:val="20"/>
        </w:rPr>
        <w:t xml:space="preserve"> </w:t>
      </w:r>
      <w:r w:rsidR="00116DE8">
        <w:rPr>
          <w:rFonts w:eastAsiaTheme="minorEastAsia" w:hint="eastAsia"/>
          <w:sz w:val="20"/>
        </w:rPr>
        <w:t>no</w:t>
      </w:r>
      <w:r w:rsidR="00116DE8">
        <w:rPr>
          <w:rFonts w:eastAsiaTheme="minorEastAsia"/>
          <w:sz w:val="20"/>
        </w:rPr>
        <w:t xml:space="preserve"> </w:t>
      </w:r>
      <w:r w:rsidR="00116DE8">
        <w:rPr>
          <w:rFonts w:eastAsiaTheme="minorEastAsia" w:hint="eastAsia"/>
          <w:sz w:val="20"/>
        </w:rPr>
        <w:t>doubt</w:t>
      </w:r>
      <w:r w:rsidR="00116DE8">
        <w:rPr>
          <w:rFonts w:eastAsiaTheme="minorEastAsia"/>
          <w:sz w:val="20"/>
        </w:rPr>
        <w:t xml:space="preserve"> </w:t>
      </w:r>
      <w:r w:rsidR="008A1871">
        <w:rPr>
          <w:rFonts w:eastAsiaTheme="minorEastAsia" w:hint="eastAsia"/>
          <w:sz w:val="20"/>
        </w:rPr>
        <w:t>taking</w:t>
      </w:r>
      <w:r w:rsidR="008A1871">
        <w:rPr>
          <w:rFonts w:eastAsiaTheme="minorEastAsia"/>
          <w:sz w:val="20"/>
        </w:rPr>
        <w:t xml:space="preserve"> DCI </w:t>
      </w:r>
      <w:r w:rsidR="008A1871">
        <w:rPr>
          <w:rFonts w:eastAsiaTheme="minorEastAsia" w:hint="eastAsia"/>
          <w:sz w:val="20"/>
        </w:rPr>
        <w:t>for</w:t>
      </w:r>
      <w:r w:rsidR="008A1871">
        <w:rPr>
          <w:rFonts w:eastAsiaTheme="minorEastAsia"/>
          <w:sz w:val="20"/>
        </w:rPr>
        <w:t xml:space="preserve"> </w:t>
      </w:r>
      <w:r w:rsidR="008A1871" w:rsidRPr="00CA1863">
        <w:rPr>
          <w:rFonts w:eastAsiaTheme="minorEastAsia"/>
          <w:sz w:val="20"/>
        </w:rPr>
        <w:t>MG activation/deactivation and</w:t>
      </w:r>
      <w:r>
        <w:rPr>
          <w:rFonts w:eastAsiaTheme="minorEastAsia"/>
          <w:sz w:val="20"/>
        </w:rPr>
        <w:t xml:space="preserve"> </w:t>
      </w:r>
      <w:r w:rsidR="008A1871">
        <w:rPr>
          <w:rFonts w:eastAsiaTheme="minorEastAsia"/>
          <w:sz w:val="20"/>
        </w:rPr>
        <w:t xml:space="preserve">UCI for </w:t>
      </w:r>
      <w:r w:rsidR="008A1871" w:rsidRPr="00CA1863">
        <w:rPr>
          <w:rFonts w:eastAsiaTheme="minorEastAsia"/>
          <w:sz w:val="20"/>
        </w:rPr>
        <w:t>MG request is more beneficial for latency reduction</w:t>
      </w:r>
      <w:r w:rsidR="008A1871">
        <w:rPr>
          <w:rFonts w:eastAsiaTheme="minorEastAsia"/>
          <w:sz w:val="20"/>
        </w:rPr>
        <w:t xml:space="preserve">, </w:t>
      </w:r>
      <w:r w:rsidRPr="00CA1863">
        <w:rPr>
          <w:rFonts w:eastAsiaTheme="minorEastAsia"/>
          <w:sz w:val="20"/>
        </w:rPr>
        <w:t>the corresponding latency reduction is as follows.</w:t>
      </w:r>
    </w:p>
    <w:p w14:paraId="655C6BA6" w14:textId="77777777" w:rsidR="00644BAB" w:rsidRDefault="00644BAB" w:rsidP="00644BAB">
      <w:pPr>
        <w:pStyle w:val="af5"/>
        <w:numPr>
          <w:ilvl w:val="0"/>
          <w:numId w:val="19"/>
        </w:numPr>
        <w:spacing w:after="120" w:line="260" w:lineRule="exact"/>
        <w:ind w:firstLineChars="0"/>
        <w:rPr>
          <w:rFonts w:ascii="Times New Roman" w:eastAsiaTheme="minorEastAsia" w:hAnsi="Times New Roman"/>
          <w:b/>
          <w:sz w:val="20"/>
        </w:rPr>
      </w:pPr>
      <w:r>
        <w:rPr>
          <w:rFonts w:ascii="Times New Roman" w:eastAsiaTheme="minorEastAsia" w:hAnsi="Times New Roman"/>
          <w:b/>
          <w:sz w:val="20"/>
        </w:rPr>
        <w:t xml:space="preserve">Low layer order of </w:t>
      </w:r>
      <w:r w:rsidRPr="00ED47A3">
        <w:rPr>
          <w:rFonts w:ascii="Times New Roman" w:eastAsiaTheme="minorEastAsia" w:hAnsi="Times New Roman"/>
          <w:b/>
          <w:sz w:val="20"/>
        </w:rPr>
        <w:t>Pre-configuration MG activation/deactivation</w:t>
      </w:r>
      <w:r>
        <w:rPr>
          <w:rFonts w:ascii="Times New Roman" w:eastAsiaTheme="minorEastAsia" w:hAnsi="Times New Roman"/>
          <w:b/>
          <w:sz w:val="20"/>
        </w:rPr>
        <w:t xml:space="preserve">. </w:t>
      </w:r>
      <w:r w:rsidRPr="00F4521E">
        <w:rPr>
          <w:rFonts w:ascii="Times New Roman" w:eastAsiaTheme="minorEastAsia" w:hAnsi="Times New Roman"/>
          <w:sz w:val="20"/>
        </w:rPr>
        <w:t xml:space="preserve">It </w:t>
      </w:r>
      <w:r>
        <w:rPr>
          <w:rFonts w:ascii="Times New Roman" w:eastAsiaTheme="minorEastAsia" w:hAnsi="Times New Roman"/>
          <w:sz w:val="20"/>
        </w:rPr>
        <w:t xml:space="preserve">can be found triggering PRS measurement and activated MG by one DCI order can reduce </w:t>
      </w:r>
      <w:r>
        <w:rPr>
          <w:rFonts w:ascii="Times New Roman" w:eastAsiaTheme="minorEastAsia" w:hAnsi="Times New Roman"/>
          <w:kern w:val="0"/>
          <w:sz w:val="20"/>
          <w:szCs w:val="24"/>
        </w:rPr>
        <w:t>40</w:t>
      </w:r>
      <w:r w:rsidRPr="00ED47A3">
        <w:rPr>
          <w:rFonts w:ascii="Times New Roman" w:eastAsiaTheme="minorEastAsia" w:hAnsi="Times New Roman"/>
          <w:kern w:val="0"/>
          <w:sz w:val="20"/>
          <w:szCs w:val="24"/>
        </w:rPr>
        <w:t>ms latency as the following table</w:t>
      </w:r>
    </w:p>
    <w:tbl>
      <w:tblPr>
        <w:tblW w:w="851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2"/>
        <w:gridCol w:w="2535"/>
        <w:gridCol w:w="2425"/>
      </w:tblGrid>
      <w:tr w:rsidR="00644BAB" w:rsidRPr="00F66304" w14:paraId="0DABB6AD" w14:textId="77777777" w:rsidTr="003014C7">
        <w:trPr>
          <w:cantSplit/>
          <w:trHeight w:val="225"/>
        </w:trPr>
        <w:tc>
          <w:tcPr>
            <w:tcW w:w="4299" w:type="dxa"/>
          </w:tcPr>
          <w:p w14:paraId="259A9CD1" w14:textId="77777777" w:rsidR="00644BAB" w:rsidRPr="00F66304" w:rsidRDefault="00644BAB" w:rsidP="003014C7">
            <w:pPr>
              <w:pStyle w:val="TAL"/>
            </w:pPr>
            <w:r>
              <w:rPr>
                <w:rFonts w:ascii="Times New Roman" w:eastAsiaTheme="minorEastAsia" w:hAnsi="Times New Roman" w:hint="eastAsia"/>
                <w:b/>
                <w:sz w:val="20"/>
              </w:rPr>
              <w:t xml:space="preserve"> </w:t>
            </w:r>
            <w:r w:rsidRPr="00F66304">
              <w:t>Step 4 LPP Request Location Information</w:t>
            </w:r>
          </w:p>
        </w:tc>
        <w:tc>
          <w:tcPr>
            <w:tcW w:w="0" w:type="auto"/>
          </w:tcPr>
          <w:p w14:paraId="377ECBC7" w14:textId="77777777" w:rsidR="00644BAB" w:rsidRDefault="00644BAB" w:rsidP="003014C7">
            <w:pPr>
              <w:pStyle w:val="TAL"/>
            </w:pPr>
            <w:r>
              <w:rPr>
                <w:rFonts w:hint="eastAsia"/>
                <w:color w:val="FF0000"/>
              </w:rPr>
              <w:t>13-13.5</w:t>
            </w:r>
          </w:p>
          <w:p w14:paraId="165C6092" w14:textId="77777777" w:rsidR="00644BAB" w:rsidRPr="00F66304" w:rsidRDefault="00644BAB" w:rsidP="003014C7">
            <w:pPr>
              <w:pStyle w:val="TAL"/>
            </w:pPr>
          </w:p>
        </w:tc>
        <w:tc>
          <w:tcPr>
            <w:tcW w:w="0" w:type="auto"/>
          </w:tcPr>
          <w:p w14:paraId="70F17B41" w14:textId="77777777" w:rsidR="00644BAB" w:rsidRPr="00F66304" w:rsidRDefault="00644BAB" w:rsidP="003014C7">
            <w:pPr>
              <w:pStyle w:val="TAL"/>
            </w:pPr>
            <w:r>
              <w:rPr>
                <w:highlight w:val="yellow"/>
              </w:rPr>
              <w:t>0-</w:t>
            </w:r>
            <w:r w:rsidRPr="00F4521E">
              <w:rPr>
                <w:highlight w:val="yellow"/>
              </w:rPr>
              <w:t>0</w:t>
            </w:r>
            <w:r w:rsidRPr="00F4521E">
              <w:rPr>
                <w:rFonts w:hint="eastAsia"/>
                <w:highlight w:val="yellow"/>
              </w:rPr>
              <w:t>.5</w:t>
            </w:r>
          </w:p>
          <w:p w14:paraId="7B1271FB" w14:textId="77777777" w:rsidR="00644BAB" w:rsidRPr="00F66304" w:rsidRDefault="00644BAB" w:rsidP="003014C7">
            <w:pPr>
              <w:pStyle w:val="TAL"/>
            </w:pPr>
          </w:p>
        </w:tc>
      </w:tr>
      <w:tr w:rsidR="00644BAB" w:rsidRPr="00F66304" w14:paraId="70D731AF" w14:textId="77777777" w:rsidTr="003014C7">
        <w:trPr>
          <w:cantSplit/>
          <w:trHeight w:val="248"/>
        </w:trPr>
        <w:tc>
          <w:tcPr>
            <w:tcW w:w="4299" w:type="dxa"/>
          </w:tcPr>
          <w:p w14:paraId="0F8BD481" w14:textId="77777777" w:rsidR="00644BAB" w:rsidRPr="00F66304" w:rsidRDefault="00644BAB" w:rsidP="003014C7">
            <w:pPr>
              <w:pStyle w:val="TAL"/>
            </w:pPr>
            <w:r w:rsidRPr="00F66304">
              <w:t>Step 5 RRC Location Measurement Indication</w:t>
            </w:r>
          </w:p>
        </w:tc>
        <w:tc>
          <w:tcPr>
            <w:tcW w:w="0" w:type="auto"/>
          </w:tcPr>
          <w:p w14:paraId="0264218C" w14:textId="77777777" w:rsidR="00644BAB" w:rsidRDefault="00644BAB" w:rsidP="003014C7">
            <w:pPr>
              <w:pStyle w:val="TAL"/>
            </w:pPr>
            <w:r w:rsidRPr="001D6432">
              <w:t>5-8.5</w:t>
            </w:r>
          </w:p>
          <w:p w14:paraId="5667B2AD" w14:textId="77777777" w:rsidR="00644BAB" w:rsidRPr="00F66304" w:rsidRDefault="00644BAB" w:rsidP="003014C7">
            <w:pPr>
              <w:pStyle w:val="TAL"/>
              <w:rPr>
                <w:highlight w:val="yellow"/>
              </w:rPr>
            </w:pPr>
          </w:p>
        </w:tc>
        <w:tc>
          <w:tcPr>
            <w:tcW w:w="0" w:type="auto"/>
          </w:tcPr>
          <w:p w14:paraId="633E873E" w14:textId="2A95832D" w:rsidR="00644BAB" w:rsidRPr="00F66304" w:rsidRDefault="008A1871" w:rsidP="003014C7">
            <w:pPr>
              <w:pStyle w:val="TAL"/>
              <w:rPr>
                <w:highlight w:val="yellow"/>
              </w:rPr>
            </w:pPr>
            <w:r>
              <w:rPr>
                <w:highlight w:val="yellow"/>
              </w:rPr>
              <w:t xml:space="preserve">0.5 </w:t>
            </w:r>
            <w:proofErr w:type="spellStart"/>
            <w:r w:rsidR="00644BAB">
              <w:rPr>
                <w:highlight w:val="yellow"/>
              </w:rPr>
              <w:t>ms</w:t>
            </w:r>
            <w:proofErr w:type="spellEnd"/>
          </w:p>
        </w:tc>
      </w:tr>
      <w:tr w:rsidR="00644BAB" w:rsidRPr="00F66304" w14:paraId="713F847A" w14:textId="77777777" w:rsidTr="003014C7">
        <w:trPr>
          <w:cantSplit/>
          <w:trHeight w:val="380"/>
        </w:trPr>
        <w:tc>
          <w:tcPr>
            <w:tcW w:w="4299" w:type="dxa"/>
          </w:tcPr>
          <w:p w14:paraId="0A99F074" w14:textId="77777777" w:rsidR="00644BAB" w:rsidRPr="00F66304" w:rsidRDefault="00644BAB" w:rsidP="003014C7">
            <w:pPr>
              <w:pStyle w:val="TAL"/>
            </w:pPr>
            <w:r w:rsidRPr="00F66304">
              <w:t>Step 6 RRC Measurement Gap configuration</w:t>
            </w:r>
          </w:p>
        </w:tc>
        <w:tc>
          <w:tcPr>
            <w:tcW w:w="0" w:type="auto"/>
          </w:tcPr>
          <w:p w14:paraId="4EAA3894" w14:textId="77777777" w:rsidR="00644BAB" w:rsidRDefault="00644BAB" w:rsidP="003014C7">
            <w:pPr>
              <w:pStyle w:val="TAL"/>
            </w:pPr>
            <w:r w:rsidRPr="007F1473">
              <w:t>13-13.5</w:t>
            </w:r>
          </w:p>
          <w:p w14:paraId="73496692" w14:textId="77777777" w:rsidR="00644BAB" w:rsidRPr="00F66304" w:rsidRDefault="00644BAB" w:rsidP="003014C7">
            <w:pPr>
              <w:pStyle w:val="TAL"/>
              <w:rPr>
                <w:highlight w:val="yellow"/>
              </w:rPr>
            </w:pPr>
          </w:p>
        </w:tc>
        <w:tc>
          <w:tcPr>
            <w:tcW w:w="0" w:type="auto"/>
          </w:tcPr>
          <w:p w14:paraId="61F0E2F4" w14:textId="77777777" w:rsidR="00644BAB" w:rsidRPr="00F66304" w:rsidRDefault="00644BAB" w:rsidP="003014C7">
            <w:pPr>
              <w:pStyle w:val="TAL"/>
              <w:rPr>
                <w:highlight w:val="yellow"/>
              </w:rPr>
            </w:pPr>
            <w:r w:rsidRPr="00F66304">
              <w:rPr>
                <w:rFonts w:hint="eastAsia"/>
                <w:highlight w:val="yellow"/>
              </w:rPr>
              <w:t>0</w:t>
            </w:r>
            <w:r>
              <w:rPr>
                <w:highlight w:val="yellow"/>
              </w:rPr>
              <w:t>.5ms</w:t>
            </w:r>
          </w:p>
        </w:tc>
      </w:tr>
      <w:tr w:rsidR="00644BAB" w:rsidRPr="00F66304" w14:paraId="27A68F48" w14:textId="77777777" w:rsidTr="003014C7">
        <w:trPr>
          <w:cantSplit/>
          <w:trHeight w:val="380"/>
        </w:trPr>
        <w:tc>
          <w:tcPr>
            <w:tcW w:w="4299" w:type="dxa"/>
          </w:tcPr>
          <w:p w14:paraId="2CCA345B" w14:textId="77777777" w:rsidR="00644BAB" w:rsidRPr="00F66304" w:rsidRDefault="00644BAB" w:rsidP="003014C7">
            <w:pPr>
              <w:pStyle w:val="TAL"/>
            </w:pPr>
            <w:r w:rsidRPr="00F66304">
              <w:t>Step 7 DL PRS measurement</w:t>
            </w:r>
          </w:p>
        </w:tc>
        <w:tc>
          <w:tcPr>
            <w:tcW w:w="0" w:type="auto"/>
          </w:tcPr>
          <w:p w14:paraId="64476099" w14:textId="77777777" w:rsidR="00644BAB" w:rsidRPr="00F4521E" w:rsidRDefault="00644BAB" w:rsidP="003014C7">
            <w:pPr>
              <w:rPr>
                <w:rFonts w:ascii="Cambria Math" w:hAnsi="Cambria Math"/>
                <w:noProof/>
                <w:sz w:val="20"/>
                <w:szCs w:val="20"/>
                <w:lang w:val="en-GB"/>
              </w:rPr>
            </w:pPr>
            <m:oMathPara>
              <m:oMath>
                <m:r>
                  <w:rPr>
                    <w:rFonts w:ascii="Cambria Math" w:hAnsi="Cambria Math"/>
                    <w:noProof/>
                    <w:sz w:val="20"/>
                    <w:szCs w:val="20"/>
                    <w:lang w:val="en-GB"/>
                  </w:rPr>
                  <m:t>MG</m:t>
                </m:r>
                <m:r>
                  <m:rPr>
                    <m:sty m:val="p"/>
                  </m:rPr>
                  <w:rPr>
                    <w:rFonts w:ascii="Cambria Math" w:hAnsi="Cambria Math"/>
                    <w:noProof/>
                    <w:sz w:val="20"/>
                    <w:szCs w:val="20"/>
                    <w:lang w:val="en-GB"/>
                  </w:rPr>
                  <m:t xml:space="preserve"> </m:t>
                </m:r>
                <m:r>
                  <w:rPr>
                    <w:rFonts w:ascii="Cambria Math" w:hAnsi="Cambria Math"/>
                    <w:noProof/>
                    <w:sz w:val="20"/>
                    <w:szCs w:val="20"/>
                    <w:lang w:val="en-GB"/>
                  </w:rPr>
                  <m:t>alignment</m:t>
                </m:r>
                <m:r>
                  <m:rPr>
                    <m:sty m:val="p"/>
                  </m:rPr>
                  <w:rPr>
                    <w:rFonts w:ascii="Cambria Math" w:hAnsi="Cambria Math"/>
                    <w:noProof/>
                    <w:sz w:val="20"/>
                    <w:szCs w:val="20"/>
                    <w:lang w:val="en-GB"/>
                  </w:rPr>
                  <m:t xml:space="preserve"> </m:t>
                </m:r>
                <m:r>
                  <w:rPr>
                    <w:rFonts w:ascii="Cambria Math" w:hAnsi="Cambria Math"/>
                    <w:noProof/>
                    <w:sz w:val="20"/>
                    <w:szCs w:val="20"/>
                    <w:lang w:val="en-GB"/>
                  </w:rPr>
                  <m:t>time</m:t>
                </m:r>
                <m:r>
                  <m:rPr>
                    <m:sty m:val="p"/>
                  </m:rPr>
                  <w:rPr>
                    <w:rFonts w:ascii="Cambria Math" w:hAnsi="Cambria Math"/>
                    <w:noProof/>
                    <w:sz w:val="20"/>
                    <w:szCs w:val="20"/>
                    <w:lang w:val="en-GB"/>
                  </w:rPr>
                  <m:t>:20</m:t>
                </m:r>
                <m:r>
                  <w:rPr>
                    <w:rFonts w:ascii="Cambria Math" w:hAnsi="Cambria Math"/>
                    <w:noProof/>
                    <w:sz w:val="20"/>
                    <w:szCs w:val="20"/>
                    <w:lang w:val="en-GB"/>
                  </w:rPr>
                  <m:t>ms</m:t>
                </m:r>
              </m:oMath>
            </m:oMathPara>
          </w:p>
          <w:p w14:paraId="2151A9BF" w14:textId="77777777" w:rsidR="00644BAB" w:rsidRPr="007F1473" w:rsidRDefault="00644BAB" w:rsidP="003014C7">
            <w:pPr>
              <w:pStyle w:val="TAL"/>
            </w:pPr>
          </w:p>
        </w:tc>
        <w:tc>
          <w:tcPr>
            <w:tcW w:w="0" w:type="auto"/>
          </w:tcPr>
          <w:p w14:paraId="54E9C7E5" w14:textId="77777777" w:rsidR="00644BAB" w:rsidRPr="00F66304" w:rsidRDefault="00644BAB" w:rsidP="003014C7">
            <w:pPr>
              <w:pStyle w:val="TAL"/>
              <w:rPr>
                <w:highlight w:val="yellow"/>
              </w:rPr>
            </w:pPr>
            <m:oMathPara>
              <m:oMath>
                <m:r>
                  <w:rPr>
                    <w:rFonts w:ascii="Cambria Math" w:hAnsi="Cambria Math"/>
                    <w:noProof/>
                    <w:sz w:val="20"/>
                  </w:rPr>
                  <m:t>MG</m:t>
                </m:r>
                <m:r>
                  <m:rPr>
                    <m:sty m:val="p"/>
                  </m:rPr>
                  <w:rPr>
                    <w:rFonts w:ascii="Cambria Math" w:hAnsi="Cambria Math"/>
                    <w:noProof/>
                    <w:sz w:val="20"/>
                  </w:rPr>
                  <m:t xml:space="preserve"> </m:t>
                </m:r>
                <m:r>
                  <w:rPr>
                    <w:rFonts w:ascii="Cambria Math" w:hAnsi="Cambria Math"/>
                    <w:noProof/>
                    <w:sz w:val="20"/>
                  </w:rPr>
                  <m:t>alignment</m:t>
                </m:r>
                <m:r>
                  <m:rPr>
                    <m:sty m:val="p"/>
                  </m:rPr>
                  <w:rPr>
                    <w:rFonts w:ascii="Cambria Math" w:hAnsi="Cambria Math"/>
                    <w:noProof/>
                    <w:sz w:val="20"/>
                  </w:rPr>
                  <m:t xml:space="preserve"> </m:t>
                </m:r>
                <m:r>
                  <w:rPr>
                    <w:rFonts w:ascii="Cambria Math" w:hAnsi="Cambria Math"/>
                    <w:noProof/>
                    <w:sz w:val="20"/>
                  </w:rPr>
                  <m:t>time:</m:t>
                </m:r>
                <m:r>
                  <w:rPr>
                    <w:rFonts w:ascii="Cambria Math" w:hAnsi="Cambria Math"/>
                    <w:noProof/>
                    <w:sz w:val="20"/>
                    <w:highlight w:val="yellow"/>
                  </w:rPr>
                  <m:t>0</m:t>
                </m:r>
                <m:r>
                  <w:rPr>
                    <w:rFonts w:ascii="Cambria Math" w:hAnsi="Cambria Math"/>
                    <w:noProof/>
                    <w:sz w:val="20"/>
                  </w:rPr>
                  <m:t>ms</m:t>
                </m:r>
              </m:oMath>
            </m:oMathPara>
          </w:p>
        </w:tc>
      </w:tr>
    </w:tbl>
    <w:p w14:paraId="1E0E9604" w14:textId="1CF48AC7" w:rsidR="008A1871" w:rsidRPr="008A1871" w:rsidRDefault="0026040C" w:rsidP="00CA1863">
      <w:pPr>
        <w:spacing w:line="260" w:lineRule="exact"/>
        <w:jc w:val="both"/>
        <w:rPr>
          <w:rFonts w:eastAsiaTheme="minorEastAsia"/>
          <w:sz w:val="20"/>
        </w:rPr>
      </w:pPr>
      <w:r>
        <w:rPr>
          <w:rFonts w:eastAsiaTheme="minorEastAsia"/>
          <w:sz w:val="20"/>
        </w:rPr>
        <w:t>F</w:t>
      </w:r>
      <w:r w:rsidR="00D5471C">
        <w:rPr>
          <w:rFonts w:eastAsiaTheme="minorEastAsia"/>
          <w:sz w:val="20"/>
        </w:rPr>
        <w:t>or the latency reduction,</w:t>
      </w:r>
      <w:r w:rsidR="008A1871" w:rsidRPr="008A1871">
        <w:rPr>
          <w:rFonts w:eastAsiaTheme="minorEastAsia"/>
          <w:sz w:val="20"/>
        </w:rPr>
        <w:t xml:space="preserve"> </w:t>
      </w:r>
      <w:r w:rsidR="008A1871">
        <w:rPr>
          <w:rFonts w:eastAsiaTheme="minorEastAsia"/>
          <w:sz w:val="20"/>
        </w:rPr>
        <w:t>the MG request can be done by UCI, and</w:t>
      </w:r>
      <w:r w:rsidR="00D5471C">
        <w:rPr>
          <w:rFonts w:eastAsiaTheme="minorEastAsia"/>
          <w:sz w:val="20"/>
        </w:rPr>
        <w:t xml:space="preserve"> </w:t>
      </w:r>
      <w:r w:rsidR="008A1871" w:rsidRPr="00CA1863">
        <w:rPr>
          <w:rFonts w:eastAsiaTheme="minorEastAsia"/>
          <w:sz w:val="20"/>
        </w:rPr>
        <w:t>Pre-configuration MG activation/deactivation for positioning can be done by DCI</w:t>
      </w:r>
      <w:r w:rsidR="008A1871">
        <w:rPr>
          <w:rFonts w:eastAsiaTheme="minorEastAsia"/>
          <w:sz w:val="20"/>
        </w:rPr>
        <w:t xml:space="preserve">. </w:t>
      </w:r>
      <w:r w:rsidR="00DE7347">
        <w:rPr>
          <w:rFonts w:eastAsiaTheme="minorEastAsia"/>
          <w:sz w:val="20"/>
        </w:rPr>
        <w:t>Considering</w:t>
      </w:r>
      <w:r w:rsidR="008A1871" w:rsidRPr="008A1871">
        <w:rPr>
          <w:rFonts w:eastAsiaTheme="minorEastAsia"/>
          <w:sz w:val="20"/>
        </w:rPr>
        <w:t xml:space="preserve"> </w:t>
      </w:r>
      <w:r w:rsidR="008A1871" w:rsidRPr="00CA1863">
        <w:rPr>
          <w:rFonts w:eastAsiaTheme="minorEastAsia"/>
          <w:sz w:val="20"/>
        </w:rPr>
        <w:t xml:space="preserve">UCI </w:t>
      </w:r>
      <w:r w:rsidR="008A1871">
        <w:rPr>
          <w:rFonts w:eastAsiaTheme="minorEastAsia"/>
          <w:sz w:val="20"/>
        </w:rPr>
        <w:t>is only used to carry</w:t>
      </w:r>
      <w:r w:rsidR="008A1871" w:rsidRPr="00CA1863">
        <w:rPr>
          <w:rFonts w:eastAsiaTheme="minorEastAsia"/>
          <w:sz w:val="20"/>
        </w:rPr>
        <w:t xml:space="preserve"> HARQ-ACK information, SR, LRR, and CSI</w:t>
      </w:r>
      <w:r w:rsidR="008A1871">
        <w:rPr>
          <w:rFonts w:eastAsiaTheme="minorEastAsia"/>
          <w:sz w:val="20"/>
        </w:rPr>
        <w:t xml:space="preserve">, and </w:t>
      </w:r>
      <w:r w:rsidR="008A1871" w:rsidRPr="00CA1863">
        <w:rPr>
          <w:rFonts w:eastAsiaTheme="minorEastAsia"/>
          <w:sz w:val="20"/>
        </w:rPr>
        <w:t>is designed in such a complicated way</w:t>
      </w:r>
      <w:r w:rsidR="00DE7347">
        <w:rPr>
          <w:rFonts w:eastAsiaTheme="minorEastAsia"/>
          <w:sz w:val="20"/>
        </w:rPr>
        <w:t>,</w:t>
      </w:r>
      <w:r w:rsidR="008A1871" w:rsidRPr="008A1871" w:rsidDel="008A1871">
        <w:rPr>
          <w:rFonts w:eastAsiaTheme="minorEastAsia"/>
          <w:sz w:val="20"/>
        </w:rPr>
        <w:t xml:space="preserve"> </w:t>
      </w:r>
      <w:r w:rsidR="008A1871">
        <w:rPr>
          <w:rFonts w:eastAsiaTheme="minorEastAsia"/>
          <w:sz w:val="20"/>
        </w:rPr>
        <w:t xml:space="preserve">we don’t think using UCI to carry MG request signaling is </w:t>
      </w:r>
      <w:r w:rsidR="008A1871">
        <w:rPr>
          <w:rFonts w:eastAsiaTheme="minorEastAsia"/>
          <w:sz w:val="20"/>
        </w:rPr>
        <w:lastRenderedPageBreak/>
        <w:t>reasonable.</w:t>
      </w:r>
      <w:r>
        <w:rPr>
          <w:rFonts w:eastAsiaTheme="minorEastAsia"/>
          <w:sz w:val="20"/>
        </w:rPr>
        <w:t xml:space="preserve"> Therefore, t</w:t>
      </w:r>
      <w:r w:rsidR="008A1871">
        <w:rPr>
          <w:rFonts w:eastAsiaTheme="minorEastAsia"/>
          <w:sz w:val="20"/>
        </w:rPr>
        <w:t xml:space="preserve">o balance the latency and the impact of specification, the MAC CE is a good choice to carry the MG request and </w:t>
      </w:r>
      <w:r w:rsidR="00E511B3">
        <w:rPr>
          <w:rFonts w:eastAsiaTheme="minorEastAsia"/>
          <w:sz w:val="20"/>
        </w:rPr>
        <w:t xml:space="preserve">DCI or MAC CE can be chosen for MG </w:t>
      </w:r>
      <w:r w:rsidR="008A1871">
        <w:rPr>
          <w:rFonts w:eastAsiaTheme="minorEastAsia"/>
          <w:sz w:val="20"/>
        </w:rPr>
        <w:t>activation/deactivation</w:t>
      </w:r>
      <w:r w:rsidR="00E511B3">
        <w:rPr>
          <w:rFonts w:eastAsiaTheme="minorEastAsia"/>
          <w:sz w:val="20"/>
        </w:rPr>
        <w:t xml:space="preserve"> if pre-configured MG is supported</w:t>
      </w:r>
      <w:r w:rsidR="008A1871">
        <w:rPr>
          <w:rFonts w:eastAsiaTheme="minorEastAsia"/>
          <w:sz w:val="20"/>
        </w:rPr>
        <w:t>.</w:t>
      </w:r>
      <w:r w:rsidR="008A1871">
        <w:rPr>
          <w:rFonts w:eastAsiaTheme="minorEastAsia" w:hint="eastAsia"/>
          <w:sz w:val="20"/>
        </w:rPr>
        <w:t xml:space="preserve"> </w:t>
      </w:r>
      <w:r w:rsidR="00E511B3">
        <w:rPr>
          <w:rFonts w:eastAsiaTheme="minorEastAsia"/>
          <w:sz w:val="20"/>
        </w:rPr>
        <w:t>For example, i</w:t>
      </w:r>
      <w:r w:rsidR="008A1871" w:rsidRPr="00CA1863">
        <w:rPr>
          <w:rFonts w:eastAsiaTheme="minorEastAsia"/>
          <w:sz w:val="20"/>
        </w:rPr>
        <w:t xml:space="preserve">t </w:t>
      </w:r>
      <w:r>
        <w:rPr>
          <w:rFonts w:eastAsiaTheme="minorEastAsia"/>
          <w:sz w:val="20"/>
        </w:rPr>
        <w:t xml:space="preserve">can </w:t>
      </w:r>
      <w:r w:rsidR="008A1871" w:rsidRPr="00CA1863">
        <w:rPr>
          <w:rFonts w:eastAsiaTheme="minorEastAsia"/>
          <w:sz w:val="20"/>
        </w:rPr>
        <w:t>consist of the following fields</w:t>
      </w:r>
      <w:r w:rsidR="00E511B3">
        <w:rPr>
          <w:rFonts w:eastAsiaTheme="minorEastAsia"/>
          <w:sz w:val="20"/>
        </w:rPr>
        <w:t xml:space="preserve"> in MAC CE</w:t>
      </w:r>
      <w:r w:rsidR="008A1871" w:rsidRPr="00CA1863">
        <w:rPr>
          <w:rFonts w:eastAsiaTheme="minorEastAsia"/>
          <w:sz w:val="20"/>
        </w:rPr>
        <w:t>:</w:t>
      </w:r>
    </w:p>
    <w:p w14:paraId="02F62064" w14:textId="40007F58" w:rsidR="008A1871" w:rsidRPr="00447D7D" w:rsidRDefault="008A1871" w:rsidP="008A1871">
      <w:pPr>
        <w:pStyle w:val="B1"/>
        <w:rPr>
          <w:noProof/>
        </w:rPr>
      </w:pPr>
      <w:r w:rsidRPr="00447D7D">
        <w:rPr>
          <w:noProof/>
        </w:rPr>
        <w:t>-</w:t>
      </w:r>
      <w:r w:rsidRPr="00447D7D">
        <w:rPr>
          <w:noProof/>
        </w:rPr>
        <w:tab/>
      </w:r>
      <w:r>
        <w:rPr>
          <w:rFonts w:eastAsiaTheme="minorEastAsia"/>
          <w:sz w:val="20"/>
          <w:szCs w:val="24"/>
          <w:lang w:val="en-US" w:eastAsia="zh-CN"/>
        </w:rPr>
        <w:t>C</w:t>
      </w:r>
      <w:r>
        <w:rPr>
          <w:rFonts w:eastAsiaTheme="minorEastAsia" w:hint="eastAsia"/>
          <w:sz w:val="20"/>
          <w:szCs w:val="24"/>
          <w:lang w:val="en-US" w:eastAsia="zh-CN"/>
        </w:rPr>
        <w:t>i</w:t>
      </w:r>
      <w:r w:rsidRPr="00CA1863">
        <w:rPr>
          <w:rFonts w:eastAsiaTheme="minorEastAsia"/>
          <w:sz w:val="20"/>
          <w:szCs w:val="24"/>
          <w:lang w:val="en-US" w:eastAsia="zh-CN"/>
        </w:rPr>
        <w:t xml:space="preserve">: This field indicates whether to activate or deactivate </w:t>
      </w:r>
      <w:r>
        <w:rPr>
          <w:rFonts w:eastAsiaTheme="minorEastAsia"/>
          <w:sz w:val="20"/>
          <w:szCs w:val="24"/>
          <w:lang w:val="en-US" w:eastAsia="zh-CN"/>
        </w:rPr>
        <w:t xml:space="preserve">pre-configure MG </w:t>
      </w:r>
      <w:proofErr w:type="spellStart"/>
      <w:r>
        <w:rPr>
          <w:rFonts w:eastAsiaTheme="minorEastAsia"/>
          <w:sz w:val="20"/>
          <w:szCs w:val="24"/>
          <w:lang w:val="en-US" w:eastAsia="zh-CN"/>
        </w:rPr>
        <w:t>ID</w:t>
      </w:r>
      <w:r>
        <w:rPr>
          <w:rFonts w:eastAsiaTheme="minorEastAsia" w:hint="eastAsia"/>
          <w:sz w:val="20"/>
          <w:szCs w:val="24"/>
          <w:lang w:val="en-US" w:eastAsia="zh-CN"/>
        </w:rPr>
        <w:t>i</w:t>
      </w:r>
      <w:proofErr w:type="spellEnd"/>
      <w:r w:rsidRPr="00CA1863">
        <w:rPr>
          <w:rFonts w:eastAsiaTheme="minorEastAsia"/>
          <w:sz w:val="20"/>
          <w:szCs w:val="24"/>
          <w:lang w:val="en-US" w:eastAsia="zh-CN"/>
        </w:rPr>
        <w:t>;</w:t>
      </w:r>
    </w:p>
    <w:p w14:paraId="101AAEE2" w14:textId="77777777" w:rsidR="008A1871" w:rsidRPr="00D52C88" w:rsidRDefault="008A1871" w:rsidP="00CA1863">
      <w:pPr>
        <w:pStyle w:val="a0"/>
        <w:numPr>
          <w:ilvl w:val="0"/>
          <w:numId w:val="35"/>
        </w:numPr>
        <w:spacing w:line="260" w:lineRule="exact"/>
        <w:rPr>
          <w:rFonts w:eastAsiaTheme="minorEastAsia"/>
          <w:sz w:val="20"/>
          <w:szCs w:val="20"/>
        </w:rPr>
      </w:pPr>
      <w:bookmarkStart w:id="15" w:name="_Hlk83721343"/>
    </w:p>
    <w:p w14:paraId="0B8B0D2A" w14:textId="21A8C830" w:rsidR="001C1978" w:rsidRPr="001C1978" w:rsidRDefault="001C1978" w:rsidP="008A1871">
      <w:pPr>
        <w:numPr>
          <w:ilvl w:val="0"/>
          <w:numId w:val="82"/>
        </w:numPr>
        <w:spacing w:line="260" w:lineRule="exact"/>
        <w:ind w:left="885"/>
        <w:rPr>
          <w:rFonts w:eastAsiaTheme="minorEastAsia"/>
          <w:b/>
          <w:bCs/>
          <w:i/>
          <w:iCs/>
          <w:sz w:val="20"/>
          <w:szCs w:val="20"/>
        </w:rPr>
      </w:pPr>
      <w:r>
        <w:rPr>
          <w:rFonts w:eastAsiaTheme="minorEastAsia"/>
          <w:b/>
          <w:bCs/>
          <w:i/>
          <w:iCs/>
          <w:sz w:val="20"/>
          <w:szCs w:val="20"/>
        </w:rPr>
        <w:t>For the case of</w:t>
      </w:r>
      <w:r w:rsidRPr="0005272A">
        <w:rPr>
          <w:rFonts w:eastAsiaTheme="minorEastAsia"/>
          <w:b/>
          <w:bCs/>
          <w:i/>
          <w:iCs/>
          <w:sz w:val="20"/>
          <w:szCs w:val="20"/>
        </w:rPr>
        <w:t xml:space="preserve"> MG request from UE</w:t>
      </w:r>
    </w:p>
    <w:p w14:paraId="28B15E17" w14:textId="6207BBE6" w:rsidR="00644BAB" w:rsidRPr="0005272A" w:rsidRDefault="001C1978" w:rsidP="001C1978">
      <w:pPr>
        <w:numPr>
          <w:ilvl w:val="1"/>
          <w:numId w:val="82"/>
        </w:numPr>
        <w:spacing w:line="260" w:lineRule="exact"/>
      </w:pPr>
      <w:r>
        <w:rPr>
          <w:rFonts w:eastAsiaTheme="minorEastAsia"/>
          <w:b/>
          <w:bCs/>
          <w:i/>
          <w:iCs/>
          <w:sz w:val="20"/>
          <w:szCs w:val="20"/>
        </w:rPr>
        <w:t xml:space="preserve">MG </w:t>
      </w:r>
      <w:r w:rsidR="00541B70">
        <w:rPr>
          <w:rFonts w:eastAsiaTheme="minorEastAsia"/>
          <w:b/>
          <w:bCs/>
          <w:i/>
          <w:iCs/>
          <w:sz w:val="20"/>
          <w:szCs w:val="20"/>
        </w:rPr>
        <w:t>R</w:t>
      </w:r>
      <w:r w:rsidR="008A1871">
        <w:rPr>
          <w:rFonts w:eastAsiaTheme="minorEastAsia"/>
          <w:b/>
          <w:bCs/>
          <w:i/>
          <w:iCs/>
          <w:sz w:val="20"/>
          <w:szCs w:val="20"/>
        </w:rPr>
        <w:t>equest</w:t>
      </w:r>
      <w:r>
        <w:rPr>
          <w:rFonts w:eastAsiaTheme="minorEastAsia"/>
          <w:b/>
          <w:bCs/>
          <w:i/>
          <w:iCs/>
          <w:sz w:val="20"/>
          <w:szCs w:val="20"/>
        </w:rPr>
        <w:t xml:space="preserve"> including</w:t>
      </w:r>
      <w:r w:rsidR="008A1871">
        <w:rPr>
          <w:rFonts w:eastAsiaTheme="minorEastAsia"/>
          <w:b/>
          <w:bCs/>
          <w:i/>
          <w:iCs/>
          <w:sz w:val="20"/>
          <w:szCs w:val="20"/>
        </w:rPr>
        <w:t xml:space="preserve"> </w:t>
      </w:r>
      <w:r w:rsidR="008A1871">
        <w:rPr>
          <w:rFonts w:eastAsiaTheme="minorEastAsia" w:hint="eastAsia"/>
          <w:b/>
          <w:bCs/>
          <w:i/>
          <w:iCs/>
          <w:sz w:val="20"/>
          <w:szCs w:val="20"/>
        </w:rPr>
        <w:t>the</w:t>
      </w:r>
      <w:r w:rsidR="008A1871">
        <w:rPr>
          <w:rFonts w:eastAsiaTheme="minorEastAsia"/>
          <w:b/>
          <w:bCs/>
          <w:i/>
          <w:iCs/>
          <w:sz w:val="20"/>
          <w:szCs w:val="20"/>
        </w:rPr>
        <w:t xml:space="preserve"> </w:t>
      </w:r>
      <w:r w:rsidR="008A1871">
        <w:rPr>
          <w:rFonts w:eastAsiaTheme="minorEastAsia" w:hint="eastAsia"/>
          <w:b/>
          <w:bCs/>
          <w:i/>
          <w:iCs/>
          <w:sz w:val="20"/>
          <w:szCs w:val="20"/>
        </w:rPr>
        <w:t>activation</w:t>
      </w:r>
      <w:r w:rsidR="008A1871">
        <w:rPr>
          <w:rFonts w:eastAsiaTheme="minorEastAsia"/>
          <w:b/>
          <w:bCs/>
          <w:i/>
          <w:iCs/>
          <w:sz w:val="20"/>
          <w:szCs w:val="20"/>
        </w:rPr>
        <w:t>/</w:t>
      </w:r>
      <w:r w:rsidR="008A1871">
        <w:rPr>
          <w:rFonts w:eastAsiaTheme="minorEastAsia" w:hint="eastAsia"/>
          <w:b/>
          <w:bCs/>
          <w:i/>
          <w:iCs/>
          <w:sz w:val="20"/>
          <w:szCs w:val="20"/>
        </w:rPr>
        <w:t>deactivation</w:t>
      </w:r>
      <w:r w:rsidR="008A1871">
        <w:rPr>
          <w:rFonts w:eastAsiaTheme="minorEastAsia"/>
          <w:b/>
          <w:bCs/>
          <w:i/>
          <w:iCs/>
          <w:sz w:val="20"/>
          <w:szCs w:val="20"/>
        </w:rPr>
        <w:t xml:space="preserve"> </w:t>
      </w:r>
      <w:r>
        <w:rPr>
          <w:rFonts w:eastAsiaTheme="minorEastAsia"/>
          <w:b/>
          <w:bCs/>
          <w:i/>
          <w:iCs/>
          <w:sz w:val="20"/>
          <w:szCs w:val="20"/>
        </w:rPr>
        <w:t>indication is</w:t>
      </w:r>
      <w:r w:rsidR="008A1871">
        <w:rPr>
          <w:rFonts w:eastAsiaTheme="minorEastAsia"/>
          <w:b/>
          <w:bCs/>
          <w:i/>
          <w:iCs/>
          <w:sz w:val="20"/>
          <w:szCs w:val="20"/>
        </w:rPr>
        <w:t xml:space="preserve"> from UE to </w:t>
      </w:r>
      <w:proofErr w:type="spellStart"/>
      <w:r w:rsidR="008A1871">
        <w:rPr>
          <w:rFonts w:eastAsiaTheme="minorEastAsia" w:hint="eastAsia"/>
          <w:b/>
          <w:bCs/>
          <w:i/>
          <w:iCs/>
          <w:sz w:val="20"/>
          <w:szCs w:val="20"/>
        </w:rPr>
        <w:t>gNB</w:t>
      </w:r>
      <w:proofErr w:type="spellEnd"/>
      <w:r w:rsidR="008A1871" w:rsidRPr="008A1871">
        <w:rPr>
          <w:rFonts w:eastAsiaTheme="minorEastAsia"/>
          <w:b/>
          <w:bCs/>
          <w:i/>
          <w:iCs/>
          <w:sz w:val="20"/>
          <w:szCs w:val="20"/>
        </w:rPr>
        <w:t xml:space="preserve"> </w:t>
      </w:r>
      <w:r w:rsidR="008A1871">
        <w:rPr>
          <w:rFonts w:eastAsiaTheme="minorEastAsia"/>
          <w:b/>
          <w:bCs/>
          <w:i/>
          <w:iCs/>
          <w:sz w:val="20"/>
          <w:szCs w:val="20"/>
        </w:rPr>
        <w:t>by MAC CE</w:t>
      </w:r>
      <w:r w:rsidR="008A1871">
        <w:rPr>
          <w:rFonts w:eastAsiaTheme="minorEastAsia" w:hint="eastAsia"/>
          <w:b/>
          <w:bCs/>
          <w:i/>
          <w:iCs/>
          <w:sz w:val="20"/>
          <w:szCs w:val="20"/>
        </w:rPr>
        <w:t>.</w:t>
      </w:r>
      <w:r w:rsidR="008A1871">
        <w:rPr>
          <w:rFonts w:eastAsiaTheme="minorEastAsia"/>
          <w:b/>
          <w:bCs/>
          <w:i/>
          <w:iCs/>
          <w:sz w:val="20"/>
          <w:szCs w:val="20"/>
        </w:rPr>
        <w:t xml:space="preserve"> </w:t>
      </w:r>
    </w:p>
    <w:p w14:paraId="05BFBF7E" w14:textId="0725AC42" w:rsidR="001C1978" w:rsidRPr="00CA1863" w:rsidRDefault="001C1978" w:rsidP="0005272A">
      <w:pPr>
        <w:numPr>
          <w:ilvl w:val="1"/>
          <w:numId w:val="82"/>
        </w:numPr>
        <w:spacing w:line="260" w:lineRule="exact"/>
      </w:pPr>
      <w:r w:rsidRPr="00925D21">
        <w:rPr>
          <w:rFonts w:eastAsiaTheme="minorEastAsia"/>
          <w:b/>
          <w:bCs/>
          <w:i/>
          <w:iCs/>
          <w:sz w:val="20"/>
          <w:szCs w:val="20"/>
        </w:rPr>
        <w:t>MG activation/deactivation</w:t>
      </w:r>
      <w:r w:rsidRPr="00925D21">
        <w:rPr>
          <w:rFonts w:eastAsiaTheme="minorEastAsia" w:hint="eastAsia"/>
          <w:b/>
          <w:bCs/>
          <w:i/>
          <w:iCs/>
          <w:sz w:val="20"/>
          <w:szCs w:val="20"/>
        </w:rPr>
        <w:t xml:space="preserve"> of</w:t>
      </w:r>
      <w:r w:rsidRPr="00925D21">
        <w:rPr>
          <w:rFonts w:eastAsiaTheme="minorEastAsia"/>
          <w:b/>
          <w:bCs/>
          <w:i/>
          <w:iCs/>
          <w:sz w:val="20"/>
          <w:szCs w:val="20"/>
        </w:rPr>
        <w:t xml:space="preserve"> a </w:t>
      </w:r>
      <w:r w:rsidRPr="00925D21">
        <w:rPr>
          <w:rFonts w:eastAsiaTheme="minorEastAsia" w:hint="eastAsia"/>
          <w:b/>
          <w:bCs/>
          <w:i/>
          <w:iCs/>
          <w:sz w:val="20"/>
          <w:szCs w:val="20"/>
        </w:rPr>
        <w:t>pre-</w:t>
      </w:r>
      <w:r w:rsidRPr="00925D21">
        <w:rPr>
          <w:rFonts w:eastAsiaTheme="minorEastAsia"/>
          <w:b/>
          <w:bCs/>
          <w:i/>
          <w:iCs/>
          <w:sz w:val="20"/>
          <w:szCs w:val="20"/>
        </w:rPr>
        <w:t>configured MG</w:t>
      </w:r>
      <w:r>
        <w:rPr>
          <w:rFonts w:eastAsiaTheme="minorEastAsia"/>
          <w:b/>
          <w:bCs/>
          <w:i/>
          <w:iCs/>
          <w:sz w:val="20"/>
          <w:szCs w:val="20"/>
        </w:rPr>
        <w:t xml:space="preserve"> </w:t>
      </w:r>
      <w:r w:rsidR="00E511B3">
        <w:rPr>
          <w:rFonts w:eastAsiaTheme="minorEastAsia"/>
          <w:b/>
          <w:bCs/>
          <w:i/>
          <w:iCs/>
          <w:sz w:val="20"/>
          <w:szCs w:val="20"/>
        </w:rPr>
        <w:t>can be</w:t>
      </w:r>
      <w:r w:rsidR="00E511B3" w:rsidRPr="00925D21">
        <w:rPr>
          <w:rFonts w:eastAsiaTheme="minorEastAsia"/>
          <w:b/>
          <w:bCs/>
          <w:i/>
          <w:iCs/>
          <w:sz w:val="20"/>
          <w:szCs w:val="20"/>
        </w:rPr>
        <w:t xml:space="preserve"> </w:t>
      </w:r>
      <w:r w:rsidRPr="00925D21">
        <w:rPr>
          <w:rFonts w:eastAsiaTheme="minorEastAsia"/>
          <w:b/>
          <w:bCs/>
          <w:i/>
          <w:iCs/>
          <w:sz w:val="20"/>
          <w:szCs w:val="20"/>
        </w:rPr>
        <w:t xml:space="preserve">from </w:t>
      </w:r>
      <w:proofErr w:type="spellStart"/>
      <w:r w:rsidRPr="00925D21">
        <w:rPr>
          <w:rFonts w:eastAsiaTheme="minorEastAsia"/>
          <w:b/>
          <w:bCs/>
          <w:i/>
          <w:iCs/>
          <w:sz w:val="20"/>
          <w:szCs w:val="20"/>
        </w:rPr>
        <w:t>gNB</w:t>
      </w:r>
      <w:proofErr w:type="spellEnd"/>
      <w:r w:rsidRPr="00925D21">
        <w:rPr>
          <w:rFonts w:eastAsiaTheme="minorEastAsia"/>
          <w:b/>
          <w:bCs/>
          <w:i/>
          <w:iCs/>
          <w:sz w:val="20"/>
          <w:szCs w:val="20"/>
        </w:rPr>
        <w:t xml:space="preserve"> to UE by</w:t>
      </w:r>
      <w:bookmarkStart w:id="16" w:name="_Hlk83887490"/>
      <w:r w:rsidRPr="00925D21">
        <w:rPr>
          <w:rFonts w:eastAsiaTheme="minorEastAsia"/>
          <w:b/>
          <w:bCs/>
          <w:i/>
          <w:iCs/>
          <w:sz w:val="20"/>
          <w:szCs w:val="20"/>
        </w:rPr>
        <w:t xml:space="preserve"> </w:t>
      </w:r>
      <w:r w:rsidR="00E511B3">
        <w:rPr>
          <w:rFonts w:eastAsiaTheme="minorEastAsia"/>
          <w:b/>
          <w:bCs/>
          <w:i/>
          <w:iCs/>
          <w:sz w:val="20"/>
          <w:szCs w:val="20"/>
        </w:rPr>
        <w:t xml:space="preserve">DCI or </w:t>
      </w:r>
      <w:r w:rsidRPr="00925D21">
        <w:rPr>
          <w:rFonts w:eastAsiaTheme="minorEastAsia"/>
          <w:b/>
          <w:bCs/>
          <w:i/>
          <w:iCs/>
          <w:sz w:val="20"/>
          <w:szCs w:val="20"/>
        </w:rPr>
        <w:t>MAC CE</w:t>
      </w:r>
    </w:p>
    <w:p w14:paraId="47200AAE" w14:textId="52CF2AD7" w:rsidR="009668DB" w:rsidRPr="00CA1863" w:rsidRDefault="009668DB" w:rsidP="0005272A">
      <w:pPr>
        <w:pStyle w:val="20"/>
      </w:pPr>
      <w:bookmarkStart w:id="17" w:name="_Hlk71551342"/>
      <w:bookmarkEnd w:id="15"/>
      <w:bookmarkEnd w:id="16"/>
      <w:r w:rsidRPr="00CA1863">
        <w:t>Priority rules for MG</w:t>
      </w:r>
      <w:r>
        <w:t xml:space="preserve"> sharing</w:t>
      </w:r>
    </w:p>
    <w:p w14:paraId="33469425" w14:textId="77777777" w:rsidR="009668DB" w:rsidRPr="00FC0796" w:rsidRDefault="009668DB" w:rsidP="009668DB">
      <w:pPr>
        <w:spacing w:after="120" w:line="260" w:lineRule="exact"/>
        <w:jc w:val="both"/>
        <w:rPr>
          <w:rFonts w:eastAsiaTheme="minorEastAsia"/>
          <w:sz w:val="20"/>
          <w:szCs w:val="20"/>
        </w:rPr>
      </w:pPr>
      <w:r>
        <w:rPr>
          <w:rFonts w:eastAsiaTheme="minorEastAsia"/>
          <w:sz w:val="20"/>
          <w:szCs w:val="20"/>
        </w:rPr>
        <w:t>I</w:t>
      </w:r>
      <w:r>
        <w:rPr>
          <w:rFonts w:eastAsiaTheme="minorEastAsia" w:hint="eastAsia"/>
          <w:sz w:val="20"/>
          <w:szCs w:val="20"/>
        </w:rPr>
        <w:t>n</w:t>
      </w:r>
      <w:r>
        <w:rPr>
          <w:rFonts w:eastAsiaTheme="minorEastAsia"/>
          <w:sz w:val="20"/>
          <w:szCs w:val="20"/>
        </w:rPr>
        <w:t xml:space="preserve"> </w:t>
      </w:r>
      <w:r>
        <w:rPr>
          <w:rFonts w:eastAsiaTheme="minorEastAsia" w:hint="eastAsia"/>
          <w:sz w:val="20"/>
          <w:szCs w:val="20"/>
        </w:rPr>
        <w:t>the</w:t>
      </w:r>
      <w:r>
        <w:rPr>
          <w:rFonts w:eastAsiaTheme="minorEastAsia"/>
          <w:sz w:val="20"/>
          <w:szCs w:val="20"/>
        </w:rPr>
        <w:t xml:space="preserve"> </w:t>
      </w:r>
      <w:r>
        <w:rPr>
          <w:rFonts w:eastAsiaTheme="minorEastAsia" w:hint="eastAsia"/>
          <w:sz w:val="20"/>
          <w:szCs w:val="20"/>
        </w:rPr>
        <w:t>latency</w:t>
      </w:r>
      <w:r>
        <w:rPr>
          <w:rFonts w:eastAsiaTheme="minorEastAsia"/>
          <w:sz w:val="20"/>
          <w:szCs w:val="20"/>
        </w:rPr>
        <w:t xml:space="preserve"> </w:t>
      </w:r>
      <w:r>
        <w:rPr>
          <w:rFonts w:eastAsiaTheme="minorEastAsia" w:hint="eastAsia"/>
          <w:sz w:val="20"/>
          <w:szCs w:val="20"/>
        </w:rPr>
        <w:t>evaluation,</w:t>
      </w:r>
      <w:r>
        <w:rPr>
          <w:rFonts w:eastAsiaTheme="minorEastAsia"/>
          <w:sz w:val="20"/>
          <w:szCs w:val="20"/>
        </w:rPr>
        <w:t xml:space="preserve"> it is under the assumption that</w:t>
      </w:r>
      <w:r w:rsidRPr="00FC0796">
        <w:rPr>
          <w:rFonts w:eastAsiaTheme="minorEastAsia"/>
          <w:sz w:val="20"/>
          <w:szCs w:val="20"/>
        </w:rPr>
        <w:t xml:space="preserve"> the C</w:t>
      </w:r>
      <w:r>
        <w:rPr>
          <w:rFonts w:eastAsiaTheme="minorEastAsia"/>
          <w:sz w:val="20"/>
          <w:szCs w:val="20"/>
        </w:rPr>
        <w:t>S</w:t>
      </w:r>
      <w:r w:rsidRPr="00FC0796">
        <w:rPr>
          <w:rFonts w:eastAsiaTheme="minorEastAsia"/>
          <w:sz w:val="20"/>
          <w:szCs w:val="20"/>
        </w:rPr>
        <w:t xml:space="preserve">SF is 1. However, </w:t>
      </w:r>
      <w:r>
        <w:rPr>
          <w:rFonts w:eastAsiaTheme="minorEastAsia"/>
          <w:sz w:val="20"/>
          <w:szCs w:val="20"/>
        </w:rPr>
        <w:t>t</w:t>
      </w:r>
      <w:r w:rsidRPr="00FC0796">
        <w:rPr>
          <w:rFonts w:eastAsiaTheme="minorEastAsia"/>
          <w:sz w:val="20"/>
          <w:szCs w:val="20"/>
        </w:rPr>
        <w:t>he C</w:t>
      </w:r>
      <w:r>
        <w:rPr>
          <w:rFonts w:eastAsiaTheme="minorEastAsia"/>
          <w:sz w:val="20"/>
          <w:szCs w:val="20"/>
        </w:rPr>
        <w:t>S</w:t>
      </w:r>
      <w:r w:rsidRPr="00FC0796">
        <w:rPr>
          <w:rFonts w:eastAsiaTheme="minorEastAsia"/>
          <w:sz w:val="20"/>
          <w:szCs w:val="20"/>
        </w:rPr>
        <w:t xml:space="preserve">SF </w:t>
      </w:r>
      <w:r>
        <w:rPr>
          <w:rFonts w:eastAsiaTheme="minorEastAsia"/>
          <w:sz w:val="20"/>
          <w:szCs w:val="20"/>
        </w:rPr>
        <w:t>is equal to</w:t>
      </w:r>
      <w:r w:rsidRPr="00FC0796">
        <w:rPr>
          <w:rFonts w:eastAsiaTheme="minorEastAsia"/>
          <w:sz w:val="20"/>
          <w:szCs w:val="20"/>
        </w:rPr>
        <w:t xml:space="preserve"> 1</w:t>
      </w:r>
      <w:r>
        <w:rPr>
          <w:rFonts w:eastAsiaTheme="minorEastAsia"/>
          <w:sz w:val="20"/>
          <w:szCs w:val="20"/>
        </w:rPr>
        <w:t xml:space="preserve"> only for the long period PRS. For the short PRS</w:t>
      </w:r>
      <w:r w:rsidRPr="00FC0796">
        <w:rPr>
          <w:rFonts w:eastAsiaTheme="minorEastAsia"/>
          <w:sz w:val="20"/>
          <w:szCs w:val="20"/>
        </w:rPr>
        <w:t>, the MG needs to be shared with other candidates, such as RRM measurement, and will</w:t>
      </w:r>
      <w:r>
        <w:rPr>
          <w:rFonts w:eastAsiaTheme="minorEastAsia"/>
          <w:sz w:val="20"/>
          <w:szCs w:val="20"/>
        </w:rPr>
        <w:t xml:space="preserve"> be</w:t>
      </w:r>
      <w:r w:rsidRPr="00FC0796">
        <w:rPr>
          <w:rFonts w:eastAsiaTheme="minorEastAsia"/>
          <w:sz w:val="20"/>
          <w:szCs w:val="20"/>
        </w:rPr>
        <w:t xml:space="preserve"> more than one. Then, the </w:t>
      </w:r>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PRS-RSTD,i</m:t>
            </m:r>
          </m:sub>
        </m:sSub>
      </m:oMath>
      <w:r w:rsidRPr="00FC0796">
        <w:rPr>
          <w:rFonts w:eastAsiaTheme="minorEastAsia" w:hint="eastAsia"/>
          <w:sz w:val="20"/>
          <w:szCs w:val="20"/>
          <w:lang w:val="en-GB"/>
        </w:rPr>
        <w:t xml:space="preserve"> </w:t>
      </w:r>
      <w:r w:rsidRPr="00FC0796">
        <w:rPr>
          <w:rFonts w:eastAsiaTheme="minorEastAsia"/>
          <w:sz w:val="20"/>
          <w:szCs w:val="20"/>
          <w:lang w:val="en-GB"/>
        </w:rPr>
        <w:t>will be extended by CSSF. Therefore, we propose to consider</w:t>
      </w:r>
      <w:r w:rsidRPr="00FC0796">
        <w:rPr>
          <w:rFonts w:eastAsiaTheme="minorEastAsia"/>
          <w:sz w:val="20"/>
          <w:szCs w:val="20"/>
        </w:rPr>
        <w:t xml:space="preserve"> priority indications for the calculation of C</w:t>
      </w:r>
      <w:r>
        <w:rPr>
          <w:rFonts w:eastAsiaTheme="minorEastAsia"/>
          <w:sz w:val="20"/>
          <w:szCs w:val="20"/>
        </w:rPr>
        <w:t>S</w:t>
      </w:r>
      <w:r w:rsidRPr="00FC0796">
        <w:rPr>
          <w:rFonts w:eastAsiaTheme="minorEastAsia"/>
          <w:sz w:val="20"/>
          <w:szCs w:val="20"/>
        </w:rPr>
        <w:t>SF</w:t>
      </w:r>
      <w:r w:rsidRPr="00FC0796">
        <w:rPr>
          <w:rFonts w:eastAsiaTheme="minorEastAsia" w:hint="eastAsia"/>
          <w:sz w:val="20"/>
          <w:szCs w:val="20"/>
        </w:rPr>
        <w:t xml:space="preserve">. </w:t>
      </w:r>
    </w:p>
    <w:p w14:paraId="35AE2E9A" w14:textId="77777777" w:rsidR="009668DB" w:rsidRDefault="009668DB" w:rsidP="009668DB">
      <w:pPr>
        <w:pStyle w:val="a0"/>
        <w:numPr>
          <w:ilvl w:val="0"/>
          <w:numId w:val="35"/>
        </w:numPr>
        <w:spacing w:line="260" w:lineRule="exact"/>
        <w:rPr>
          <w:rFonts w:eastAsiaTheme="minorEastAsia"/>
          <w:b/>
          <w:i/>
          <w:szCs w:val="20"/>
        </w:rPr>
      </w:pPr>
      <w:bookmarkStart w:id="18" w:name="_Hlk83721378"/>
    </w:p>
    <w:p w14:paraId="763E97A5" w14:textId="77777777" w:rsidR="009668DB" w:rsidRDefault="009668DB" w:rsidP="009668DB">
      <w:pPr>
        <w:pStyle w:val="a0"/>
        <w:numPr>
          <w:ilvl w:val="0"/>
          <w:numId w:val="11"/>
        </w:numPr>
        <w:spacing w:line="260" w:lineRule="exact"/>
        <w:rPr>
          <w:rFonts w:eastAsiaTheme="minorEastAsia"/>
          <w:b/>
          <w:i/>
          <w:sz w:val="20"/>
          <w:szCs w:val="15"/>
        </w:rPr>
      </w:pPr>
      <w:r w:rsidRPr="00914796">
        <w:rPr>
          <w:rFonts w:eastAsiaTheme="minorEastAsia" w:hint="eastAsia"/>
          <w:b/>
          <w:i/>
          <w:sz w:val="20"/>
          <w:szCs w:val="15"/>
        </w:rPr>
        <w:t xml:space="preserve">Priority rules </w:t>
      </w:r>
      <w:r w:rsidRPr="00914796">
        <w:rPr>
          <w:rFonts w:eastAsiaTheme="minorEastAsia"/>
          <w:b/>
          <w:i/>
          <w:sz w:val="20"/>
          <w:szCs w:val="15"/>
        </w:rPr>
        <w:t xml:space="preserve">should be </w:t>
      </w:r>
      <w:r>
        <w:rPr>
          <w:rFonts w:eastAsiaTheme="minorEastAsia"/>
          <w:b/>
          <w:i/>
          <w:sz w:val="20"/>
          <w:szCs w:val="15"/>
        </w:rPr>
        <w:t>considered for MG sharing, for example,</w:t>
      </w:r>
    </w:p>
    <w:p w14:paraId="54D012B5" w14:textId="77CE7BF5" w:rsidR="009668DB" w:rsidRPr="00A84460" w:rsidRDefault="009668DB" w:rsidP="0005272A">
      <w:pPr>
        <w:pStyle w:val="a0"/>
        <w:numPr>
          <w:ilvl w:val="1"/>
          <w:numId w:val="127"/>
        </w:numPr>
        <w:spacing w:line="260" w:lineRule="exact"/>
        <w:rPr>
          <w:rFonts w:eastAsiaTheme="minorEastAsia"/>
          <w:sz w:val="20"/>
          <w:szCs w:val="20"/>
        </w:rPr>
      </w:pPr>
      <w:r w:rsidRPr="00A84460">
        <w:rPr>
          <w:rFonts w:eastAsiaTheme="minorEastAsia"/>
          <w:b/>
          <w:i/>
          <w:sz w:val="20"/>
          <w:szCs w:val="15"/>
        </w:rPr>
        <w:t>For high priority PRS positioning, the CSSF is 1</w:t>
      </w:r>
    </w:p>
    <w:bookmarkEnd w:id="17"/>
    <w:bookmarkEnd w:id="18"/>
    <w:p w14:paraId="6DDB2399" w14:textId="4C7C7CB6" w:rsidR="005A6CC8" w:rsidRDefault="00D25BA9" w:rsidP="00CA1863">
      <w:pPr>
        <w:pStyle w:val="1"/>
      </w:pPr>
      <w:r>
        <w:t>PRS measurement</w:t>
      </w:r>
      <w:r w:rsidR="005A6CC8">
        <w:t xml:space="preserve"> </w:t>
      </w:r>
      <w:r w:rsidR="004E310A">
        <w:rPr>
          <w:rFonts w:hint="eastAsia"/>
        </w:rPr>
        <w:t>with</w:t>
      </w:r>
      <w:r w:rsidR="004E310A">
        <w:t xml:space="preserve"> </w:t>
      </w:r>
      <w:r w:rsidR="005A6CC8">
        <w:t>MG</w:t>
      </w:r>
      <w:r w:rsidR="004E310A">
        <w:rPr>
          <w:rFonts w:hint="eastAsia"/>
        </w:rPr>
        <w:t>-less</w:t>
      </w:r>
      <w:r w:rsidR="004E310A">
        <w:t xml:space="preserve"> </w:t>
      </w:r>
      <w:r w:rsidR="004E310A">
        <w:rPr>
          <w:rFonts w:hint="eastAsia"/>
        </w:rPr>
        <w:t>enhancement</w:t>
      </w:r>
    </w:p>
    <w:tbl>
      <w:tblPr>
        <w:tblStyle w:val="af4"/>
        <w:tblW w:w="0" w:type="auto"/>
        <w:tblLook w:val="04A0" w:firstRow="1" w:lastRow="0" w:firstColumn="1" w:lastColumn="0" w:noHBand="0" w:noVBand="1"/>
      </w:tblPr>
      <w:tblGrid>
        <w:gridCol w:w="9060"/>
      </w:tblGrid>
      <w:tr w:rsidR="00296C01" w14:paraId="37856818" w14:textId="77777777" w:rsidTr="00296C01">
        <w:tc>
          <w:tcPr>
            <w:tcW w:w="9060" w:type="dxa"/>
          </w:tcPr>
          <w:p w14:paraId="1A156CE9" w14:textId="77777777" w:rsidR="00296C01" w:rsidRDefault="00296C01" w:rsidP="00296C01">
            <w:pPr>
              <w:rPr>
                <w:sz w:val="21"/>
                <w:szCs w:val="21"/>
              </w:rPr>
            </w:pPr>
            <w:r>
              <w:rPr>
                <w:highlight w:val="green"/>
              </w:rPr>
              <w:t>Agreement:</w:t>
            </w:r>
          </w:p>
          <w:p w14:paraId="42FFD94C" w14:textId="77777777" w:rsidR="00296C01" w:rsidRDefault="00296C01" w:rsidP="00296C01">
            <w:pPr>
              <w:pStyle w:val="3GPPAgreements"/>
              <w:numPr>
                <w:ilvl w:val="0"/>
                <w:numId w:val="57"/>
              </w:numPr>
              <w:spacing w:after="0"/>
              <w:rPr>
                <w:rFonts w:ascii="Times" w:hAnsi="Times"/>
                <w:color w:val="000000"/>
                <w:sz w:val="20"/>
              </w:rPr>
            </w:pPr>
            <w:r>
              <w:rPr>
                <w:rFonts w:ascii="Times" w:hAnsi="Times"/>
                <w:color w:val="000000"/>
                <w:sz w:val="20"/>
              </w:rPr>
              <w:t>Further study the following options (with the same numerology) to support PRS measurement without MGs for latency reduction in Rel-17</w:t>
            </w:r>
          </w:p>
          <w:p w14:paraId="6C400A5B" w14:textId="77777777" w:rsidR="00296C01" w:rsidRPr="007C3282" w:rsidRDefault="00296C01" w:rsidP="00296C01">
            <w:pPr>
              <w:pStyle w:val="3GPPAgreements"/>
              <w:numPr>
                <w:ilvl w:val="1"/>
                <w:numId w:val="57"/>
              </w:numPr>
              <w:spacing w:after="0"/>
              <w:rPr>
                <w:rFonts w:ascii="Times" w:hAnsi="Times"/>
                <w:sz w:val="20"/>
              </w:rPr>
            </w:pPr>
            <w:r w:rsidRPr="007C3282">
              <w:rPr>
                <w:rFonts w:ascii="Times" w:hAnsi="Times"/>
                <w:sz w:val="20"/>
              </w:rPr>
              <w:t xml:space="preserve">Option 1: The PRS is from the serving cell and UE measurement is inside the active DL BWP </w:t>
            </w:r>
          </w:p>
          <w:p w14:paraId="6FDA256A" w14:textId="77777777" w:rsidR="00296C01" w:rsidRPr="007C3282" w:rsidRDefault="00296C01" w:rsidP="00296C01">
            <w:pPr>
              <w:pStyle w:val="3GPPAgreements"/>
              <w:numPr>
                <w:ilvl w:val="1"/>
                <w:numId w:val="57"/>
              </w:numPr>
              <w:spacing w:after="0"/>
              <w:rPr>
                <w:rFonts w:ascii="Times" w:hAnsi="Times"/>
                <w:sz w:val="20"/>
              </w:rPr>
            </w:pPr>
            <w:r w:rsidRPr="007C3282">
              <w:rPr>
                <w:rFonts w:ascii="Times" w:hAnsi="Times"/>
                <w:sz w:val="20"/>
              </w:rPr>
              <w:t xml:space="preserve">Option 2: The PRS can be from the serving cell and non-serving cell, and UE measurement is inside the active DL BWP </w:t>
            </w:r>
          </w:p>
          <w:p w14:paraId="1EDA4421" w14:textId="77777777" w:rsidR="00296C01" w:rsidRPr="007C3282" w:rsidRDefault="00296C01" w:rsidP="00296C01">
            <w:pPr>
              <w:pStyle w:val="3GPPAgreements"/>
              <w:numPr>
                <w:ilvl w:val="1"/>
                <w:numId w:val="57"/>
              </w:numPr>
              <w:spacing w:after="0"/>
              <w:rPr>
                <w:rFonts w:ascii="Times" w:hAnsi="Times"/>
                <w:sz w:val="20"/>
              </w:rPr>
            </w:pPr>
            <w:r w:rsidRPr="007C3282">
              <w:rPr>
                <w:rFonts w:ascii="Times" w:hAnsi="Times"/>
                <w:sz w:val="20"/>
              </w:rPr>
              <w:t xml:space="preserve">Option 3: The PRS (from the serving cell or non-serving cell) used for UE measurement may extend outside or be completely outside the active DL BWP (including with potentially a different numerology) </w:t>
            </w:r>
          </w:p>
          <w:p w14:paraId="367459C4" w14:textId="77777777" w:rsidR="00296C01" w:rsidRPr="007C3282" w:rsidRDefault="00296C01" w:rsidP="00296C01">
            <w:pPr>
              <w:pStyle w:val="3GPPAgreements"/>
              <w:numPr>
                <w:ilvl w:val="1"/>
                <w:numId w:val="57"/>
              </w:numPr>
              <w:spacing w:after="0"/>
              <w:rPr>
                <w:rFonts w:ascii="Times" w:hAnsi="Times"/>
                <w:sz w:val="20"/>
              </w:rPr>
            </w:pPr>
            <w:r w:rsidRPr="007C3282">
              <w:rPr>
                <w:rFonts w:ascii="Times" w:hAnsi="Times"/>
                <w:sz w:val="20"/>
              </w:rPr>
              <w:t>Note: RAN1 strives not to increase the PRS measurement time compared with Rel-16 MG-based measurement</w:t>
            </w:r>
          </w:p>
          <w:p w14:paraId="28A47B63" w14:textId="77777777" w:rsidR="00296C01" w:rsidRPr="007C3282" w:rsidRDefault="00296C01" w:rsidP="00296C01">
            <w:pPr>
              <w:pStyle w:val="3GPPAgreements"/>
              <w:numPr>
                <w:ilvl w:val="0"/>
                <w:numId w:val="57"/>
              </w:numPr>
              <w:spacing w:after="0"/>
              <w:rPr>
                <w:rFonts w:ascii="Times" w:hAnsi="Times"/>
                <w:sz w:val="20"/>
              </w:rPr>
            </w:pPr>
            <w:r w:rsidRPr="007C3282">
              <w:rPr>
                <w:rFonts w:ascii="Times" w:hAnsi="Times"/>
                <w:sz w:val="20"/>
              </w:rPr>
              <w:t>The following aspects are FFS</w:t>
            </w:r>
          </w:p>
          <w:p w14:paraId="491E4DDF" w14:textId="77777777" w:rsidR="00296C01" w:rsidRPr="007C3282" w:rsidRDefault="00296C01" w:rsidP="00296C01">
            <w:pPr>
              <w:pStyle w:val="3GPPAgreements"/>
              <w:numPr>
                <w:ilvl w:val="1"/>
                <w:numId w:val="57"/>
              </w:numPr>
              <w:spacing w:after="0"/>
              <w:rPr>
                <w:rFonts w:ascii="Times" w:hAnsi="Times"/>
                <w:sz w:val="20"/>
              </w:rPr>
            </w:pPr>
            <w:bookmarkStart w:id="19" w:name="OLE_LINK1"/>
            <w:r w:rsidRPr="007C3282">
              <w:rPr>
                <w:rFonts w:ascii="Times" w:hAnsi="Times"/>
                <w:sz w:val="20"/>
              </w:rPr>
              <w:t>PRS processing prioritization window</w:t>
            </w:r>
          </w:p>
          <w:bookmarkEnd w:id="19"/>
          <w:p w14:paraId="2A9E33BD" w14:textId="77777777" w:rsidR="00296C01" w:rsidRPr="007C3282" w:rsidRDefault="00296C01" w:rsidP="00296C01">
            <w:pPr>
              <w:pStyle w:val="3GPPAgreements"/>
              <w:numPr>
                <w:ilvl w:val="1"/>
                <w:numId w:val="57"/>
              </w:numPr>
              <w:spacing w:after="0"/>
              <w:rPr>
                <w:rFonts w:ascii="Times" w:hAnsi="Times"/>
                <w:sz w:val="20"/>
              </w:rPr>
            </w:pPr>
            <w:r w:rsidRPr="007C3282">
              <w:rPr>
                <w:rFonts w:ascii="Times" w:hAnsi="Times"/>
                <w:sz w:val="20"/>
              </w:rPr>
              <w:t xml:space="preserve">Mechanism to trigger UE DL PRS measurements and report </w:t>
            </w:r>
          </w:p>
          <w:p w14:paraId="12339754" w14:textId="77777777" w:rsidR="00296C01" w:rsidRPr="007C3282" w:rsidRDefault="00296C01" w:rsidP="00296C01">
            <w:pPr>
              <w:pStyle w:val="3GPPAgreements"/>
              <w:numPr>
                <w:ilvl w:val="1"/>
                <w:numId w:val="57"/>
              </w:numPr>
              <w:spacing w:after="0"/>
              <w:rPr>
                <w:rFonts w:ascii="Times" w:hAnsi="Times"/>
                <w:sz w:val="20"/>
              </w:rPr>
            </w:pPr>
            <w:r w:rsidRPr="007C3282">
              <w:rPr>
                <w:rFonts w:ascii="Times" w:hAnsi="Times"/>
                <w:sz w:val="20"/>
              </w:rPr>
              <w:t>UE/</w:t>
            </w:r>
            <w:proofErr w:type="spellStart"/>
            <w:r w:rsidRPr="007C3282">
              <w:rPr>
                <w:rFonts w:ascii="Times" w:hAnsi="Times"/>
                <w:sz w:val="20"/>
              </w:rPr>
              <w:t>gNB</w:t>
            </w:r>
            <w:proofErr w:type="spellEnd"/>
            <w:r w:rsidRPr="007C3282">
              <w:rPr>
                <w:rFonts w:ascii="Times" w:hAnsi="Times"/>
                <w:sz w:val="20"/>
              </w:rPr>
              <w:t xml:space="preserve"> assumptions on processing of DL PRS and other DL physical channels / signals</w:t>
            </w:r>
          </w:p>
          <w:p w14:paraId="604137CC" w14:textId="77777777" w:rsidR="00296C01" w:rsidRPr="007C3282" w:rsidRDefault="00296C01" w:rsidP="00296C01">
            <w:pPr>
              <w:pStyle w:val="3GPPAgreements"/>
              <w:numPr>
                <w:ilvl w:val="1"/>
                <w:numId w:val="57"/>
              </w:numPr>
              <w:spacing w:after="0"/>
              <w:rPr>
                <w:rFonts w:ascii="Times" w:hAnsi="Times"/>
                <w:sz w:val="20"/>
              </w:rPr>
            </w:pPr>
            <w:r w:rsidRPr="007C3282">
              <w:rPr>
                <w:rFonts w:ascii="Times" w:hAnsi="Times"/>
                <w:sz w:val="20"/>
              </w:rPr>
              <w:t>UE DL PRS processing capabilities</w:t>
            </w:r>
          </w:p>
          <w:p w14:paraId="4106757C" w14:textId="77777777" w:rsidR="00296C01" w:rsidRPr="007C3282" w:rsidRDefault="00296C01" w:rsidP="00296C01">
            <w:pPr>
              <w:pStyle w:val="3GPPAgreements"/>
              <w:numPr>
                <w:ilvl w:val="0"/>
                <w:numId w:val="57"/>
              </w:numPr>
              <w:spacing w:after="0"/>
              <w:rPr>
                <w:rFonts w:ascii="Times" w:hAnsi="Times"/>
                <w:sz w:val="20"/>
              </w:rPr>
            </w:pPr>
            <w:r w:rsidRPr="007C3282">
              <w:rPr>
                <w:rFonts w:ascii="Times" w:hAnsi="Times"/>
                <w:sz w:val="20"/>
              </w:rPr>
              <w:t>Note: Companies are encouraged to compare the latency benefits of introducing MG-less PRS measurements over MG-based PRS measurements</w:t>
            </w:r>
          </w:p>
          <w:p w14:paraId="2FD5F0DC" w14:textId="26BEE556" w:rsidR="00296C01" w:rsidRDefault="00296C01" w:rsidP="00296C01">
            <w:pPr>
              <w:pStyle w:val="3GPPAgreements"/>
              <w:numPr>
                <w:ilvl w:val="0"/>
                <w:numId w:val="57"/>
              </w:numPr>
              <w:spacing w:after="0"/>
              <w:rPr>
                <w:rFonts w:ascii="Times" w:hAnsi="Times"/>
                <w:sz w:val="20"/>
              </w:rPr>
            </w:pPr>
            <w:r w:rsidRPr="007C3282">
              <w:rPr>
                <w:rFonts w:ascii="Times" w:hAnsi="Times"/>
                <w:sz w:val="20"/>
              </w:rPr>
              <w:t>Note: Depending on the comparison of latency benefits (and other considerations such as complexity) between introducing MG-less PRS measurements and MG-based PRS measurements, none/one/multiple of the above options should be adopted in Rel-17.</w:t>
            </w:r>
          </w:p>
          <w:p w14:paraId="6344B47F" w14:textId="77777777" w:rsidR="00FA3AB7" w:rsidRPr="00CA1863" w:rsidRDefault="00FA3AB7" w:rsidP="00FA3AB7">
            <w:pPr>
              <w:rPr>
                <w:rFonts w:eastAsia="Batang"/>
                <w:sz w:val="20"/>
                <w:szCs w:val="20"/>
              </w:rPr>
            </w:pPr>
            <w:r w:rsidRPr="00CA1863">
              <w:rPr>
                <w:sz w:val="20"/>
                <w:szCs w:val="20"/>
                <w:highlight w:val="darkYellow"/>
              </w:rPr>
              <w:t>Working assumption:</w:t>
            </w:r>
          </w:p>
          <w:p w14:paraId="5DCD53FC" w14:textId="77777777" w:rsidR="00FA3AB7" w:rsidRPr="0005272A" w:rsidRDefault="00FA3AB7" w:rsidP="00FA3AB7">
            <w:pPr>
              <w:rPr>
                <w:iCs/>
                <w:color w:val="000000" w:themeColor="text1"/>
                <w:sz w:val="20"/>
                <w:szCs w:val="20"/>
              </w:rPr>
            </w:pPr>
            <w:r w:rsidRPr="00CA1863">
              <w:rPr>
                <w:iCs/>
                <w:color w:val="000000"/>
                <w:sz w:val="20"/>
                <w:szCs w:val="20"/>
              </w:rPr>
              <w:t>Subject to U</w:t>
            </w:r>
            <w:r w:rsidRPr="0005272A">
              <w:rPr>
                <w:iCs/>
                <w:color w:val="000000" w:themeColor="text1"/>
                <w:sz w:val="20"/>
                <w:szCs w:val="20"/>
              </w:rPr>
              <w:t>E capability, support PRS measurement outside the MG, within a PRS processing window, and UE measurement inside the active DL BWP with PRS having the same numerology as the active DL BWP.</w:t>
            </w:r>
          </w:p>
          <w:p w14:paraId="291BE14F" w14:textId="77777777" w:rsidR="00FA3AB7" w:rsidRPr="0005272A" w:rsidRDefault="00FA3AB7" w:rsidP="00FA3AB7">
            <w:pPr>
              <w:numPr>
                <w:ilvl w:val="0"/>
                <w:numId w:val="101"/>
              </w:numPr>
              <w:rPr>
                <w:iCs/>
                <w:color w:val="000000" w:themeColor="text1"/>
                <w:sz w:val="20"/>
                <w:szCs w:val="20"/>
              </w:rPr>
            </w:pPr>
            <w:r w:rsidRPr="0005272A">
              <w:rPr>
                <w:iCs/>
                <w:color w:val="000000" w:themeColor="text1"/>
                <w:sz w:val="20"/>
                <w:szCs w:val="20"/>
              </w:rPr>
              <w:t xml:space="preserve">Inside the PRS processing window, subject to the UE determining that DL PRS to be higher priority, support the following UE capabilities: </w:t>
            </w:r>
          </w:p>
          <w:p w14:paraId="2D9F69B8" w14:textId="77777777" w:rsidR="00FA3AB7" w:rsidRPr="0005272A" w:rsidRDefault="00FA3AB7" w:rsidP="00FA3AB7">
            <w:pPr>
              <w:numPr>
                <w:ilvl w:val="1"/>
                <w:numId w:val="101"/>
              </w:numPr>
              <w:rPr>
                <w:iCs/>
                <w:color w:val="000000" w:themeColor="text1"/>
                <w:sz w:val="20"/>
                <w:szCs w:val="20"/>
              </w:rPr>
            </w:pPr>
            <w:r w:rsidRPr="0005272A">
              <w:rPr>
                <w:iCs/>
                <w:color w:val="000000" w:themeColor="text1"/>
                <w:sz w:val="20"/>
                <w:szCs w:val="20"/>
              </w:rPr>
              <w:t xml:space="preserve">Capability 1: PRS prioritization over all other DL signals/channels in all symbols inside the window. </w:t>
            </w:r>
          </w:p>
          <w:p w14:paraId="57A77F66" w14:textId="77777777" w:rsidR="00FA3AB7" w:rsidRPr="0005272A" w:rsidRDefault="00FA3AB7" w:rsidP="00FA3AB7">
            <w:pPr>
              <w:numPr>
                <w:ilvl w:val="2"/>
                <w:numId w:val="101"/>
              </w:numPr>
              <w:rPr>
                <w:iCs/>
                <w:color w:val="000000" w:themeColor="text1"/>
                <w:sz w:val="20"/>
                <w:szCs w:val="20"/>
              </w:rPr>
            </w:pPr>
            <w:r w:rsidRPr="0005272A">
              <w:rPr>
                <w:rFonts w:eastAsia="Times New Roman"/>
                <w:iCs/>
                <w:color w:val="000000" w:themeColor="text1"/>
                <w:sz w:val="20"/>
                <w:szCs w:val="20"/>
              </w:rPr>
              <w:t>Cap. 1A: The DL signals/channels from all DL CCs (per UE) are affected.</w:t>
            </w:r>
          </w:p>
          <w:p w14:paraId="4FCF57CD" w14:textId="77777777" w:rsidR="00FA3AB7" w:rsidRPr="0005272A" w:rsidRDefault="00FA3AB7" w:rsidP="00FA3AB7">
            <w:pPr>
              <w:numPr>
                <w:ilvl w:val="2"/>
                <w:numId w:val="101"/>
              </w:numPr>
              <w:rPr>
                <w:iCs/>
                <w:color w:val="000000" w:themeColor="text1"/>
                <w:sz w:val="20"/>
                <w:szCs w:val="20"/>
              </w:rPr>
            </w:pPr>
            <w:r w:rsidRPr="0005272A">
              <w:rPr>
                <w:rFonts w:eastAsia="Times New Roman"/>
                <w:iCs/>
                <w:color w:val="000000" w:themeColor="text1"/>
                <w:sz w:val="20"/>
                <w:szCs w:val="20"/>
              </w:rPr>
              <w:t>Cap. 1B: Only the DL signals/channels from a certain band/CC are affected.</w:t>
            </w:r>
          </w:p>
          <w:p w14:paraId="606834F4" w14:textId="77777777" w:rsidR="00FA3AB7" w:rsidRPr="0005272A" w:rsidRDefault="00FA3AB7" w:rsidP="00FA3AB7">
            <w:pPr>
              <w:numPr>
                <w:ilvl w:val="3"/>
                <w:numId w:val="101"/>
              </w:numPr>
              <w:rPr>
                <w:iCs/>
                <w:color w:val="000000" w:themeColor="text1"/>
                <w:sz w:val="20"/>
                <w:szCs w:val="20"/>
              </w:rPr>
            </w:pPr>
            <w:r w:rsidRPr="0005272A">
              <w:rPr>
                <w:iCs/>
                <w:color w:val="000000" w:themeColor="text1"/>
                <w:sz w:val="20"/>
                <w:szCs w:val="20"/>
              </w:rPr>
              <w:lastRenderedPageBreak/>
              <w:t>F</w:t>
            </w:r>
            <w:r w:rsidRPr="0005272A">
              <w:rPr>
                <w:rFonts w:eastAsia="Times New Roman"/>
                <w:iCs/>
                <w:color w:val="000000" w:themeColor="text1"/>
                <w:sz w:val="20"/>
                <w:szCs w:val="20"/>
              </w:rPr>
              <w:t>FS: band or CC</w:t>
            </w:r>
          </w:p>
          <w:p w14:paraId="18C45A8C" w14:textId="77777777" w:rsidR="00FA3AB7" w:rsidRPr="0005272A" w:rsidRDefault="00FA3AB7" w:rsidP="00FA3AB7">
            <w:pPr>
              <w:numPr>
                <w:ilvl w:val="1"/>
                <w:numId w:val="101"/>
              </w:numPr>
              <w:rPr>
                <w:iCs/>
                <w:color w:val="000000" w:themeColor="text1"/>
                <w:sz w:val="20"/>
                <w:szCs w:val="20"/>
              </w:rPr>
            </w:pPr>
            <w:r w:rsidRPr="0005272A">
              <w:rPr>
                <w:iCs/>
                <w:color w:val="000000" w:themeColor="text1"/>
                <w:sz w:val="20"/>
                <w:szCs w:val="20"/>
              </w:rPr>
              <w:t>Capability 2: PRS prioritization over other DL signals/channels only in the PRS symbols inside the window</w:t>
            </w:r>
          </w:p>
          <w:p w14:paraId="3FD26189" w14:textId="77777777" w:rsidR="00FA3AB7" w:rsidRPr="0005272A" w:rsidRDefault="00FA3AB7" w:rsidP="00FA3AB7">
            <w:pPr>
              <w:numPr>
                <w:ilvl w:val="1"/>
                <w:numId w:val="101"/>
              </w:numPr>
              <w:rPr>
                <w:iCs/>
                <w:color w:val="000000" w:themeColor="text1"/>
                <w:sz w:val="20"/>
                <w:szCs w:val="20"/>
              </w:rPr>
            </w:pPr>
            <w:r w:rsidRPr="0005272A">
              <w:rPr>
                <w:iCs/>
                <w:color w:val="000000" w:themeColor="text1"/>
                <w:sz w:val="20"/>
                <w:szCs w:val="20"/>
              </w:rPr>
              <w:t>A UE shall be able to declare a PRS processing capability outside MG.</w:t>
            </w:r>
          </w:p>
          <w:p w14:paraId="04F492D9" w14:textId="77777777" w:rsidR="00FA3AB7" w:rsidRPr="0005272A" w:rsidRDefault="00FA3AB7" w:rsidP="00FA3AB7">
            <w:pPr>
              <w:numPr>
                <w:ilvl w:val="2"/>
                <w:numId w:val="101"/>
              </w:numPr>
              <w:rPr>
                <w:iCs/>
                <w:color w:val="000000" w:themeColor="text1"/>
                <w:sz w:val="20"/>
                <w:szCs w:val="20"/>
              </w:rPr>
            </w:pPr>
            <w:r w:rsidRPr="0005272A">
              <w:rPr>
                <w:iCs/>
                <w:color w:val="000000" w:themeColor="text1"/>
                <w:sz w:val="20"/>
                <w:szCs w:val="20"/>
              </w:rPr>
              <w:t xml:space="preserve">FFS: Details of capability </w:t>
            </w:r>
            <w:proofErr w:type="spellStart"/>
            <w:r w:rsidRPr="0005272A">
              <w:rPr>
                <w:iCs/>
                <w:color w:val="000000" w:themeColor="text1"/>
                <w:sz w:val="20"/>
                <w:szCs w:val="20"/>
              </w:rPr>
              <w:t>signalling</w:t>
            </w:r>
            <w:proofErr w:type="spellEnd"/>
            <w:r w:rsidRPr="0005272A">
              <w:rPr>
                <w:iCs/>
                <w:color w:val="000000" w:themeColor="text1"/>
                <w:sz w:val="20"/>
                <w:szCs w:val="20"/>
              </w:rPr>
              <w:t xml:space="preserve"> (e.g., per UE or per band, etc.)</w:t>
            </w:r>
          </w:p>
          <w:p w14:paraId="35B24CA6" w14:textId="77777777" w:rsidR="00FA3AB7" w:rsidRPr="0005272A" w:rsidRDefault="00FA3AB7" w:rsidP="00FA3AB7">
            <w:pPr>
              <w:numPr>
                <w:ilvl w:val="0"/>
                <w:numId w:val="101"/>
              </w:numPr>
              <w:rPr>
                <w:iCs/>
                <w:color w:val="000000" w:themeColor="text1"/>
                <w:sz w:val="20"/>
                <w:szCs w:val="20"/>
              </w:rPr>
            </w:pPr>
            <w:r w:rsidRPr="0005272A">
              <w:rPr>
                <w:iCs/>
                <w:color w:val="000000" w:themeColor="text1"/>
                <w:sz w:val="20"/>
                <w:szCs w:val="20"/>
              </w:rPr>
              <w:t>For the purpose of this feature, PRS-related conditions are expected to be specified, with the following to be down-selected:</w:t>
            </w:r>
          </w:p>
          <w:p w14:paraId="14335087" w14:textId="77777777" w:rsidR="00FA3AB7" w:rsidRPr="0005272A" w:rsidRDefault="00FA3AB7" w:rsidP="00FA3AB7">
            <w:pPr>
              <w:numPr>
                <w:ilvl w:val="1"/>
                <w:numId w:val="101"/>
              </w:numPr>
              <w:rPr>
                <w:iCs/>
                <w:color w:val="000000" w:themeColor="text1"/>
                <w:sz w:val="20"/>
                <w:szCs w:val="20"/>
              </w:rPr>
            </w:pPr>
            <w:r w:rsidRPr="0005272A">
              <w:rPr>
                <w:iCs/>
                <w:color w:val="000000" w:themeColor="text1"/>
                <w:sz w:val="20"/>
                <w:szCs w:val="20"/>
              </w:rPr>
              <w:t xml:space="preserve">Alt. 1: Applicable to serving cell PRS only </w:t>
            </w:r>
          </w:p>
          <w:p w14:paraId="0FA504D1" w14:textId="77777777" w:rsidR="00FA3AB7" w:rsidRPr="0005272A" w:rsidRDefault="00FA3AB7" w:rsidP="00FA3AB7">
            <w:pPr>
              <w:numPr>
                <w:ilvl w:val="1"/>
                <w:numId w:val="101"/>
              </w:numPr>
              <w:rPr>
                <w:iCs/>
                <w:color w:val="000000" w:themeColor="text1"/>
                <w:sz w:val="20"/>
                <w:szCs w:val="20"/>
              </w:rPr>
            </w:pPr>
            <w:r w:rsidRPr="0005272A">
              <w:rPr>
                <w:iCs/>
                <w:color w:val="000000" w:themeColor="text1"/>
                <w:sz w:val="20"/>
                <w:szCs w:val="20"/>
              </w:rPr>
              <w:t>Alt. 2: Applicable to all PRS under conditions to PRS of non-serving cell.</w:t>
            </w:r>
          </w:p>
          <w:p w14:paraId="48B67B20" w14:textId="77777777" w:rsidR="00FA3AB7" w:rsidRPr="0005272A" w:rsidRDefault="00FA3AB7" w:rsidP="00FA3AB7">
            <w:pPr>
              <w:numPr>
                <w:ilvl w:val="0"/>
                <w:numId w:val="101"/>
              </w:numPr>
              <w:rPr>
                <w:iCs/>
                <w:color w:val="000000" w:themeColor="text1"/>
                <w:sz w:val="20"/>
                <w:szCs w:val="20"/>
              </w:rPr>
            </w:pPr>
            <w:r w:rsidRPr="0005272A">
              <w:rPr>
                <w:iCs/>
                <w:color w:val="000000" w:themeColor="text1"/>
                <w:sz w:val="20"/>
                <w:szCs w:val="20"/>
              </w:rPr>
              <w:t xml:space="preserve">Note: When the UE determines higher priority for other DL signals/channels over the PRS measurement/processing, the UE is not expected to measure/process DL PRS which is applicable to all of the above capability options.  </w:t>
            </w:r>
          </w:p>
          <w:p w14:paraId="1B9E531E" w14:textId="77777777" w:rsidR="00FA3AB7" w:rsidRPr="0005272A" w:rsidRDefault="00FA3AB7" w:rsidP="00FA3AB7">
            <w:pPr>
              <w:numPr>
                <w:ilvl w:val="0"/>
                <w:numId w:val="101"/>
              </w:numPr>
              <w:rPr>
                <w:iCs/>
                <w:color w:val="000000" w:themeColor="text1"/>
                <w:sz w:val="20"/>
                <w:szCs w:val="20"/>
              </w:rPr>
            </w:pPr>
            <w:r w:rsidRPr="0005272A">
              <w:rPr>
                <w:iCs/>
                <w:color w:val="000000" w:themeColor="text1"/>
                <w:sz w:val="20"/>
                <w:szCs w:val="20"/>
              </w:rPr>
              <w:t>Further study</w:t>
            </w:r>
          </w:p>
          <w:p w14:paraId="23E76D3B" w14:textId="77777777" w:rsidR="00FA3AB7" w:rsidRPr="0005272A" w:rsidRDefault="00FA3AB7" w:rsidP="00FA3AB7">
            <w:pPr>
              <w:numPr>
                <w:ilvl w:val="1"/>
                <w:numId w:val="101"/>
              </w:numPr>
              <w:rPr>
                <w:iCs/>
                <w:color w:val="000000" w:themeColor="text1"/>
                <w:sz w:val="20"/>
                <w:szCs w:val="20"/>
              </w:rPr>
            </w:pPr>
            <w:r w:rsidRPr="0005272A">
              <w:rPr>
                <w:iCs/>
                <w:color w:val="000000" w:themeColor="text1"/>
                <w:sz w:val="20"/>
                <w:szCs w:val="20"/>
              </w:rPr>
              <w:t xml:space="preserve">Further details of which other DL signals/channels to be prioritized </w:t>
            </w:r>
          </w:p>
          <w:p w14:paraId="00564748" w14:textId="77777777" w:rsidR="00FA3AB7" w:rsidRPr="0005272A" w:rsidRDefault="00FA3AB7" w:rsidP="00FA3AB7">
            <w:pPr>
              <w:numPr>
                <w:ilvl w:val="1"/>
                <w:numId w:val="101"/>
              </w:numPr>
              <w:rPr>
                <w:iCs/>
                <w:color w:val="000000" w:themeColor="text1"/>
                <w:sz w:val="20"/>
                <w:szCs w:val="20"/>
              </w:rPr>
            </w:pPr>
            <w:r w:rsidRPr="0005272A">
              <w:rPr>
                <w:iCs/>
                <w:color w:val="000000" w:themeColor="text1"/>
                <w:sz w:val="20"/>
                <w:szCs w:val="20"/>
              </w:rPr>
              <w:t>How the UE determines DL PRS’s priority based on one or more of the following:</w:t>
            </w:r>
          </w:p>
          <w:p w14:paraId="08F93647" w14:textId="77777777" w:rsidR="00FA3AB7" w:rsidRPr="0005272A" w:rsidRDefault="00FA3AB7" w:rsidP="00FA3AB7">
            <w:pPr>
              <w:numPr>
                <w:ilvl w:val="2"/>
                <w:numId w:val="101"/>
              </w:numPr>
              <w:rPr>
                <w:iCs/>
                <w:color w:val="000000" w:themeColor="text1"/>
                <w:sz w:val="20"/>
                <w:szCs w:val="20"/>
              </w:rPr>
            </w:pPr>
            <w:r w:rsidRPr="0005272A">
              <w:rPr>
                <w:iCs/>
                <w:color w:val="000000" w:themeColor="text1"/>
                <w:sz w:val="20"/>
                <w:szCs w:val="20"/>
              </w:rPr>
              <w:t xml:space="preserve">Opt. 1: Based on indication/configuration from serving </w:t>
            </w:r>
            <w:proofErr w:type="spellStart"/>
            <w:r w:rsidRPr="0005272A">
              <w:rPr>
                <w:iCs/>
                <w:color w:val="000000" w:themeColor="text1"/>
                <w:sz w:val="20"/>
                <w:szCs w:val="20"/>
              </w:rPr>
              <w:t>gNB</w:t>
            </w:r>
            <w:proofErr w:type="spellEnd"/>
          </w:p>
          <w:p w14:paraId="5BA40035" w14:textId="77777777" w:rsidR="00FA3AB7" w:rsidRPr="0005272A" w:rsidRDefault="00FA3AB7" w:rsidP="00FA3AB7">
            <w:pPr>
              <w:numPr>
                <w:ilvl w:val="2"/>
                <w:numId w:val="101"/>
              </w:numPr>
              <w:rPr>
                <w:iCs/>
                <w:color w:val="000000" w:themeColor="text1"/>
                <w:sz w:val="20"/>
                <w:szCs w:val="20"/>
              </w:rPr>
            </w:pPr>
            <w:r w:rsidRPr="0005272A">
              <w:rPr>
                <w:iCs/>
                <w:color w:val="000000" w:themeColor="text1"/>
                <w:sz w:val="20"/>
                <w:szCs w:val="20"/>
              </w:rPr>
              <w:t xml:space="preserve">Opt. 2: Other options (e.g., implicit, </w:t>
            </w:r>
            <w:proofErr w:type="spellStart"/>
            <w:r w:rsidRPr="0005272A">
              <w:rPr>
                <w:iCs/>
                <w:color w:val="000000" w:themeColor="text1"/>
                <w:sz w:val="20"/>
                <w:szCs w:val="20"/>
              </w:rPr>
              <w:t>signalling</w:t>
            </w:r>
            <w:proofErr w:type="spellEnd"/>
            <w:r w:rsidRPr="0005272A">
              <w:rPr>
                <w:iCs/>
                <w:color w:val="000000" w:themeColor="text1"/>
                <w:sz w:val="20"/>
                <w:szCs w:val="20"/>
              </w:rPr>
              <w:t xml:space="preserve"> from LMF, </w:t>
            </w:r>
            <w:proofErr w:type="spellStart"/>
            <w:r w:rsidRPr="0005272A">
              <w:rPr>
                <w:iCs/>
                <w:color w:val="000000" w:themeColor="text1"/>
                <w:sz w:val="20"/>
                <w:szCs w:val="20"/>
              </w:rPr>
              <w:t>etc</w:t>
            </w:r>
            <w:proofErr w:type="spellEnd"/>
            <w:r w:rsidRPr="0005272A">
              <w:rPr>
                <w:iCs/>
                <w:color w:val="000000" w:themeColor="text1"/>
                <w:sz w:val="20"/>
                <w:szCs w:val="20"/>
              </w:rPr>
              <w:t>)</w:t>
            </w:r>
          </w:p>
          <w:p w14:paraId="3DA8E53C" w14:textId="77777777" w:rsidR="00FA3AB7" w:rsidRPr="0005272A" w:rsidRDefault="00FA3AB7" w:rsidP="00FA3AB7">
            <w:pPr>
              <w:numPr>
                <w:ilvl w:val="1"/>
                <w:numId w:val="101"/>
              </w:numPr>
              <w:rPr>
                <w:iCs/>
                <w:color w:val="000000" w:themeColor="text1"/>
                <w:sz w:val="20"/>
                <w:szCs w:val="20"/>
              </w:rPr>
            </w:pPr>
            <w:r w:rsidRPr="0005272A">
              <w:rPr>
                <w:iCs/>
                <w:color w:val="000000" w:themeColor="text1"/>
                <w:sz w:val="20"/>
                <w:szCs w:val="20"/>
              </w:rPr>
              <w:t>Whether UE can do the measurement for both inside MG (if MG is configured) and outside MG in a measurement period</w:t>
            </w:r>
          </w:p>
          <w:p w14:paraId="136F003F" w14:textId="77777777" w:rsidR="00FA3AB7" w:rsidRPr="0005272A" w:rsidRDefault="00FA3AB7" w:rsidP="00FA3AB7">
            <w:pPr>
              <w:numPr>
                <w:ilvl w:val="1"/>
                <w:numId w:val="101"/>
              </w:numPr>
              <w:rPr>
                <w:iCs/>
                <w:color w:val="000000" w:themeColor="text1"/>
                <w:sz w:val="20"/>
                <w:szCs w:val="20"/>
              </w:rPr>
            </w:pPr>
            <w:r w:rsidRPr="0005272A">
              <w:rPr>
                <w:iCs/>
                <w:color w:val="000000" w:themeColor="text1"/>
                <w:sz w:val="20"/>
                <w:szCs w:val="20"/>
              </w:rPr>
              <w:t>How to do the PRS measurement when the conditions cannot be satisfied, e.g. when BWP switching happens</w:t>
            </w:r>
          </w:p>
          <w:p w14:paraId="24693560" w14:textId="77777777" w:rsidR="00FA3AB7" w:rsidRPr="00CA1863" w:rsidRDefault="00FA3AB7" w:rsidP="00FA3AB7">
            <w:pPr>
              <w:numPr>
                <w:ilvl w:val="1"/>
                <w:numId w:val="101"/>
              </w:numPr>
              <w:rPr>
                <w:color w:val="000000"/>
                <w:sz w:val="20"/>
                <w:szCs w:val="20"/>
              </w:rPr>
            </w:pPr>
            <w:r w:rsidRPr="00CA1863">
              <w:rPr>
                <w:iCs/>
                <w:color w:val="000000"/>
                <w:sz w:val="20"/>
                <w:szCs w:val="20"/>
              </w:rPr>
              <w:t>Prioritization conditions of processing PRS over other DL channels/signals or vice versa.</w:t>
            </w:r>
          </w:p>
          <w:p w14:paraId="73315819" w14:textId="77777777" w:rsidR="00FA3AB7" w:rsidRPr="00CA1863" w:rsidRDefault="00FA3AB7" w:rsidP="00FA3AB7">
            <w:pPr>
              <w:numPr>
                <w:ilvl w:val="0"/>
                <w:numId w:val="101"/>
              </w:numPr>
              <w:rPr>
                <w:sz w:val="20"/>
                <w:szCs w:val="20"/>
              </w:rPr>
            </w:pPr>
            <w:r w:rsidRPr="00CA1863">
              <w:rPr>
                <w:sz w:val="20"/>
                <w:szCs w:val="20"/>
              </w:rPr>
              <w:t>Send an LS to RAN2, RAN3 and RAN4 informing them of this working assumption and requesting feedback in case they have concerns.</w:t>
            </w:r>
          </w:p>
          <w:p w14:paraId="683E4261" w14:textId="77777777" w:rsidR="00296C01" w:rsidRPr="00296C01" w:rsidRDefault="00296C01" w:rsidP="00296C01"/>
        </w:tc>
      </w:tr>
    </w:tbl>
    <w:p w14:paraId="02D3B067" w14:textId="5EC92FDA" w:rsidR="00296C01" w:rsidRPr="00ED47A3" w:rsidRDefault="004E310A" w:rsidP="00CA1863">
      <w:pPr>
        <w:pStyle w:val="20"/>
      </w:pPr>
      <w:r>
        <w:lastRenderedPageBreak/>
        <w:t>T</w:t>
      </w:r>
      <w:r w:rsidR="00FA3AB7">
        <w:t>he Benefit for the latency reduction</w:t>
      </w:r>
    </w:p>
    <w:p w14:paraId="45858BE6" w14:textId="062138BA" w:rsidR="00FA3AB7" w:rsidRDefault="005A6CC8">
      <w:pPr>
        <w:spacing w:after="120" w:line="260" w:lineRule="exact"/>
        <w:jc w:val="both"/>
        <w:rPr>
          <w:rFonts w:eastAsiaTheme="minorEastAsia"/>
          <w:sz w:val="20"/>
          <w:szCs w:val="20"/>
        </w:rPr>
      </w:pPr>
      <w:r w:rsidRPr="00D66FED">
        <w:rPr>
          <w:rFonts w:eastAsiaTheme="minorEastAsia" w:hint="eastAsia"/>
          <w:sz w:val="20"/>
          <w:szCs w:val="20"/>
        </w:rPr>
        <w:t>In</w:t>
      </w:r>
      <w:r w:rsidR="00160A88">
        <w:rPr>
          <w:rFonts w:eastAsiaTheme="minorEastAsia"/>
          <w:sz w:val="20"/>
          <w:szCs w:val="20"/>
        </w:rPr>
        <w:t xml:space="preserve"> </w:t>
      </w:r>
      <w:r w:rsidR="00160A88">
        <w:rPr>
          <w:rFonts w:eastAsiaTheme="minorEastAsia" w:hint="eastAsia"/>
          <w:sz w:val="20"/>
          <w:szCs w:val="20"/>
        </w:rPr>
        <w:t>the</w:t>
      </w:r>
      <w:r w:rsidR="00160A88">
        <w:rPr>
          <w:rFonts w:eastAsiaTheme="minorEastAsia"/>
          <w:sz w:val="20"/>
          <w:szCs w:val="20"/>
        </w:rPr>
        <w:t xml:space="preserve"> </w:t>
      </w:r>
      <w:r w:rsidR="00160A88">
        <w:rPr>
          <w:rFonts w:eastAsiaTheme="minorEastAsia" w:hint="eastAsia"/>
          <w:sz w:val="20"/>
          <w:szCs w:val="20"/>
        </w:rPr>
        <w:t>subsection,</w:t>
      </w:r>
      <w:r w:rsidR="00160A88">
        <w:rPr>
          <w:rFonts w:eastAsiaTheme="minorEastAsia"/>
          <w:sz w:val="20"/>
          <w:szCs w:val="20"/>
        </w:rPr>
        <w:t xml:space="preserve"> we </w:t>
      </w:r>
      <w:r w:rsidR="00FA3AB7">
        <w:rPr>
          <w:rFonts w:eastAsiaTheme="minorEastAsia"/>
          <w:sz w:val="20"/>
          <w:szCs w:val="20"/>
        </w:rPr>
        <w:t>also provided</w:t>
      </w:r>
      <w:r w:rsidR="00160A88">
        <w:rPr>
          <w:rFonts w:eastAsiaTheme="minorEastAsia"/>
          <w:sz w:val="20"/>
          <w:szCs w:val="20"/>
        </w:rPr>
        <w:t xml:space="preserve"> the benefits of </w:t>
      </w:r>
      <w:r w:rsidR="00FA3AB7">
        <w:rPr>
          <w:rFonts w:eastAsiaTheme="minorEastAsia"/>
          <w:sz w:val="20"/>
          <w:szCs w:val="20"/>
        </w:rPr>
        <w:t>MG-less methods</w:t>
      </w:r>
      <w:r w:rsidR="00A170D1">
        <w:rPr>
          <w:rFonts w:eastAsiaTheme="minorEastAsia"/>
          <w:sz w:val="20"/>
          <w:szCs w:val="20"/>
        </w:rPr>
        <w:t xml:space="preserve"> </w:t>
      </w:r>
      <w:r w:rsidR="00FA3AB7">
        <w:rPr>
          <w:rFonts w:eastAsiaTheme="minorEastAsia"/>
          <w:sz w:val="20"/>
          <w:szCs w:val="20"/>
        </w:rPr>
        <w:t>compared with the</w:t>
      </w:r>
      <w:r w:rsidR="000B783B">
        <w:rPr>
          <w:rFonts w:eastAsiaTheme="minorEastAsia"/>
          <w:sz w:val="20"/>
          <w:szCs w:val="20"/>
        </w:rPr>
        <w:t xml:space="preserve"> </w:t>
      </w:r>
      <w:r w:rsidR="000B783B">
        <w:rPr>
          <w:rFonts w:eastAsiaTheme="minorEastAsia" w:hint="eastAsia"/>
          <w:sz w:val="20"/>
          <w:szCs w:val="20"/>
        </w:rPr>
        <w:t>option</w:t>
      </w:r>
      <w:r w:rsidR="00E511B3">
        <w:rPr>
          <w:rFonts w:eastAsiaTheme="minorEastAsia"/>
          <w:sz w:val="20"/>
          <w:szCs w:val="20"/>
        </w:rPr>
        <w:t xml:space="preserve"> </w:t>
      </w:r>
      <w:r w:rsidR="000B783B">
        <w:rPr>
          <w:rFonts w:eastAsiaTheme="minorEastAsia"/>
          <w:sz w:val="20"/>
          <w:szCs w:val="20"/>
        </w:rPr>
        <w:t xml:space="preserve">2 </w:t>
      </w:r>
      <w:r w:rsidR="00FA3AB7">
        <w:rPr>
          <w:rFonts w:eastAsiaTheme="minorEastAsia"/>
          <w:sz w:val="20"/>
          <w:szCs w:val="20"/>
        </w:rPr>
        <w:t>MG-based method and shown in the followi</w:t>
      </w:r>
      <w:r w:rsidR="00FA3AB7" w:rsidRPr="00541B70">
        <w:rPr>
          <w:rFonts w:eastAsiaTheme="minorEastAsia"/>
          <w:sz w:val="20"/>
          <w:szCs w:val="20"/>
        </w:rPr>
        <w:t>ng Table</w:t>
      </w:r>
      <w:r w:rsidR="000B783B">
        <w:rPr>
          <w:rFonts w:eastAsiaTheme="minorEastAsia"/>
          <w:sz w:val="20"/>
          <w:szCs w:val="20"/>
        </w:rPr>
        <w:t xml:space="preserve"> 4</w:t>
      </w:r>
      <w:r w:rsidR="00FA3AB7" w:rsidRPr="00541B70">
        <w:rPr>
          <w:rFonts w:eastAsiaTheme="minorEastAsia"/>
          <w:sz w:val="20"/>
          <w:szCs w:val="20"/>
        </w:rPr>
        <w:t>, tha</w:t>
      </w:r>
      <w:r w:rsidR="00FA3AB7">
        <w:rPr>
          <w:rFonts w:eastAsiaTheme="minorEastAsia"/>
          <w:sz w:val="20"/>
          <w:szCs w:val="20"/>
        </w:rPr>
        <w:t>t is t</w:t>
      </w:r>
      <w:r w:rsidR="00FA3AB7" w:rsidRPr="00CA1863">
        <w:rPr>
          <w:rFonts w:eastAsiaTheme="minorEastAsia"/>
          <w:sz w:val="20"/>
          <w:szCs w:val="20"/>
        </w:rPr>
        <w:t>he latency of MG request and MG configuration for MG-based can be removed</w:t>
      </w:r>
      <w:r w:rsidR="00FA3AB7">
        <w:rPr>
          <w:rFonts w:eastAsiaTheme="minorEastAsia"/>
          <w:sz w:val="20"/>
          <w:szCs w:val="20"/>
        </w:rPr>
        <w:t xml:space="preserve">. In addition, </w:t>
      </w:r>
      <w:r w:rsidR="00DE7347">
        <w:rPr>
          <w:rFonts w:eastAsiaTheme="minorEastAsia"/>
          <w:sz w:val="20"/>
          <w:szCs w:val="20"/>
        </w:rPr>
        <w:t>some other</w:t>
      </w:r>
      <w:r w:rsidR="00FA3AB7">
        <w:rPr>
          <w:rFonts w:eastAsiaTheme="minorEastAsia"/>
          <w:sz w:val="20"/>
          <w:szCs w:val="20"/>
        </w:rPr>
        <w:t xml:space="preserve"> benefits are mentioned in the email discussion, for example</w:t>
      </w:r>
    </w:p>
    <w:p w14:paraId="7EE444E1" w14:textId="77777777" w:rsidR="00FA3AB7" w:rsidRPr="00CA1863" w:rsidRDefault="00FA3AB7" w:rsidP="00CA1863">
      <w:pPr>
        <w:pStyle w:val="3GPPAgreements"/>
        <w:numPr>
          <w:ilvl w:val="0"/>
          <w:numId w:val="57"/>
        </w:numPr>
        <w:spacing w:after="0" w:line="260" w:lineRule="exact"/>
        <w:ind w:left="357" w:hanging="357"/>
        <w:rPr>
          <w:rFonts w:ascii="Times" w:hAnsi="Times"/>
          <w:sz w:val="20"/>
        </w:rPr>
      </w:pPr>
      <w:r w:rsidRPr="00CA1863">
        <w:rPr>
          <w:rFonts w:ascii="Times" w:hAnsi="Times"/>
          <w:sz w:val="20"/>
        </w:rPr>
        <w:t>There is no RF retuning for the window, while MG should consider the RF retuning time.</w:t>
      </w:r>
    </w:p>
    <w:p w14:paraId="4CDAD8A5" w14:textId="7E05BDF8" w:rsidR="00FA3AB7" w:rsidRPr="00CA1863" w:rsidRDefault="00FA3AB7" w:rsidP="00CA1863">
      <w:pPr>
        <w:pStyle w:val="3GPPAgreements"/>
        <w:numPr>
          <w:ilvl w:val="0"/>
          <w:numId w:val="57"/>
        </w:numPr>
        <w:spacing w:after="0" w:line="260" w:lineRule="exact"/>
        <w:ind w:left="357" w:hanging="357"/>
        <w:rPr>
          <w:rFonts w:ascii="Times" w:hAnsi="Times"/>
          <w:sz w:val="20"/>
        </w:rPr>
      </w:pPr>
      <w:r w:rsidRPr="00CA1863">
        <w:rPr>
          <w:rFonts w:ascii="Times" w:hAnsi="Times"/>
          <w:sz w:val="20"/>
        </w:rPr>
        <w:t>In the window, UE should be allowed to transmit</w:t>
      </w:r>
      <w:r w:rsidR="000B783B">
        <w:rPr>
          <w:rFonts w:ascii="Times" w:hAnsi="Times"/>
          <w:sz w:val="20"/>
        </w:rPr>
        <w:t xml:space="preserve"> SRS</w:t>
      </w:r>
      <w:r w:rsidRPr="00CA1863">
        <w:rPr>
          <w:rFonts w:ascii="Times" w:hAnsi="Times"/>
          <w:sz w:val="20"/>
        </w:rPr>
        <w:t>, while it is not possible for the MG.</w:t>
      </w:r>
    </w:p>
    <w:p w14:paraId="1B92F8FB" w14:textId="77777777" w:rsidR="00FA3AB7" w:rsidRPr="00CA1863" w:rsidRDefault="00FA3AB7" w:rsidP="00CA1863">
      <w:pPr>
        <w:pStyle w:val="3GPPAgreements"/>
        <w:numPr>
          <w:ilvl w:val="0"/>
          <w:numId w:val="57"/>
        </w:numPr>
        <w:spacing w:after="0" w:line="260" w:lineRule="exact"/>
        <w:ind w:left="357" w:hanging="357"/>
        <w:rPr>
          <w:rFonts w:ascii="Times" w:hAnsi="Times"/>
          <w:sz w:val="20"/>
        </w:rPr>
      </w:pPr>
      <w:r w:rsidRPr="00CA1863">
        <w:rPr>
          <w:rFonts w:ascii="Times" w:hAnsi="Times"/>
          <w:sz w:val="20"/>
        </w:rPr>
        <w:t>The window can be per CC/band, but the MG can only be per UE/FR.</w:t>
      </w:r>
    </w:p>
    <w:p w14:paraId="6DA1C3AE" w14:textId="70AB670C" w:rsidR="00A170D1" w:rsidRPr="00ED47A3" w:rsidRDefault="00A170D1" w:rsidP="00CA1863">
      <w:pPr>
        <w:spacing w:before="120" w:after="120" w:line="260" w:lineRule="exact"/>
        <w:jc w:val="both"/>
        <w:rPr>
          <w:sz w:val="20"/>
        </w:rPr>
      </w:pPr>
      <w:bookmarkStart w:id="20" w:name="_Ref78448807"/>
      <w:r w:rsidRPr="00ED47A3">
        <w:rPr>
          <w:sz w:val="20"/>
        </w:rPr>
        <w:t xml:space="preserve">Table </w:t>
      </w:r>
      <w:r w:rsidRPr="00ED47A3">
        <w:rPr>
          <w:sz w:val="20"/>
        </w:rPr>
        <w:fldChar w:fldCharType="begin"/>
      </w:r>
      <w:r w:rsidRPr="00ED47A3">
        <w:rPr>
          <w:sz w:val="20"/>
        </w:rPr>
        <w:instrText xml:space="preserve"> SEQ Table \* ARABIC </w:instrText>
      </w:r>
      <w:r w:rsidRPr="00ED47A3">
        <w:rPr>
          <w:sz w:val="20"/>
        </w:rPr>
        <w:fldChar w:fldCharType="separate"/>
      </w:r>
      <w:r w:rsidR="00997611">
        <w:rPr>
          <w:noProof/>
          <w:sz w:val="20"/>
        </w:rPr>
        <w:t>4</w:t>
      </w:r>
      <w:r w:rsidRPr="00ED47A3">
        <w:rPr>
          <w:sz w:val="20"/>
        </w:rPr>
        <w:fldChar w:fldCharType="end"/>
      </w:r>
      <w:bookmarkEnd w:id="20"/>
      <w:r w:rsidRPr="00ED47A3">
        <w:rPr>
          <w:sz w:val="20"/>
        </w:rPr>
        <w:t xml:space="preserve"> The physical layer latency of Rel-16 DL measurement and with or without MG R17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1699"/>
        <w:gridCol w:w="2028"/>
        <w:gridCol w:w="3253"/>
      </w:tblGrid>
      <w:tr w:rsidR="00A170D1" w14:paraId="56945161" w14:textId="1ACD6F43" w:rsidTr="00ED47A3">
        <w:trPr>
          <w:cantSplit/>
          <w:trHeight w:val="346"/>
          <w:jc w:val="center"/>
        </w:trPr>
        <w:tc>
          <w:tcPr>
            <w:tcW w:w="0" w:type="auto"/>
          </w:tcPr>
          <w:p w14:paraId="2A644AF4" w14:textId="77777777" w:rsidR="00A170D1" w:rsidRPr="001D6432" w:rsidRDefault="00A170D1" w:rsidP="00721885">
            <w:pPr>
              <w:pStyle w:val="TAL"/>
              <w:jc w:val="center"/>
            </w:pPr>
            <w:r>
              <w:t>Step</w:t>
            </w:r>
          </w:p>
        </w:tc>
        <w:tc>
          <w:tcPr>
            <w:tcW w:w="0" w:type="auto"/>
          </w:tcPr>
          <w:p w14:paraId="1C91C332" w14:textId="6E4416F1" w:rsidR="00A170D1" w:rsidRDefault="00A170D1" w:rsidP="00721885">
            <w:pPr>
              <w:pStyle w:val="TAL"/>
              <w:jc w:val="center"/>
            </w:pPr>
            <w:r>
              <w:rPr>
                <w:rFonts w:hint="eastAsia"/>
              </w:rPr>
              <w:t>R</w:t>
            </w:r>
            <w:r>
              <w:t>el</w:t>
            </w:r>
            <w:r w:rsidR="006E5ADF">
              <w:t>-</w:t>
            </w:r>
            <w:r>
              <w:t xml:space="preserve">16 </w:t>
            </w:r>
            <w:r w:rsidR="000B783B">
              <w:rPr>
                <w:rFonts w:hint="eastAsia"/>
              </w:rPr>
              <w:t>physical</w:t>
            </w:r>
            <w:r w:rsidR="000B783B">
              <w:t xml:space="preserve"> </w:t>
            </w:r>
            <w:r>
              <w:t>measurement</w:t>
            </w:r>
          </w:p>
        </w:tc>
        <w:tc>
          <w:tcPr>
            <w:tcW w:w="2028" w:type="dxa"/>
          </w:tcPr>
          <w:p w14:paraId="649C2DC2" w14:textId="1C806CE0" w:rsidR="00A170D1" w:rsidRDefault="00FA3AB7" w:rsidP="00721885">
            <w:pPr>
              <w:pStyle w:val="TAL"/>
              <w:jc w:val="center"/>
            </w:pPr>
            <w:r>
              <w:t>MG-less method</w:t>
            </w:r>
          </w:p>
        </w:tc>
        <w:tc>
          <w:tcPr>
            <w:tcW w:w="3253" w:type="dxa"/>
          </w:tcPr>
          <w:p w14:paraId="56320FC4" w14:textId="15CED1FF" w:rsidR="00A170D1" w:rsidRDefault="000B783B" w:rsidP="00721885">
            <w:pPr>
              <w:pStyle w:val="TAL"/>
              <w:jc w:val="center"/>
            </w:pPr>
            <w:r>
              <w:t>O</w:t>
            </w:r>
            <w:r>
              <w:rPr>
                <w:rFonts w:hint="eastAsia"/>
              </w:rPr>
              <w:t>ption</w:t>
            </w:r>
            <w:r>
              <w:t xml:space="preserve">2 </w:t>
            </w:r>
            <w:r w:rsidR="00A170D1" w:rsidRPr="00ED47A3">
              <w:t>MG-based enhancement</w:t>
            </w:r>
          </w:p>
        </w:tc>
      </w:tr>
      <w:tr w:rsidR="00A170D1" w:rsidRPr="00F66304" w14:paraId="0D0BEF50" w14:textId="5993B568" w:rsidTr="00ED47A3">
        <w:trPr>
          <w:cantSplit/>
          <w:trHeight w:val="225"/>
          <w:jc w:val="center"/>
        </w:trPr>
        <w:tc>
          <w:tcPr>
            <w:tcW w:w="0" w:type="auto"/>
          </w:tcPr>
          <w:p w14:paraId="1302D147" w14:textId="77777777" w:rsidR="00A170D1" w:rsidRPr="00F66304" w:rsidRDefault="00A170D1" w:rsidP="00721885">
            <w:pPr>
              <w:pStyle w:val="TAL"/>
              <w:jc w:val="center"/>
            </w:pPr>
            <w:r w:rsidRPr="00F66304">
              <w:t>Step 4 LPP Request Location Information</w:t>
            </w:r>
          </w:p>
        </w:tc>
        <w:tc>
          <w:tcPr>
            <w:tcW w:w="0" w:type="auto"/>
          </w:tcPr>
          <w:p w14:paraId="6A407B50" w14:textId="77777777" w:rsidR="00A170D1" w:rsidRPr="00F66304" w:rsidRDefault="00A170D1" w:rsidP="00A170D1">
            <w:pPr>
              <w:pStyle w:val="TAL"/>
              <w:jc w:val="center"/>
            </w:pPr>
            <w:r w:rsidRPr="00F66304">
              <w:rPr>
                <w:rFonts w:hint="eastAsia"/>
              </w:rPr>
              <w:t>13-13.5</w:t>
            </w:r>
          </w:p>
          <w:p w14:paraId="7C382A12" w14:textId="77777777" w:rsidR="00A170D1" w:rsidRPr="00F66304" w:rsidRDefault="00A170D1" w:rsidP="00721885">
            <w:pPr>
              <w:pStyle w:val="TAL"/>
              <w:jc w:val="center"/>
            </w:pPr>
          </w:p>
        </w:tc>
        <w:tc>
          <w:tcPr>
            <w:tcW w:w="2028" w:type="dxa"/>
          </w:tcPr>
          <w:p w14:paraId="6E235EDE" w14:textId="1EFA1D06" w:rsidR="00A170D1" w:rsidRPr="00F66304" w:rsidRDefault="00A170D1" w:rsidP="00721885">
            <w:pPr>
              <w:pStyle w:val="TAL"/>
              <w:jc w:val="center"/>
            </w:pPr>
            <w:r w:rsidRPr="00F66304">
              <w:rPr>
                <w:rFonts w:hint="eastAsia"/>
              </w:rPr>
              <w:t>13-13.5</w:t>
            </w:r>
          </w:p>
          <w:p w14:paraId="5DFB4ED3" w14:textId="77777777" w:rsidR="00A170D1" w:rsidRPr="00F66304" w:rsidRDefault="00A170D1" w:rsidP="00721885">
            <w:pPr>
              <w:pStyle w:val="TAL"/>
              <w:jc w:val="center"/>
            </w:pPr>
          </w:p>
        </w:tc>
        <w:tc>
          <w:tcPr>
            <w:tcW w:w="3253" w:type="dxa"/>
          </w:tcPr>
          <w:p w14:paraId="104A0809" w14:textId="77777777" w:rsidR="00A170D1" w:rsidRPr="00F66304" w:rsidRDefault="00A170D1" w:rsidP="00A170D1">
            <w:pPr>
              <w:pStyle w:val="TAL"/>
              <w:jc w:val="center"/>
            </w:pPr>
            <w:r w:rsidRPr="00F66304">
              <w:rPr>
                <w:rFonts w:hint="eastAsia"/>
              </w:rPr>
              <w:t>13-13.5</w:t>
            </w:r>
          </w:p>
          <w:p w14:paraId="12A34381" w14:textId="77777777" w:rsidR="00A170D1" w:rsidRPr="00F66304" w:rsidRDefault="00A170D1" w:rsidP="00721885">
            <w:pPr>
              <w:pStyle w:val="TAL"/>
              <w:jc w:val="center"/>
            </w:pPr>
          </w:p>
        </w:tc>
      </w:tr>
      <w:tr w:rsidR="00A170D1" w:rsidRPr="00F66304" w14:paraId="0F25ECE0" w14:textId="1C6174D9" w:rsidTr="00ED47A3">
        <w:trPr>
          <w:cantSplit/>
          <w:trHeight w:val="248"/>
          <w:jc w:val="center"/>
        </w:trPr>
        <w:tc>
          <w:tcPr>
            <w:tcW w:w="0" w:type="auto"/>
          </w:tcPr>
          <w:p w14:paraId="1DE890CE" w14:textId="77777777" w:rsidR="00A170D1" w:rsidRPr="00F66304" w:rsidRDefault="00A170D1" w:rsidP="00A170D1">
            <w:pPr>
              <w:pStyle w:val="TAL"/>
              <w:jc w:val="center"/>
            </w:pPr>
            <w:r w:rsidRPr="00F66304">
              <w:t>Step 5 RRC Location Measurement Indication</w:t>
            </w:r>
          </w:p>
        </w:tc>
        <w:tc>
          <w:tcPr>
            <w:tcW w:w="0" w:type="auto"/>
          </w:tcPr>
          <w:p w14:paraId="24E250FD" w14:textId="77777777" w:rsidR="00A170D1" w:rsidRDefault="00A170D1" w:rsidP="00ED47A3">
            <w:pPr>
              <w:pStyle w:val="TAL"/>
              <w:ind w:firstLineChars="300" w:firstLine="540"/>
            </w:pPr>
            <w:r w:rsidRPr="001D6432">
              <w:t>5-8.5</w:t>
            </w:r>
          </w:p>
          <w:p w14:paraId="1810BE09" w14:textId="77777777" w:rsidR="00A170D1" w:rsidRPr="00F66304" w:rsidRDefault="00A170D1" w:rsidP="00A170D1">
            <w:pPr>
              <w:pStyle w:val="TAL"/>
              <w:jc w:val="center"/>
              <w:rPr>
                <w:highlight w:val="yellow"/>
              </w:rPr>
            </w:pPr>
          </w:p>
        </w:tc>
        <w:tc>
          <w:tcPr>
            <w:tcW w:w="2028" w:type="dxa"/>
          </w:tcPr>
          <w:p w14:paraId="7E07DFE9" w14:textId="11B2EBE7" w:rsidR="00A170D1" w:rsidRPr="00F66304" w:rsidRDefault="00A170D1" w:rsidP="00A170D1">
            <w:pPr>
              <w:pStyle w:val="TAL"/>
              <w:jc w:val="center"/>
              <w:rPr>
                <w:highlight w:val="yellow"/>
              </w:rPr>
            </w:pPr>
            <w:r w:rsidRPr="00F66304">
              <w:rPr>
                <w:rFonts w:hint="eastAsia"/>
                <w:highlight w:val="yellow"/>
              </w:rPr>
              <w:t>0</w:t>
            </w:r>
          </w:p>
        </w:tc>
        <w:tc>
          <w:tcPr>
            <w:tcW w:w="3253" w:type="dxa"/>
          </w:tcPr>
          <w:p w14:paraId="61CC5929" w14:textId="47439D29" w:rsidR="00A170D1" w:rsidRPr="00F66304" w:rsidRDefault="00A170D1" w:rsidP="00ED47A3">
            <w:pPr>
              <w:pStyle w:val="TAL"/>
              <w:rPr>
                <w:highlight w:val="yellow"/>
              </w:rPr>
            </w:pPr>
            <w:r>
              <w:rPr>
                <w:highlight w:val="magenta"/>
              </w:rPr>
              <w:t>3ms</w:t>
            </w:r>
            <w:r w:rsidRPr="00ED47A3">
              <w:rPr>
                <w:highlight w:val="magenta"/>
              </w:rPr>
              <w:t xml:space="preserve"> if Request of MG(s) with </w:t>
            </w:r>
            <w:r w:rsidR="00FA3AB7">
              <w:rPr>
                <w:highlight w:val="magenta"/>
              </w:rPr>
              <w:t>MAC CE</w:t>
            </w:r>
          </w:p>
        </w:tc>
      </w:tr>
      <w:tr w:rsidR="00A170D1" w:rsidRPr="00F66304" w14:paraId="2B4429FC" w14:textId="778559CD" w:rsidTr="00ED47A3">
        <w:trPr>
          <w:cantSplit/>
          <w:trHeight w:val="380"/>
          <w:jc w:val="center"/>
        </w:trPr>
        <w:tc>
          <w:tcPr>
            <w:tcW w:w="0" w:type="auto"/>
          </w:tcPr>
          <w:p w14:paraId="3CFD1156" w14:textId="77777777" w:rsidR="00A170D1" w:rsidRPr="00F66304" w:rsidRDefault="00A170D1" w:rsidP="00A170D1">
            <w:pPr>
              <w:pStyle w:val="TAL"/>
              <w:jc w:val="center"/>
            </w:pPr>
            <w:r w:rsidRPr="00F66304">
              <w:t>Step 6 RRC Measurement Gap configuration</w:t>
            </w:r>
          </w:p>
        </w:tc>
        <w:tc>
          <w:tcPr>
            <w:tcW w:w="0" w:type="auto"/>
          </w:tcPr>
          <w:p w14:paraId="3CCC66C6" w14:textId="77777777" w:rsidR="00A170D1" w:rsidRDefault="00A170D1" w:rsidP="00ED47A3">
            <w:pPr>
              <w:pStyle w:val="TAL"/>
              <w:ind w:firstLineChars="300" w:firstLine="540"/>
            </w:pPr>
            <w:r w:rsidRPr="007F1473">
              <w:t>13-13.5</w:t>
            </w:r>
          </w:p>
          <w:p w14:paraId="0793E547" w14:textId="77777777" w:rsidR="00A170D1" w:rsidRPr="00F66304" w:rsidRDefault="00A170D1" w:rsidP="00A170D1">
            <w:pPr>
              <w:pStyle w:val="TAL"/>
              <w:jc w:val="center"/>
              <w:rPr>
                <w:highlight w:val="yellow"/>
              </w:rPr>
            </w:pPr>
          </w:p>
        </w:tc>
        <w:tc>
          <w:tcPr>
            <w:tcW w:w="2028" w:type="dxa"/>
          </w:tcPr>
          <w:p w14:paraId="538EE06A" w14:textId="55570CD3" w:rsidR="00A170D1" w:rsidRPr="00F66304" w:rsidRDefault="00A170D1" w:rsidP="00A170D1">
            <w:pPr>
              <w:pStyle w:val="TAL"/>
              <w:jc w:val="center"/>
              <w:rPr>
                <w:highlight w:val="yellow"/>
              </w:rPr>
            </w:pPr>
            <w:r w:rsidRPr="00F66304">
              <w:rPr>
                <w:rFonts w:hint="eastAsia"/>
                <w:highlight w:val="yellow"/>
              </w:rPr>
              <w:t>0</w:t>
            </w:r>
          </w:p>
        </w:tc>
        <w:tc>
          <w:tcPr>
            <w:tcW w:w="3253" w:type="dxa"/>
          </w:tcPr>
          <w:p w14:paraId="543363B3" w14:textId="1BA5B5FB" w:rsidR="00A170D1" w:rsidRDefault="00A170D1" w:rsidP="00ED47A3">
            <w:pPr>
              <w:pStyle w:val="TAL"/>
            </w:pPr>
            <w:r w:rsidRPr="00ED47A3">
              <w:rPr>
                <w:highlight w:val="magenta"/>
              </w:rPr>
              <w:t xml:space="preserve">3ms if </w:t>
            </w:r>
            <w:r>
              <w:rPr>
                <w:highlight w:val="magenta"/>
              </w:rPr>
              <w:t>t</w:t>
            </w:r>
            <w:r w:rsidRPr="00ED47A3">
              <w:rPr>
                <w:highlight w:val="magenta"/>
              </w:rPr>
              <w:t xml:space="preserve">riggering/activation of MG(s) with lower layer </w:t>
            </w:r>
            <w:proofErr w:type="spellStart"/>
            <w:r w:rsidRPr="00ED47A3">
              <w:rPr>
                <w:highlight w:val="magenta"/>
              </w:rPr>
              <w:t>signalings</w:t>
            </w:r>
            <w:proofErr w:type="spellEnd"/>
            <w:r w:rsidRPr="00ED47A3">
              <w:rPr>
                <w:highlight w:val="magenta"/>
              </w:rPr>
              <w:t xml:space="preserve"> (DCI or DL MAC CE)</w:t>
            </w:r>
          </w:p>
          <w:p w14:paraId="51D2FA7E" w14:textId="77777777" w:rsidR="00A170D1" w:rsidRPr="00F66304" w:rsidRDefault="00A170D1" w:rsidP="00A170D1">
            <w:pPr>
              <w:pStyle w:val="TAL"/>
              <w:jc w:val="center"/>
              <w:rPr>
                <w:highlight w:val="yellow"/>
              </w:rPr>
            </w:pPr>
          </w:p>
        </w:tc>
      </w:tr>
      <w:tr w:rsidR="00A170D1" w:rsidRPr="00F66304" w14:paraId="20533F63" w14:textId="25E098B4" w:rsidTr="00ED47A3">
        <w:trPr>
          <w:cantSplit/>
          <w:trHeight w:val="305"/>
          <w:jc w:val="center"/>
        </w:trPr>
        <w:tc>
          <w:tcPr>
            <w:tcW w:w="0" w:type="auto"/>
          </w:tcPr>
          <w:p w14:paraId="4B36B8AA" w14:textId="77777777" w:rsidR="00A170D1" w:rsidRDefault="00A170D1" w:rsidP="00721885">
            <w:pPr>
              <w:pStyle w:val="TAL"/>
              <w:jc w:val="center"/>
            </w:pPr>
            <w:r w:rsidRPr="00F66304">
              <w:t>Step 7 DL PRS measurement</w:t>
            </w:r>
          </w:p>
          <w:p w14:paraId="710B7C77" w14:textId="0D573D22" w:rsidR="00A170D1" w:rsidRPr="00F66304" w:rsidRDefault="00A170D1" w:rsidP="00721885">
            <w:pPr>
              <w:pStyle w:val="TAL"/>
              <w:jc w:val="center"/>
            </w:pPr>
            <w:r w:rsidRPr="00F66304">
              <w:rPr>
                <w:lang w:val="en-US" w:eastAsia="ja-JP"/>
              </w:rPr>
              <w:t>T</w:t>
            </w:r>
            <w:r w:rsidRPr="00F66304">
              <w:rPr>
                <w:vertAlign w:val="subscript"/>
                <w:lang w:val="en-US" w:eastAsia="ja-JP"/>
              </w:rPr>
              <w:t>DL-</w:t>
            </w:r>
            <w:proofErr w:type="spellStart"/>
            <w:r w:rsidRPr="00F66304">
              <w:rPr>
                <w:vertAlign w:val="subscript"/>
                <w:lang w:val="en-US" w:eastAsia="ja-JP"/>
              </w:rPr>
              <w:t>Meas</w:t>
            </w:r>
            <w:proofErr w:type="spellEnd"/>
          </w:p>
        </w:tc>
        <w:tc>
          <w:tcPr>
            <w:tcW w:w="0" w:type="auto"/>
          </w:tcPr>
          <w:p w14:paraId="6A66114F" w14:textId="044A9F17" w:rsidR="00A170D1" w:rsidRPr="00F66304" w:rsidRDefault="00A170D1" w:rsidP="00721885">
            <w:pPr>
              <w:pStyle w:val="TAL"/>
              <w:jc w:val="center"/>
              <w:rPr>
                <w:lang w:val="en-US" w:eastAsia="ja-JP"/>
              </w:rPr>
            </w:pPr>
            <w:r>
              <w:t>88.5</w:t>
            </w:r>
          </w:p>
        </w:tc>
        <w:tc>
          <w:tcPr>
            <w:tcW w:w="2028" w:type="dxa"/>
          </w:tcPr>
          <w:p w14:paraId="60B2CBDA" w14:textId="46C78920" w:rsidR="00A170D1" w:rsidRPr="00F66304" w:rsidRDefault="00A170D1" w:rsidP="00ED47A3">
            <w:pPr>
              <w:pStyle w:val="TAL"/>
              <w:rPr>
                <w:lang w:val="en-US"/>
              </w:rPr>
            </w:pPr>
            <w:r w:rsidRPr="00F66304">
              <w:rPr>
                <w:highlight w:val="yellow"/>
                <w:lang w:val="en-US"/>
              </w:rPr>
              <w:t>8.5~</w:t>
            </w:r>
            <w:r w:rsidRPr="00F66304">
              <w:rPr>
                <w:rFonts w:hint="eastAsia"/>
                <w:highlight w:val="yellow"/>
                <w:lang w:val="en-US"/>
              </w:rPr>
              <w:t>12.5</w:t>
            </w:r>
            <w:r w:rsidRPr="00F66304">
              <w:rPr>
                <w:highlight w:val="yellow"/>
                <w:lang w:val="en-US"/>
              </w:rPr>
              <w:t xml:space="preserve"> </w:t>
            </w:r>
            <w:proofErr w:type="spellStart"/>
            <w:r w:rsidRPr="00F66304">
              <w:rPr>
                <w:highlight w:val="yellow"/>
                <w:lang w:val="en-US"/>
              </w:rPr>
              <w:t>ms</w:t>
            </w:r>
            <w:proofErr w:type="spellEnd"/>
          </w:p>
          <w:p w14:paraId="6B99CF1C" w14:textId="77777777" w:rsidR="00A170D1" w:rsidRDefault="00A170D1" w:rsidP="00ED47A3">
            <w:pPr>
              <w:pStyle w:val="TAL"/>
              <w:rPr>
                <w:noProof/>
                <w:szCs w:val="18"/>
              </w:rPr>
            </w:pPr>
            <w:r w:rsidRPr="00ED47A3">
              <w:rPr>
                <w:noProof/>
                <w:szCs w:val="18"/>
              </w:rPr>
              <w:t>(N, T) = (0.5ms, 8ms)</w:t>
            </w:r>
          </w:p>
          <w:p w14:paraId="69FECF44" w14:textId="77777777" w:rsidR="00A170D1" w:rsidRDefault="00A170D1" w:rsidP="00ED47A3">
            <w:pPr>
              <w:pStyle w:val="TAL"/>
              <w:rPr>
                <w:noProof/>
                <w:szCs w:val="18"/>
              </w:rPr>
            </w:pPr>
            <w:r>
              <w:rPr>
                <w:rFonts w:hint="eastAsia"/>
                <w:noProof/>
                <w:szCs w:val="18"/>
              </w:rPr>
              <w:t>N</w:t>
            </w:r>
            <w:r>
              <w:rPr>
                <w:noProof/>
                <w:szCs w:val="18"/>
              </w:rPr>
              <w:t>sample=1</w:t>
            </w:r>
          </w:p>
          <w:p w14:paraId="46435651" w14:textId="34DEDCC2" w:rsidR="00A170D1" w:rsidRPr="00E74EBE" w:rsidRDefault="00A170D1" w:rsidP="00ED47A3">
            <w:pPr>
              <w:pStyle w:val="TAL"/>
              <w:rPr>
                <w:szCs w:val="18"/>
                <w:vertAlign w:val="subscript"/>
                <w:lang w:val="en-US" w:eastAsia="ja-JP"/>
              </w:rPr>
            </w:pPr>
            <w:r w:rsidRPr="003A4DC2">
              <w:rPr>
                <w:rFonts w:ascii="Times New Roman" w:hAnsi="Times New Roman"/>
                <w:sz w:val="20"/>
              </w:rPr>
              <w:t xml:space="preserve">Periodicity </w:t>
            </w:r>
            <w:r>
              <w:rPr>
                <w:rFonts w:ascii="Times New Roman" w:hAnsi="Times New Roman"/>
                <w:sz w:val="20"/>
              </w:rPr>
              <w:t>=</w:t>
            </w:r>
            <w:r w:rsidRPr="003A4DC2">
              <w:rPr>
                <w:rFonts w:ascii="Times New Roman" w:hAnsi="Times New Roman"/>
                <w:sz w:val="20"/>
              </w:rPr>
              <w:t xml:space="preserve"> </w:t>
            </w:r>
            <w:r>
              <w:rPr>
                <w:rFonts w:ascii="Times New Roman" w:hAnsi="Times New Roman"/>
                <w:sz w:val="20"/>
              </w:rPr>
              <w:t>4</w:t>
            </w:r>
            <w:r w:rsidRPr="003A4DC2">
              <w:rPr>
                <w:rFonts w:ascii="Times New Roman" w:hAnsi="Times New Roman"/>
                <w:sz w:val="20"/>
              </w:rPr>
              <w:t>ms</w:t>
            </w:r>
          </w:p>
        </w:tc>
        <w:tc>
          <w:tcPr>
            <w:tcW w:w="3253" w:type="dxa"/>
          </w:tcPr>
          <w:p w14:paraId="6A10417E" w14:textId="77777777" w:rsidR="00A170D1" w:rsidRPr="00F66304" w:rsidRDefault="00A170D1" w:rsidP="00ED47A3">
            <w:pPr>
              <w:pStyle w:val="TAL"/>
              <w:rPr>
                <w:lang w:val="en-US"/>
              </w:rPr>
            </w:pPr>
            <w:r w:rsidRPr="00ED47A3">
              <w:rPr>
                <w:highlight w:val="magenta"/>
                <w:lang w:val="en-US"/>
              </w:rPr>
              <w:t xml:space="preserve">8.5~12.5 </w:t>
            </w:r>
            <w:proofErr w:type="spellStart"/>
            <w:r w:rsidRPr="00ED47A3">
              <w:rPr>
                <w:highlight w:val="magenta"/>
                <w:lang w:val="en-US"/>
              </w:rPr>
              <w:t>ms</w:t>
            </w:r>
            <w:proofErr w:type="spellEnd"/>
          </w:p>
          <w:p w14:paraId="0CAD7730" w14:textId="77777777" w:rsidR="00A170D1" w:rsidRDefault="00A170D1" w:rsidP="00A170D1">
            <w:pPr>
              <w:pStyle w:val="TAL"/>
              <w:rPr>
                <w:noProof/>
                <w:szCs w:val="18"/>
              </w:rPr>
            </w:pPr>
            <w:r w:rsidRPr="00252BA2">
              <w:rPr>
                <w:noProof/>
                <w:szCs w:val="18"/>
              </w:rPr>
              <w:t>(N, T) = (0.5ms, 8ms)</w:t>
            </w:r>
          </w:p>
          <w:p w14:paraId="75C21BF0" w14:textId="77777777" w:rsidR="00A170D1" w:rsidRDefault="00A170D1" w:rsidP="00A170D1">
            <w:pPr>
              <w:pStyle w:val="TAL"/>
              <w:rPr>
                <w:noProof/>
                <w:szCs w:val="18"/>
              </w:rPr>
            </w:pPr>
            <w:r>
              <w:rPr>
                <w:rFonts w:hint="eastAsia"/>
                <w:noProof/>
                <w:szCs w:val="18"/>
              </w:rPr>
              <w:t>N</w:t>
            </w:r>
            <w:r>
              <w:rPr>
                <w:noProof/>
                <w:szCs w:val="18"/>
              </w:rPr>
              <w:t>sample=1</w:t>
            </w:r>
          </w:p>
          <w:p w14:paraId="611505F1" w14:textId="77777777" w:rsidR="00A170D1" w:rsidRDefault="00A170D1" w:rsidP="00A170D1">
            <w:pPr>
              <w:pStyle w:val="TAL"/>
              <w:rPr>
                <w:rFonts w:ascii="Times New Roman" w:hAnsi="Times New Roman"/>
                <w:sz w:val="20"/>
              </w:rPr>
            </w:pPr>
            <w:proofErr w:type="spellStart"/>
            <w:r>
              <w:rPr>
                <w:rFonts w:ascii="Times New Roman" w:hAnsi="Times New Roman"/>
                <w:sz w:val="20"/>
              </w:rPr>
              <w:t>PRS</w:t>
            </w:r>
            <w:r w:rsidRPr="003A4DC2">
              <w:rPr>
                <w:rFonts w:ascii="Times New Roman" w:hAnsi="Times New Roman"/>
                <w:sz w:val="20"/>
              </w:rPr>
              <w:t>Periodicity</w:t>
            </w:r>
            <w:proofErr w:type="spellEnd"/>
            <w:r w:rsidRPr="003A4DC2">
              <w:rPr>
                <w:rFonts w:ascii="Times New Roman" w:hAnsi="Times New Roman"/>
                <w:sz w:val="20"/>
              </w:rPr>
              <w:t xml:space="preserve"> </w:t>
            </w:r>
            <w:r>
              <w:rPr>
                <w:rFonts w:ascii="Times New Roman" w:hAnsi="Times New Roman"/>
                <w:sz w:val="20"/>
              </w:rPr>
              <w:t>=</w:t>
            </w:r>
            <w:r w:rsidRPr="003A4DC2">
              <w:rPr>
                <w:rFonts w:ascii="Times New Roman" w:hAnsi="Times New Roman"/>
                <w:sz w:val="20"/>
              </w:rPr>
              <w:t xml:space="preserve"> </w:t>
            </w:r>
            <w:r>
              <w:rPr>
                <w:rFonts w:ascii="Times New Roman" w:hAnsi="Times New Roman"/>
                <w:sz w:val="20"/>
              </w:rPr>
              <w:t>4</w:t>
            </w:r>
            <w:r w:rsidRPr="003A4DC2">
              <w:rPr>
                <w:rFonts w:ascii="Times New Roman" w:hAnsi="Times New Roman"/>
                <w:sz w:val="20"/>
              </w:rPr>
              <w:t>ms</w:t>
            </w:r>
          </w:p>
          <w:p w14:paraId="4969E68B" w14:textId="77777777" w:rsidR="00A170D1" w:rsidRDefault="00A170D1" w:rsidP="00A170D1">
            <w:pPr>
              <w:pStyle w:val="TAL"/>
              <w:rPr>
                <w:rFonts w:ascii="Times New Roman" w:hAnsi="Times New Roman"/>
                <w:color w:val="FF0000"/>
                <w:sz w:val="20"/>
              </w:rPr>
            </w:pPr>
            <w:proofErr w:type="spellStart"/>
            <w:r w:rsidRPr="00ED47A3">
              <w:rPr>
                <w:rFonts w:ascii="Times New Roman" w:hAnsi="Times New Roman"/>
                <w:color w:val="FF0000"/>
                <w:sz w:val="20"/>
              </w:rPr>
              <w:t>MGPeriodicity</w:t>
            </w:r>
            <w:proofErr w:type="spellEnd"/>
            <w:r w:rsidRPr="00ED47A3">
              <w:rPr>
                <w:rFonts w:ascii="Times New Roman" w:hAnsi="Times New Roman"/>
                <w:color w:val="FF0000"/>
                <w:sz w:val="20"/>
              </w:rPr>
              <w:t xml:space="preserve"> = 4ms</w:t>
            </w:r>
          </w:p>
          <w:p w14:paraId="344EFE91" w14:textId="6216B5F8" w:rsidR="00A170D1" w:rsidRPr="00F66304" w:rsidRDefault="00A170D1" w:rsidP="00ED47A3">
            <w:pPr>
              <w:pStyle w:val="TAL"/>
              <w:rPr>
                <w:vertAlign w:val="subscript"/>
                <w:lang w:val="en-US"/>
              </w:rPr>
            </w:pPr>
            <w:r w:rsidRPr="00ED47A3">
              <w:rPr>
                <w:rFonts w:ascii="Times New Roman" w:hAnsi="Times New Roman"/>
                <w:color w:val="FF0000"/>
                <w:sz w:val="20"/>
              </w:rPr>
              <w:t>PRS</w:t>
            </w:r>
            <w:r>
              <w:rPr>
                <w:rFonts w:ascii="Times New Roman" w:hAnsi="Times New Roman"/>
                <w:color w:val="FF0000"/>
                <w:sz w:val="20"/>
              </w:rPr>
              <w:t xml:space="preserve">-specific </w:t>
            </w:r>
            <w:r w:rsidRPr="00ED47A3">
              <w:rPr>
                <w:rFonts w:ascii="Times New Roman" w:hAnsi="Times New Roman"/>
                <w:color w:val="FF0000"/>
                <w:sz w:val="20"/>
              </w:rPr>
              <w:t>MG</w:t>
            </w:r>
            <w:r>
              <w:rPr>
                <w:rFonts w:ascii="Times New Roman" w:hAnsi="Times New Roman"/>
                <w:color w:val="FF0000"/>
                <w:sz w:val="20"/>
              </w:rPr>
              <w:t>.</w:t>
            </w:r>
          </w:p>
        </w:tc>
      </w:tr>
      <w:tr w:rsidR="00A170D1" w:rsidRPr="00F66304" w14:paraId="3C8BBF15" w14:textId="5588DDF6" w:rsidTr="00ED47A3">
        <w:trPr>
          <w:cantSplit/>
          <w:trHeight w:val="236"/>
          <w:jc w:val="center"/>
        </w:trPr>
        <w:tc>
          <w:tcPr>
            <w:tcW w:w="0" w:type="auto"/>
          </w:tcPr>
          <w:p w14:paraId="34B38A43" w14:textId="77777777" w:rsidR="00A170D1" w:rsidRPr="00F66304" w:rsidRDefault="00A170D1" w:rsidP="00A170D1">
            <w:pPr>
              <w:pStyle w:val="TAL"/>
              <w:jc w:val="center"/>
            </w:pPr>
            <w:r w:rsidRPr="00F66304">
              <w:t>Step 8 LPP Provide Location Information</w:t>
            </w:r>
          </w:p>
        </w:tc>
        <w:tc>
          <w:tcPr>
            <w:tcW w:w="0" w:type="auto"/>
          </w:tcPr>
          <w:p w14:paraId="35FFEE39" w14:textId="4EB84B61" w:rsidR="00A170D1" w:rsidRPr="00F66304" w:rsidRDefault="00A170D1" w:rsidP="00A170D1">
            <w:pPr>
              <w:pStyle w:val="TAL"/>
              <w:jc w:val="center"/>
              <w:rPr>
                <w:bCs/>
                <w:iCs/>
              </w:rPr>
            </w:pPr>
            <w:r w:rsidRPr="00F66304">
              <w:rPr>
                <w:rFonts w:hint="eastAsia"/>
                <w:bCs/>
                <w:iCs/>
              </w:rPr>
              <w:t>1</w:t>
            </w:r>
            <w:r w:rsidRPr="00F66304">
              <w:rPr>
                <w:bCs/>
                <w:iCs/>
              </w:rPr>
              <w:t>0-13.5</w:t>
            </w:r>
          </w:p>
        </w:tc>
        <w:tc>
          <w:tcPr>
            <w:tcW w:w="2028" w:type="dxa"/>
          </w:tcPr>
          <w:p w14:paraId="66CC0940" w14:textId="68B2FF7B" w:rsidR="00A170D1" w:rsidRPr="00F66304" w:rsidRDefault="00A170D1" w:rsidP="00A170D1">
            <w:pPr>
              <w:pStyle w:val="TAL"/>
              <w:jc w:val="center"/>
              <w:rPr>
                <w:bCs/>
                <w:iCs/>
              </w:rPr>
            </w:pPr>
            <w:r w:rsidRPr="00F66304">
              <w:rPr>
                <w:rFonts w:hint="eastAsia"/>
                <w:bCs/>
                <w:iCs/>
              </w:rPr>
              <w:t>1</w:t>
            </w:r>
            <w:r w:rsidRPr="00F66304">
              <w:rPr>
                <w:bCs/>
                <w:iCs/>
              </w:rPr>
              <w:t>0-13.5</w:t>
            </w:r>
          </w:p>
        </w:tc>
        <w:tc>
          <w:tcPr>
            <w:tcW w:w="3253" w:type="dxa"/>
          </w:tcPr>
          <w:p w14:paraId="7EB805AC" w14:textId="73B8BE13" w:rsidR="00A170D1" w:rsidRPr="00F66304" w:rsidRDefault="00A170D1" w:rsidP="00A170D1">
            <w:pPr>
              <w:pStyle w:val="TAL"/>
              <w:jc w:val="center"/>
              <w:rPr>
                <w:bCs/>
                <w:iCs/>
              </w:rPr>
            </w:pPr>
            <w:r w:rsidRPr="00F66304">
              <w:rPr>
                <w:rFonts w:hint="eastAsia"/>
                <w:bCs/>
                <w:iCs/>
              </w:rPr>
              <w:t>1</w:t>
            </w:r>
            <w:r w:rsidRPr="00F66304">
              <w:rPr>
                <w:bCs/>
                <w:iCs/>
              </w:rPr>
              <w:t>0-13.5</w:t>
            </w:r>
          </w:p>
        </w:tc>
      </w:tr>
      <w:tr w:rsidR="00A170D1" w14:paraId="5FE45A61" w14:textId="74BE997B" w:rsidTr="00ED47A3">
        <w:trPr>
          <w:cantSplit/>
          <w:trHeight w:val="324"/>
          <w:jc w:val="center"/>
        </w:trPr>
        <w:tc>
          <w:tcPr>
            <w:tcW w:w="0" w:type="auto"/>
          </w:tcPr>
          <w:p w14:paraId="582E5282" w14:textId="77777777" w:rsidR="00A170D1" w:rsidRPr="007F1473" w:rsidRDefault="00A170D1" w:rsidP="00A170D1">
            <w:pPr>
              <w:pStyle w:val="TAL"/>
              <w:jc w:val="center"/>
            </w:pPr>
            <w:r>
              <w:rPr>
                <w:rFonts w:hint="eastAsia"/>
              </w:rPr>
              <w:t>T</w:t>
            </w:r>
            <w:r>
              <w:t>otal physical layer latency</w:t>
            </w:r>
          </w:p>
        </w:tc>
        <w:tc>
          <w:tcPr>
            <w:tcW w:w="0" w:type="auto"/>
          </w:tcPr>
          <w:p w14:paraId="05874B27" w14:textId="4089EEFD" w:rsidR="00A170D1" w:rsidRDefault="00A170D1" w:rsidP="00A170D1">
            <w:pPr>
              <w:pStyle w:val="TAL"/>
              <w:jc w:val="center"/>
              <w:rPr>
                <w:bCs/>
                <w:iCs/>
              </w:rPr>
            </w:pPr>
            <w:r>
              <w:rPr>
                <w:rFonts w:hint="eastAsia"/>
                <w:bCs/>
                <w:iCs/>
              </w:rPr>
              <w:t>129.5-137.5</w:t>
            </w:r>
            <w:r>
              <w:rPr>
                <w:bCs/>
                <w:iCs/>
              </w:rPr>
              <w:t>ms</w:t>
            </w:r>
          </w:p>
        </w:tc>
        <w:tc>
          <w:tcPr>
            <w:tcW w:w="2028" w:type="dxa"/>
          </w:tcPr>
          <w:p w14:paraId="042022D1" w14:textId="1782F529" w:rsidR="00A170D1" w:rsidRDefault="00A170D1" w:rsidP="00A170D1">
            <w:pPr>
              <w:pStyle w:val="TAL"/>
              <w:jc w:val="center"/>
              <w:rPr>
                <w:bCs/>
                <w:iCs/>
              </w:rPr>
            </w:pPr>
            <w:r>
              <w:rPr>
                <w:rFonts w:hint="eastAsia"/>
                <w:bCs/>
                <w:iCs/>
              </w:rPr>
              <w:t>31.5-39.5ms</w:t>
            </w:r>
          </w:p>
        </w:tc>
        <w:tc>
          <w:tcPr>
            <w:tcW w:w="3253" w:type="dxa"/>
          </w:tcPr>
          <w:p w14:paraId="4F130994" w14:textId="109D1709" w:rsidR="00A170D1" w:rsidRDefault="00A170D1" w:rsidP="00A170D1">
            <w:pPr>
              <w:pStyle w:val="TAL"/>
              <w:jc w:val="center"/>
              <w:rPr>
                <w:bCs/>
                <w:iCs/>
              </w:rPr>
            </w:pPr>
            <w:r w:rsidRPr="00ED47A3">
              <w:rPr>
                <w:bCs/>
                <w:iCs/>
                <w:highlight w:val="magenta"/>
              </w:rPr>
              <w:t>3</w:t>
            </w:r>
            <w:r w:rsidR="00FA3AB7">
              <w:rPr>
                <w:bCs/>
                <w:iCs/>
                <w:highlight w:val="magenta"/>
              </w:rPr>
              <w:t>7</w:t>
            </w:r>
            <w:r w:rsidRPr="00ED47A3">
              <w:rPr>
                <w:bCs/>
                <w:iCs/>
                <w:highlight w:val="magenta"/>
              </w:rPr>
              <w:t>.5-45.5ms</w:t>
            </w:r>
          </w:p>
        </w:tc>
      </w:tr>
    </w:tbl>
    <w:p w14:paraId="1CB5E15B" w14:textId="1CAD1512" w:rsidR="00FA3AB7" w:rsidRDefault="00FA3AB7" w:rsidP="00FA3AB7">
      <w:pPr>
        <w:spacing w:after="120" w:line="260" w:lineRule="exact"/>
        <w:jc w:val="both"/>
        <w:rPr>
          <w:sz w:val="20"/>
        </w:rPr>
      </w:pPr>
      <w:r w:rsidRPr="00CA1863">
        <w:rPr>
          <w:sz w:val="20"/>
        </w:rPr>
        <w:t xml:space="preserve">Therefore, we think the benefits </w:t>
      </w:r>
      <w:r>
        <w:rPr>
          <w:sz w:val="20"/>
        </w:rPr>
        <w:t>are</w:t>
      </w:r>
      <w:r w:rsidRPr="00CA1863">
        <w:rPr>
          <w:sz w:val="20"/>
        </w:rPr>
        <w:t xml:space="preserve"> clear</w:t>
      </w:r>
      <w:r>
        <w:rPr>
          <w:sz w:val="20"/>
        </w:rPr>
        <w:t xml:space="preserve"> for everyone</w:t>
      </w:r>
      <w:r w:rsidRPr="00CA1863">
        <w:rPr>
          <w:sz w:val="20"/>
        </w:rPr>
        <w:t xml:space="preserve"> and </w:t>
      </w:r>
      <w:r>
        <w:rPr>
          <w:sz w:val="20"/>
        </w:rPr>
        <w:t>s</w:t>
      </w:r>
      <w:r w:rsidRPr="00CA1863">
        <w:rPr>
          <w:rFonts w:hint="eastAsia"/>
          <w:sz w:val="20"/>
        </w:rPr>
        <w:t xml:space="preserve">houldn't spend time </w:t>
      </w:r>
      <w:r w:rsidR="00541B70">
        <w:rPr>
          <w:sz w:val="20"/>
        </w:rPr>
        <w:t>discussing</w:t>
      </w:r>
      <w:r w:rsidRPr="00CA1863">
        <w:rPr>
          <w:rFonts w:hint="eastAsia"/>
          <w:sz w:val="20"/>
        </w:rPr>
        <w:t xml:space="preserve"> th</w:t>
      </w:r>
      <w:r>
        <w:rPr>
          <w:rFonts w:hint="eastAsia"/>
          <w:sz w:val="20"/>
        </w:rPr>
        <w:t>e</w:t>
      </w:r>
      <w:r w:rsidRPr="00CA1863">
        <w:rPr>
          <w:rFonts w:hint="eastAsia"/>
          <w:sz w:val="20"/>
        </w:rPr>
        <w:t xml:space="preserve"> issue</w:t>
      </w:r>
      <w:r>
        <w:rPr>
          <w:sz w:val="20"/>
        </w:rPr>
        <w:t xml:space="preserve"> </w:t>
      </w:r>
      <w:r>
        <w:rPr>
          <w:rFonts w:hint="eastAsia"/>
          <w:sz w:val="20"/>
        </w:rPr>
        <w:t>again.</w:t>
      </w:r>
      <w:r>
        <w:rPr>
          <w:sz w:val="20"/>
        </w:rPr>
        <w:t xml:space="preserve"> We propose to focus on how to complete the MG-less method.</w:t>
      </w:r>
    </w:p>
    <w:p w14:paraId="7300F714" w14:textId="7ACB8403" w:rsidR="00803E56" w:rsidRPr="00CA1863" w:rsidRDefault="00803E56" w:rsidP="00CA1863">
      <w:pPr>
        <w:pStyle w:val="20"/>
        <w:rPr>
          <w:b w:val="0"/>
          <w:iCs w:val="0"/>
        </w:rPr>
      </w:pPr>
      <w:r w:rsidRPr="00CA1863">
        <w:lastRenderedPageBreak/>
        <w:t xml:space="preserve">The Principles for </w:t>
      </w:r>
      <w:r w:rsidR="004E310A">
        <w:t xml:space="preserve">MG-less </w:t>
      </w:r>
      <w:r w:rsidRPr="00CA1863">
        <w:t xml:space="preserve">measurement </w:t>
      </w:r>
    </w:p>
    <w:p w14:paraId="28B6DF22" w14:textId="31358A5C" w:rsidR="00803E56" w:rsidRDefault="00803E56" w:rsidP="00FA3AB7">
      <w:pPr>
        <w:spacing w:after="120" w:line="260" w:lineRule="exact"/>
        <w:jc w:val="both"/>
        <w:rPr>
          <w:sz w:val="20"/>
        </w:rPr>
      </w:pPr>
      <w:r>
        <w:rPr>
          <w:rFonts w:hint="eastAsia"/>
          <w:sz w:val="20"/>
        </w:rPr>
        <w:t>B</w:t>
      </w:r>
      <w:r>
        <w:rPr>
          <w:sz w:val="20"/>
        </w:rPr>
        <w:t xml:space="preserve">efore discussing the detailed solution, we would like to </w:t>
      </w:r>
      <w:r w:rsidR="00DE7347">
        <w:rPr>
          <w:sz w:val="20"/>
        </w:rPr>
        <w:t>discuss</w:t>
      </w:r>
      <w:r>
        <w:rPr>
          <w:sz w:val="20"/>
        </w:rPr>
        <w:t xml:space="preserve"> the FFS first as following, b</w:t>
      </w:r>
      <w:r w:rsidRPr="00CA1863">
        <w:rPr>
          <w:rFonts w:hint="eastAsia"/>
          <w:sz w:val="20"/>
        </w:rPr>
        <w:t xml:space="preserve">ecause we think it </w:t>
      </w:r>
      <w:r w:rsidR="00DE7347">
        <w:rPr>
          <w:sz w:val="20"/>
        </w:rPr>
        <w:t>is related to the</w:t>
      </w:r>
      <w:r w:rsidRPr="00CA1863">
        <w:rPr>
          <w:rFonts w:hint="eastAsia"/>
          <w:sz w:val="20"/>
        </w:rPr>
        <w:t xml:space="preserve"> working principles</w:t>
      </w:r>
    </w:p>
    <w:p w14:paraId="08123B98" w14:textId="77777777" w:rsidR="00803E56" w:rsidRPr="00CA1863" w:rsidRDefault="00803E56" w:rsidP="00803E56">
      <w:pPr>
        <w:pStyle w:val="3GPPAgreements"/>
        <w:numPr>
          <w:ilvl w:val="0"/>
          <w:numId w:val="57"/>
        </w:numPr>
        <w:spacing w:after="0" w:line="260" w:lineRule="exact"/>
        <w:ind w:left="357" w:hanging="357"/>
        <w:rPr>
          <w:iCs/>
          <w:sz w:val="20"/>
        </w:rPr>
      </w:pPr>
      <w:r w:rsidRPr="00CA1863">
        <w:rPr>
          <w:iCs/>
          <w:sz w:val="20"/>
        </w:rPr>
        <w:t>Whether UE can do the measurement for both inside MG (if MG is configured) and outside MG in a measurement period</w:t>
      </w:r>
    </w:p>
    <w:p w14:paraId="1F64B22E" w14:textId="05A5E241" w:rsidR="00803E56" w:rsidRDefault="00803E56" w:rsidP="00803E56">
      <w:pPr>
        <w:pStyle w:val="3GPPAgreements"/>
        <w:numPr>
          <w:ilvl w:val="0"/>
          <w:numId w:val="0"/>
        </w:numPr>
        <w:spacing w:after="0" w:line="260" w:lineRule="exact"/>
        <w:rPr>
          <w:sz w:val="20"/>
        </w:rPr>
      </w:pPr>
      <w:r>
        <w:rPr>
          <w:rFonts w:hint="eastAsia"/>
          <w:sz w:val="20"/>
        </w:rPr>
        <w:t>For</w:t>
      </w:r>
      <w:r>
        <w:rPr>
          <w:sz w:val="20"/>
        </w:rPr>
        <w:t xml:space="preserve"> </w:t>
      </w:r>
      <w:r>
        <w:rPr>
          <w:rFonts w:hint="eastAsia"/>
          <w:sz w:val="20"/>
        </w:rPr>
        <w:t>us, we</w:t>
      </w:r>
      <w:r>
        <w:rPr>
          <w:sz w:val="20"/>
        </w:rPr>
        <w:t xml:space="preserve"> </w:t>
      </w:r>
      <w:r>
        <w:rPr>
          <w:rFonts w:hint="eastAsia"/>
          <w:sz w:val="20"/>
        </w:rPr>
        <w:t>don</w:t>
      </w:r>
      <w:r>
        <w:rPr>
          <w:sz w:val="20"/>
        </w:rPr>
        <w:t xml:space="preserve">’t think </w:t>
      </w:r>
      <w:r w:rsidRPr="00CA1863">
        <w:rPr>
          <w:sz w:val="20"/>
        </w:rPr>
        <w:t>UE can do the measurement for both inside MG (if MG is configured) and outside MG in a measurement period</w:t>
      </w:r>
      <w:r>
        <w:rPr>
          <w:sz w:val="20"/>
        </w:rPr>
        <w:t xml:space="preserve">. In our view, if UE </w:t>
      </w:r>
      <w:r w:rsidR="00DE7347">
        <w:rPr>
          <w:sz w:val="20"/>
        </w:rPr>
        <w:t>is not</w:t>
      </w:r>
      <w:r>
        <w:rPr>
          <w:sz w:val="20"/>
        </w:rPr>
        <w:t xml:space="preserve"> configure</w:t>
      </w:r>
      <w:r w:rsidR="00DE7347">
        <w:rPr>
          <w:sz w:val="20"/>
        </w:rPr>
        <w:t>d with</w:t>
      </w:r>
      <w:r>
        <w:rPr>
          <w:sz w:val="20"/>
        </w:rPr>
        <w:t xml:space="preserve"> an MG and </w:t>
      </w:r>
      <w:r w:rsidR="00DE7347">
        <w:rPr>
          <w:sz w:val="20"/>
        </w:rPr>
        <w:t>has</w:t>
      </w:r>
      <w:r>
        <w:rPr>
          <w:sz w:val="20"/>
        </w:rPr>
        <w:t xml:space="preserve"> a capability to measure outside the MG, and active BWP is enough to achieve the requirement, then UE only performs PRS measurement outside MG. Otherwise, if UE is configured </w:t>
      </w:r>
      <w:r w:rsidR="00DE7347">
        <w:rPr>
          <w:sz w:val="20"/>
        </w:rPr>
        <w:t xml:space="preserve">with an </w:t>
      </w:r>
      <w:r>
        <w:rPr>
          <w:sz w:val="20"/>
        </w:rPr>
        <w:t>MG or ready to request an MG for measurement, the UE only performs PRS measurement within MG.</w:t>
      </w:r>
    </w:p>
    <w:p w14:paraId="0D9E884C" w14:textId="5CABBE54" w:rsidR="00803E56" w:rsidRDefault="00803E56" w:rsidP="00803E56">
      <w:pPr>
        <w:pStyle w:val="3GPPAgreements"/>
        <w:numPr>
          <w:ilvl w:val="0"/>
          <w:numId w:val="0"/>
        </w:numPr>
        <w:spacing w:after="0" w:line="260" w:lineRule="exact"/>
        <w:rPr>
          <w:sz w:val="20"/>
        </w:rPr>
      </w:pPr>
      <w:r>
        <w:rPr>
          <w:rFonts w:hint="eastAsia"/>
          <w:sz w:val="20"/>
        </w:rPr>
        <w:t>S</w:t>
      </w:r>
      <w:r>
        <w:rPr>
          <w:sz w:val="20"/>
        </w:rPr>
        <w:t xml:space="preserve">o, the </w:t>
      </w:r>
      <w:r>
        <w:rPr>
          <w:rFonts w:hint="eastAsia"/>
          <w:sz w:val="20"/>
        </w:rPr>
        <w:t>measurement</w:t>
      </w:r>
      <w:r>
        <w:rPr>
          <w:sz w:val="20"/>
        </w:rPr>
        <w:t xml:space="preserve"> </w:t>
      </w:r>
      <w:r w:rsidRPr="008342B5">
        <w:rPr>
          <w:sz w:val="20"/>
          <w:szCs w:val="24"/>
        </w:rPr>
        <w:t>principle</w:t>
      </w:r>
      <w:r>
        <w:rPr>
          <w:sz w:val="20"/>
        </w:rPr>
        <w:t xml:space="preserve"> is proposed as following</w:t>
      </w:r>
    </w:p>
    <w:p w14:paraId="1B95A443" w14:textId="77777777" w:rsidR="00803E56" w:rsidRDefault="00803E56" w:rsidP="00CA1863">
      <w:pPr>
        <w:pStyle w:val="a0"/>
        <w:numPr>
          <w:ilvl w:val="0"/>
          <w:numId w:val="35"/>
        </w:numPr>
        <w:spacing w:line="260" w:lineRule="exact"/>
        <w:rPr>
          <w:b/>
          <w:bCs/>
          <w:i/>
          <w:iCs/>
          <w:sz w:val="20"/>
        </w:rPr>
      </w:pPr>
      <w:bookmarkStart w:id="21" w:name="_Hlk83721396"/>
    </w:p>
    <w:p w14:paraId="51501FC3" w14:textId="08C0686D" w:rsidR="00803E56" w:rsidRPr="00CA1863" w:rsidRDefault="00803E56" w:rsidP="00CA1863">
      <w:pPr>
        <w:pStyle w:val="a0"/>
        <w:numPr>
          <w:ilvl w:val="0"/>
          <w:numId w:val="12"/>
        </w:numPr>
        <w:spacing w:line="260" w:lineRule="exact"/>
        <w:rPr>
          <w:rFonts w:eastAsiaTheme="minorEastAsia"/>
          <w:b/>
          <w:bCs/>
          <w:i/>
          <w:iCs/>
          <w:sz w:val="20"/>
        </w:rPr>
      </w:pPr>
      <w:r w:rsidRPr="00CA1863">
        <w:rPr>
          <w:rFonts w:eastAsiaTheme="minorEastAsia"/>
          <w:b/>
          <w:bCs/>
          <w:i/>
          <w:iCs/>
          <w:sz w:val="20"/>
          <w:szCs w:val="20"/>
        </w:rPr>
        <w:t xml:space="preserve">UE </w:t>
      </w:r>
      <w:r w:rsidR="00DE7347">
        <w:rPr>
          <w:rFonts w:eastAsiaTheme="minorEastAsia"/>
          <w:b/>
          <w:bCs/>
          <w:i/>
          <w:iCs/>
          <w:sz w:val="20"/>
          <w:szCs w:val="20"/>
        </w:rPr>
        <w:t>is</w:t>
      </w:r>
      <w:r w:rsidRPr="00CA1863">
        <w:rPr>
          <w:rFonts w:eastAsiaTheme="minorEastAsia"/>
          <w:b/>
          <w:bCs/>
          <w:i/>
          <w:iCs/>
          <w:sz w:val="20"/>
          <w:szCs w:val="20"/>
        </w:rPr>
        <w:t xml:space="preserve"> not </w:t>
      </w:r>
      <w:r w:rsidR="00DE7347">
        <w:rPr>
          <w:rFonts w:eastAsiaTheme="minorEastAsia"/>
          <w:b/>
          <w:bCs/>
          <w:i/>
          <w:iCs/>
          <w:sz w:val="20"/>
          <w:szCs w:val="20"/>
        </w:rPr>
        <w:t xml:space="preserve">expected to </w:t>
      </w:r>
      <w:r w:rsidRPr="00CA1863">
        <w:rPr>
          <w:rFonts w:eastAsiaTheme="minorEastAsia"/>
          <w:b/>
          <w:bCs/>
          <w:i/>
          <w:iCs/>
          <w:sz w:val="20"/>
          <w:szCs w:val="20"/>
        </w:rPr>
        <w:t>perform the measurement outside MG if MG is requested or configured.</w:t>
      </w:r>
    </w:p>
    <w:bookmarkEnd w:id="21"/>
    <w:p w14:paraId="3F229D78" w14:textId="4A63ABBF" w:rsidR="00803E56" w:rsidRDefault="00803E56" w:rsidP="00803E56">
      <w:pPr>
        <w:pStyle w:val="3GPPAgreements"/>
        <w:numPr>
          <w:ilvl w:val="0"/>
          <w:numId w:val="0"/>
        </w:numPr>
        <w:spacing w:after="0" w:line="260" w:lineRule="exact"/>
        <w:rPr>
          <w:sz w:val="20"/>
        </w:rPr>
      </w:pPr>
      <w:r>
        <w:rPr>
          <w:rFonts w:hint="eastAsia"/>
          <w:sz w:val="20"/>
        </w:rPr>
        <w:t>I</w:t>
      </w:r>
      <w:r>
        <w:rPr>
          <w:sz w:val="20"/>
        </w:rPr>
        <w:t xml:space="preserve">n addition, if MG is not configured for a UE and with the capability to measure outside MG, we propose how to decide to </w:t>
      </w:r>
      <w:r w:rsidRPr="00CA1863">
        <w:rPr>
          <w:sz w:val="20"/>
        </w:rPr>
        <w:t>do the measurement inside MG or outside MG</w:t>
      </w:r>
      <w:r>
        <w:rPr>
          <w:sz w:val="20"/>
        </w:rPr>
        <w:t xml:space="preserve"> should be decided by UE itself since UE knows the requirement, PRS configuration, BWP configuration. </w:t>
      </w:r>
    </w:p>
    <w:p w14:paraId="2F658C06" w14:textId="77777777" w:rsidR="00803E56" w:rsidRPr="00C77DA4" w:rsidRDefault="00803E56" w:rsidP="00CA1863">
      <w:pPr>
        <w:pStyle w:val="a0"/>
        <w:numPr>
          <w:ilvl w:val="0"/>
          <w:numId w:val="35"/>
        </w:numPr>
        <w:spacing w:line="260" w:lineRule="exact"/>
        <w:rPr>
          <w:rFonts w:eastAsiaTheme="minorEastAsia"/>
          <w:b/>
          <w:bCs/>
          <w:i/>
          <w:iCs/>
          <w:sz w:val="20"/>
          <w:szCs w:val="20"/>
        </w:rPr>
      </w:pPr>
      <w:bookmarkStart w:id="22" w:name="_Hlk83721414"/>
    </w:p>
    <w:p w14:paraId="65B99233" w14:textId="42D9C199" w:rsidR="00803E56" w:rsidRPr="00CB65F0" w:rsidRDefault="00803E56" w:rsidP="00803E56">
      <w:pPr>
        <w:pStyle w:val="a0"/>
        <w:numPr>
          <w:ilvl w:val="0"/>
          <w:numId w:val="12"/>
        </w:numPr>
        <w:spacing w:line="260" w:lineRule="exact"/>
        <w:rPr>
          <w:rFonts w:eastAsiaTheme="minorEastAsia"/>
          <w:b/>
          <w:bCs/>
          <w:i/>
          <w:iCs/>
          <w:sz w:val="20"/>
          <w:szCs w:val="20"/>
        </w:rPr>
      </w:pPr>
      <w:r w:rsidRPr="00CA1863">
        <w:rPr>
          <w:rFonts w:eastAsiaTheme="minorEastAsia"/>
          <w:b/>
          <w:bCs/>
          <w:i/>
          <w:iCs/>
          <w:sz w:val="20"/>
          <w:szCs w:val="20"/>
        </w:rPr>
        <w:t xml:space="preserve">When MG is not configured, subject </w:t>
      </w:r>
      <w:r w:rsidR="00DE7347">
        <w:rPr>
          <w:rFonts w:eastAsiaTheme="minorEastAsia"/>
          <w:b/>
          <w:bCs/>
          <w:i/>
          <w:iCs/>
          <w:sz w:val="20"/>
          <w:szCs w:val="20"/>
        </w:rPr>
        <w:t xml:space="preserve">to </w:t>
      </w:r>
      <w:r w:rsidRPr="00CA1863">
        <w:rPr>
          <w:rFonts w:eastAsiaTheme="minorEastAsia"/>
          <w:b/>
          <w:bCs/>
          <w:i/>
          <w:iCs/>
          <w:sz w:val="20"/>
          <w:szCs w:val="20"/>
        </w:rPr>
        <w:t xml:space="preserve">UE capability, whether </w:t>
      </w:r>
      <w:r w:rsidR="00DC7575">
        <w:rPr>
          <w:rFonts w:eastAsiaTheme="minorEastAsia"/>
          <w:b/>
          <w:bCs/>
          <w:i/>
          <w:iCs/>
          <w:sz w:val="20"/>
          <w:szCs w:val="20"/>
        </w:rPr>
        <w:t xml:space="preserve">to </w:t>
      </w:r>
      <w:r w:rsidRPr="00CA1863">
        <w:rPr>
          <w:rFonts w:eastAsiaTheme="minorEastAsia"/>
          <w:b/>
          <w:bCs/>
          <w:i/>
          <w:iCs/>
          <w:sz w:val="20"/>
          <w:szCs w:val="20"/>
        </w:rPr>
        <w:t>request MG or perfo</w:t>
      </w:r>
      <w:r>
        <w:rPr>
          <w:rFonts w:eastAsiaTheme="minorEastAsia"/>
          <w:b/>
          <w:bCs/>
          <w:i/>
          <w:iCs/>
          <w:sz w:val="20"/>
          <w:szCs w:val="20"/>
        </w:rPr>
        <w:t>r</w:t>
      </w:r>
      <w:r w:rsidRPr="00CA1863">
        <w:rPr>
          <w:rFonts w:eastAsiaTheme="minorEastAsia"/>
          <w:b/>
          <w:bCs/>
          <w:i/>
          <w:iCs/>
          <w:sz w:val="20"/>
          <w:szCs w:val="20"/>
        </w:rPr>
        <w:t>m PRS outside MG is decided by UE itself</w:t>
      </w:r>
    </w:p>
    <w:p w14:paraId="1B2AAE6F" w14:textId="77777777" w:rsidR="00803E56" w:rsidRDefault="00803E56" w:rsidP="00803E56">
      <w:pPr>
        <w:pStyle w:val="3GPPAgreements"/>
        <w:numPr>
          <w:ilvl w:val="1"/>
          <w:numId w:val="12"/>
        </w:numPr>
        <w:spacing w:after="0"/>
        <w:rPr>
          <w:rFonts w:ascii="Times" w:hAnsi="Times"/>
          <w:b/>
          <w:bCs/>
          <w:i/>
          <w:iCs/>
          <w:sz w:val="20"/>
        </w:rPr>
      </w:pPr>
      <w:r w:rsidRPr="00CB65F0">
        <w:rPr>
          <w:rFonts w:ascii="Times" w:hAnsi="Times"/>
          <w:b/>
          <w:bCs/>
          <w:i/>
          <w:iCs/>
          <w:sz w:val="20"/>
        </w:rPr>
        <w:t xml:space="preserve">if the </w:t>
      </w:r>
      <w:r w:rsidRPr="00CB65F0">
        <w:rPr>
          <w:rFonts w:ascii="Times" w:hAnsi="Times" w:hint="eastAsia"/>
          <w:b/>
          <w:bCs/>
          <w:i/>
          <w:iCs/>
          <w:sz w:val="20"/>
        </w:rPr>
        <w:t>overlapping</w:t>
      </w:r>
      <w:r w:rsidRPr="00CB65F0">
        <w:rPr>
          <w:rFonts w:ascii="Times" w:hAnsi="Times"/>
          <w:b/>
          <w:bCs/>
          <w:i/>
          <w:iCs/>
          <w:sz w:val="20"/>
        </w:rPr>
        <w:t xml:space="preserve"> bandwidth of active BWP and PRS can satisfy the performance requirement, UE measurement ca</w:t>
      </w:r>
      <w:r w:rsidRPr="00ED47A3">
        <w:rPr>
          <w:rFonts w:ascii="Times" w:hAnsi="Times"/>
          <w:b/>
          <w:bCs/>
          <w:i/>
          <w:iCs/>
          <w:sz w:val="20"/>
        </w:rPr>
        <w:t>n be inside the active BWP. Otherwise, the UE can request MG(s) or BWP switching</w:t>
      </w:r>
      <w:r>
        <w:rPr>
          <w:rFonts w:ascii="Times" w:hAnsi="Times"/>
          <w:b/>
          <w:bCs/>
          <w:i/>
          <w:iCs/>
          <w:sz w:val="20"/>
        </w:rPr>
        <w:t>.</w:t>
      </w:r>
    </w:p>
    <w:bookmarkEnd w:id="22"/>
    <w:p w14:paraId="3EE3A8A8" w14:textId="75863384" w:rsidR="00803E56" w:rsidRPr="00CA1863" w:rsidRDefault="00803E56" w:rsidP="00CA1863">
      <w:pPr>
        <w:pStyle w:val="20"/>
        <w:rPr>
          <w:b w:val="0"/>
          <w:iCs w:val="0"/>
        </w:rPr>
      </w:pPr>
      <w:r w:rsidRPr="00CA1863">
        <w:t xml:space="preserve">The remaining issue for MG-less measurement </w:t>
      </w:r>
    </w:p>
    <w:p w14:paraId="22144884" w14:textId="3C6F3D02" w:rsidR="00FA3AB7" w:rsidRDefault="00541B70" w:rsidP="00FA3AB7">
      <w:pPr>
        <w:spacing w:after="120" w:line="260" w:lineRule="exact"/>
        <w:jc w:val="both"/>
        <w:rPr>
          <w:sz w:val="20"/>
        </w:rPr>
      </w:pPr>
      <w:r>
        <w:rPr>
          <w:sz w:val="20"/>
        </w:rPr>
        <w:t>I</w:t>
      </w:r>
      <w:r>
        <w:rPr>
          <w:rFonts w:hint="eastAsia"/>
          <w:sz w:val="20"/>
        </w:rPr>
        <w:t>n</w:t>
      </w:r>
      <w:r>
        <w:rPr>
          <w:sz w:val="20"/>
        </w:rPr>
        <w:t xml:space="preserve"> </w:t>
      </w:r>
      <w:r>
        <w:rPr>
          <w:rFonts w:hint="eastAsia"/>
          <w:sz w:val="20"/>
        </w:rPr>
        <w:t>our</w:t>
      </w:r>
      <w:r>
        <w:rPr>
          <w:sz w:val="20"/>
        </w:rPr>
        <w:t xml:space="preserve"> </w:t>
      </w:r>
      <w:r>
        <w:rPr>
          <w:rFonts w:hint="eastAsia"/>
          <w:sz w:val="20"/>
        </w:rPr>
        <w:t>view,</w:t>
      </w:r>
      <w:r>
        <w:rPr>
          <w:sz w:val="20"/>
        </w:rPr>
        <w:t xml:space="preserve"> </w:t>
      </w:r>
      <w:r>
        <w:rPr>
          <w:rFonts w:hint="eastAsia"/>
          <w:sz w:val="20"/>
        </w:rPr>
        <w:t>t</w:t>
      </w:r>
      <w:r w:rsidR="00FA3AB7">
        <w:rPr>
          <w:sz w:val="20"/>
        </w:rPr>
        <w:t xml:space="preserve">he work assumption can be </w:t>
      </w:r>
      <w:r w:rsidR="00DE7347">
        <w:rPr>
          <w:sz w:val="20"/>
        </w:rPr>
        <w:t>confirmed.</w:t>
      </w:r>
      <w:r w:rsidR="00FA3AB7">
        <w:rPr>
          <w:sz w:val="20"/>
        </w:rPr>
        <w:t xml:space="preserve"> </w:t>
      </w:r>
      <w:r w:rsidR="00DE7347">
        <w:rPr>
          <w:sz w:val="20"/>
        </w:rPr>
        <w:t>T</w:t>
      </w:r>
      <w:r w:rsidR="00FA3AB7">
        <w:rPr>
          <w:sz w:val="20"/>
        </w:rPr>
        <w:t>hen the</w:t>
      </w:r>
      <w:r w:rsidR="00FA3AB7" w:rsidRPr="00FA3AB7">
        <w:rPr>
          <w:sz w:val="20"/>
        </w:rPr>
        <w:t xml:space="preserve"> </w:t>
      </w:r>
      <w:r w:rsidR="00FA3AB7">
        <w:rPr>
          <w:sz w:val="20"/>
        </w:rPr>
        <w:t xml:space="preserve">following </w:t>
      </w:r>
      <w:r w:rsidR="00803E56">
        <w:rPr>
          <w:sz w:val="20"/>
        </w:rPr>
        <w:t>remaining</w:t>
      </w:r>
      <w:r w:rsidR="00FA3AB7">
        <w:rPr>
          <w:sz w:val="20"/>
        </w:rPr>
        <w:t xml:space="preserve"> issues</w:t>
      </w:r>
      <w:r w:rsidR="00E64FDD">
        <w:rPr>
          <w:sz w:val="20"/>
        </w:rPr>
        <w:t xml:space="preserve"> can be </w:t>
      </w:r>
      <w:r>
        <w:rPr>
          <w:rFonts w:hint="eastAsia"/>
          <w:sz w:val="20"/>
        </w:rPr>
        <w:t>identified</w:t>
      </w:r>
      <w:r>
        <w:rPr>
          <w:sz w:val="20"/>
        </w:rPr>
        <w:t xml:space="preserve"> </w:t>
      </w:r>
      <w:r>
        <w:rPr>
          <w:rFonts w:hint="eastAsia"/>
          <w:sz w:val="20"/>
        </w:rPr>
        <w:t>and</w:t>
      </w:r>
      <w:r>
        <w:rPr>
          <w:sz w:val="20"/>
        </w:rPr>
        <w:t xml:space="preserve"> </w:t>
      </w:r>
      <w:r w:rsidR="00E64FDD">
        <w:rPr>
          <w:sz w:val="20"/>
        </w:rPr>
        <w:t>divided into two aspects</w:t>
      </w:r>
      <w:r w:rsidR="00FA3AB7">
        <w:rPr>
          <w:sz w:val="20"/>
        </w:rPr>
        <w:t>.</w:t>
      </w:r>
      <w:r w:rsidR="00E64FDD">
        <w:rPr>
          <w:sz w:val="20"/>
        </w:rPr>
        <w:t xml:space="preserve"> One aspect is about the PRS processing window. Another issue</w:t>
      </w:r>
      <w:r w:rsidR="00E64FDD" w:rsidRPr="002E657D">
        <w:rPr>
          <w:sz w:val="20"/>
        </w:rPr>
        <w:t xml:space="preserve"> </w:t>
      </w:r>
      <w:r w:rsidR="00E64FDD">
        <w:rPr>
          <w:sz w:val="20"/>
        </w:rPr>
        <w:t xml:space="preserve">is about </w:t>
      </w:r>
      <w:r w:rsidR="00E64FDD" w:rsidRPr="008342B5">
        <w:rPr>
          <w:sz w:val="20"/>
        </w:rPr>
        <w:t>PRS-related conditions</w:t>
      </w:r>
      <w:r w:rsidR="00E64FDD">
        <w:rPr>
          <w:sz w:val="20"/>
        </w:rPr>
        <w:t>.</w:t>
      </w:r>
    </w:p>
    <w:p w14:paraId="31719D20" w14:textId="77777777" w:rsidR="002E657D" w:rsidRPr="00516ADB" w:rsidRDefault="002E657D" w:rsidP="002E657D">
      <w:pPr>
        <w:pStyle w:val="3GPPAgreements"/>
        <w:numPr>
          <w:ilvl w:val="0"/>
          <w:numId w:val="57"/>
        </w:numPr>
        <w:spacing w:after="0" w:line="260" w:lineRule="exact"/>
        <w:ind w:left="357" w:hanging="357"/>
        <w:rPr>
          <w:sz w:val="20"/>
        </w:rPr>
      </w:pPr>
      <w:r w:rsidRPr="00516ADB">
        <w:rPr>
          <w:sz w:val="20"/>
        </w:rPr>
        <w:t>PRS processing window</w:t>
      </w:r>
    </w:p>
    <w:p w14:paraId="6EA5AA7E" w14:textId="08DD50B7" w:rsidR="002E657D" w:rsidRPr="0026040C" w:rsidRDefault="002E657D" w:rsidP="002E657D">
      <w:pPr>
        <w:pStyle w:val="3GPPAgreements"/>
        <w:numPr>
          <w:ilvl w:val="1"/>
          <w:numId w:val="57"/>
        </w:numPr>
        <w:spacing w:after="0" w:line="260" w:lineRule="exact"/>
        <w:rPr>
          <w:sz w:val="20"/>
        </w:rPr>
      </w:pPr>
      <w:r w:rsidRPr="00CA1863">
        <w:rPr>
          <w:iCs/>
          <w:sz w:val="20"/>
        </w:rPr>
        <w:t xml:space="preserve">DL PRS’s priority, </w:t>
      </w:r>
      <w:r w:rsidR="00634FCB" w:rsidRPr="00CA1863">
        <w:rPr>
          <w:iCs/>
          <w:sz w:val="20"/>
        </w:rPr>
        <w:t>e.g.</w:t>
      </w:r>
      <w:r w:rsidRPr="00CA1863">
        <w:rPr>
          <w:iCs/>
          <w:sz w:val="20"/>
        </w:rPr>
        <w:t>, How the UE determines DL PRS’s priority, Prioritization conditions</w:t>
      </w:r>
    </w:p>
    <w:p w14:paraId="648A83C1" w14:textId="77777777" w:rsidR="002E657D" w:rsidRPr="00CA1863" w:rsidRDefault="002E657D" w:rsidP="002E657D">
      <w:pPr>
        <w:pStyle w:val="3GPPAgreements"/>
        <w:numPr>
          <w:ilvl w:val="1"/>
          <w:numId w:val="57"/>
        </w:numPr>
        <w:spacing w:after="0" w:line="260" w:lineRule="exact"/>
        <w:rPr>
          <w:iCs/>
          <w:sz w:val="20"/>
        </w:rPr>
      </w:pPr>
      <w:r w:rsidRPr="00CA1863">
        <w:rPr>
          <w:iCs/>
          <w:sz w:val="20"/>
        </w:rPr>
        <w:t>How to do the PRS measurement when the conditions cannot be satisfied, e.g. when BWP switching happens</w:t>
      </w:r>
    </w:p>
    <w:p w14:paraId="07A06F41" w14:textId="68BAC904" w:rsidR="00CD0EC3" w:rsidRDefault="00CD0EC3" w:rsidP="00CD0EC3">
      <w:pPr>
        <w:pStyle w:val="3GPPAgreements"/>
        <w:numPr>
          <w:ilvl w:val="0"/>
          <w:numId w:val="57"/>
        </w:numPr>
        <w:spacing w:after="0" w:line="260" w:lineRule="exact"/>
        <w:ind w:left="357" w:hanging="357"/>
        <w:rPr>
          <w:sz w:val="20"/>
        </w:rPr>
      </w:pPr>
      <w:r w:rsidRPr="008342B5">
        <w:rPr>
          <w:sz w:val="20"/>
        </w:rPr>
        <w:t>PRS-related conditions</w:t>
      </w:r>
      <w:r>
        <w:rPr>
          <w:sz w:val="20"/>
        </w:rPr>
        <w:t xml:space="preserve">, </w:t>
      </w:r>
      <w:r w:rsidR="00634FCB">
        <w:rPr>
          <w:sz w:val="20"/>
        </w:rPr>
        <w:t>e.g.</w:t>
      </w:r>
      <w:r>
        <w:rPr>
          <w:sz w:val="20"/>
        </w:rPr>
        <w:t xml:space="preserve"> </w:t>
      </w:r>
      <w:r w:rsidRPr="008342B5">
        <w:rPr>
          <w:iCs/>
          <w:color w:val="000000"/>
          <w:sz w:val="20"/>
        </w:rPr>
        <w:t>Applicable to</w:t>
      </w:r>
      <w:r>
        <w:rPr>
          <w:sz w:val="20"/>
        </w:rPr>
        <w:t xml:space="preserve"> the serving cell or all the cells with condition</w:t>
      </w:r>
    </w:p>
    <w:p w14:paraId="39739C34" w14:textId="796BBB4E" w:rsidR="00CD0EC3" w:rsidRPr="00CA1863" w:rsidRDefault="00E64FDD" w:rsidP="00CA1863">
      <w:pPr>
        <w:pStyle w:val="3"/>
        <w:rPr>
          <w:b/>
          <w:sz w:val="24"/>
          <w:szCs w:val="24"/>
        </w:rPr>
      </w:pPr>
      <w:r w:rsidRPr="00CA1863">
        <w:rPr>
          <w:b/>
          <w:bCs w:val="0"/>
          <w:sz w:val="24"/>
          <w:szCs w:val="24"/>
        </w:rPr>
        <w:t>PRS processing window</w:t>
      </w:r>
    </w:p>
    <w:p w14:paraId="481644AD" w14:textId="11A4BF03" w:rsidR="00FA3AB7" w:rsidRDefault="00541B70">
      <w:pPr>
        <w:pStyle w:val="3GPPAgreements"/>
        <w:numPr>
          <w:ilvl w:val="0"/>
          <w:numId w:val="0"/>
        </w:numPr>
        <w:spacing w:after="0" w:line="260" w:lineRule="exact"/>
        <w:rPr>
          <w:sz w:val="20"/>
        </w:rPr>
      </w:pPr>
      <w:r>
        <w:rPr>
          <w:sz w:val="20"/>
        </w:rPr>
        <w:t>F</w:t>
      </w:r>
      <w:r>
        <w:rPr>
          <w:rFonts w:hint="eastAsia"/>
          <w:sz w:val="20"/>
        </w:rPr>
        <w:t>or</w:t>
      </w:r>
      <w:r>
        <w:rPr>
          <w:sz w:val="20"/>
        </w:rPr>
        <w:t xml:space="preserve"> </w:t>
      </w:r>
      <w:r>
        <w:rPr>
          <w:rFonts w:hint="eastAsia"/>
          <w:sz w:val="20"/>
        </w:rPr>
        <w:t>us</w:t>
      </w:r>
      <w:r>
        <w:rPr>
          <w:sz w:val="20"/>
        </w:rPr>
        <w:t>, t</w:t>
      </w:r>
      <w:r w:rsidR="00E64FDD">
        <w:rPr>
          <w:rFonts w:hint="eastAsia"/>
          <w:sz w:val="20"/>
        </w:rPr>
        <w:t>he</w:t>
      </w:r>
      <w:r w:rsidR="00E64FDD">
        <w:rPr>
          <w:sz w:val="20"/>
        </w:rPr>
        <w:t xml:space="preserve"> </w:t>
      </w:r>
      <w:r w:rsidR="00FA3AB7">
        <w:rPr>
          <w:sz w:val="20"/>
        </w:rPr>
        <w:t>first critical issue is the PRS processing window</w:t>
      </w:r>
      <w:r w:rsidR="000D14D2">
        <w:rPr>
          <w:sz w:val="20"/>
        </w:rPr>
        <w:t xml:space="preserve"> and </w:t>
      </w:r>
      <w:r w:rsidR="00E64FDD">
        <w:rPr>
          <w:rFonts w:hint="eastAsia"/>
          <w:sz w:val="20"/>
        </w:rPr>
        <w:t>may</w:t>
      </w:r>
      <w:r w:rsidR="00E64FDD">
        <w:rPr>
          <w:sz w:val="20"/>
        </w:rPr>
        <w:t xml:space="preserve"> </w:t>
      </w:r>
      <w:r w:rsidR="00E64FDD">
        <w:rPr>
          <w:rFonts w:hint="eastAsia"/>
          <w:sz w:val="20"/>
        </w:rPr>
        <w:t>be</w:t>
      </w:r>
      <w:r w:rsidR="000D14D2">
        <w:rPr>
          <w:sz w:val="20"/>
        </w:rPr>
        <w:t xml:space="preserve"> related to other issues (such as priority)</w:t>
      </w:r>
      <w:r w:rsidR="00E64FDD">
        <w:rPr>
          <w:rFonts w:hint="eastAsia"/>
          <w:sz w:val="20"/>
        </w:rPr>
        <w:t>.</w:t>
      </w:r>
      <w:r w:rsidR="00E64FDD">
        <w:rPr>
          <w:sz w:val="20"/>
        </w:rPr>
        <w:t xml:space="preserve"> </w:t>
      </w:r>
      <w:r>
        <w:rPr>
          <w:sz w:val="20"/>
        </w:rPr>
        <w:t>W</w:t>
      </w:r>
      <w:r w:rsidR="00FA3AB7">
        <w:rPr>
          <w:sz w:val="20"/>
        </w:rPr>
        <w:t>hich can be described by the following parameters</w:t>
      </w:r>
    </w:p>
    <w:p w14:paraId="7D4DFAC1" w14:textId="53A0F3CF" w:rsidR="00FA3AB7" w:rsidRDefault="00FA3AB7" w:rsidP="00FA3AB7">
      <w:pPr>
        <w:pStyle w:val="3GPPAgreements"/>
        <w:numPr>
          <w:ilvl w:val="0"/>
          <w:numId w:val="57"/>
        </w:numPr>
        <w:spacing w:after="0" w:line="260" w:lineRule="exact"/>
        <w:ind w:left="357" w:hanging="357"/>
        <w:rPr>
          <w:sz w:val="20"/>
        </w:rPr>
      </w:pPr>
      <w:r w:rsidRPr="00CA1863">
        <w:rPr>
          <w:sz w:val="20"/>
        </w:rPr>
        <w:t xml:space="preserve">Starting slot and symbol of </w:t>
      </w:r>
      <w:r>
        <w:rPr>
          <w:sz w:val="20"/>
        </w:rPr>
        <w:t>PRS processing window</w:t>
      </w:r>
    </w:p>
    <w:p w14:paraId="60B63B8A" w14:textId="15CBFCA9" w:rsidR="000D14D2" w:rsidRPr="000D14D2" w:rsidRDefault="000D14D2">
      <w:pPr>
        <w:pStyle w:val="3GPPAgreements"/>
        <w:numPr>
          <w:ilvl w:val="0"/>
          <w:numId w:val="57"/>
        </w:numPr>
        <w:spacing w:after="0" w:line="260" w:lineRule="exact"/>
        <w:ind w:left="357" w:hanging="357"/>
        <w:rPr>
          <w:sz w:val="20"/>
        </w:rPr>
      </w:pPr>
      <w:r>
        <w:rPr>
          <w:sz w:val="20"/>
        </w:rPr>
        <w:t>Periodicity of PRS processing window</w:t>
      </w:r>
    </w:p>
    <w:p w14:paraId="0278FCED" w14:textId="4091BE39" w:rsidR="00FA3AB7" w:rsidRDefault="00FA3AB7" w:rsidP="00FA3AB7">
      <w:pPr>
        <w:pStyle w:val="3GPPAgreements"/>
        <w:numPr>
          <w:ilvl w:val="0"/>
          <w:numId w:val="57"/>
        </w:numPr>
        <w:spacing w:after="0" w:line="260" w:lineRule="exact"/>
        <w:ind w:left="357" w:hanging="357"/>
        <w:rPr>
          <w:sz w:val="20"/>
        </w:rPr>
      </w:pPr>
      <w:r>
        <w:rPr>
          <w:sz w:val="20"/>
        </w:rPr>
        <w:t>Duration of PRS processing window</w:t>
      </w:r>
    </w:p>
    <w:p w14:paraId="74E7A20E" w14:textId="070559E2" w:rsidR="000D14D2" w:rsidRDefault="000D14D2" w:rsidP="000D14D2">
      <w:pPr>
        <w:pStyle w:val="3GPPAgreements"/>
        <w:numPr>
          <w:ilvl w:val="0"/>
          <w:numId w:val="57"/>
        </w:numPr>
        <w:spacing w:after="0" w:line="260" w:lineRule="exact"/>
        <w:ind w:left="357" w:hanging="357"/>
        <w:rPr>
          <w:sz w:val="20"/>
        </w:rPr>
      </w:pPr>
      <w:r>
        <w:rPr>
          <w:sz w:val="20"/>
        </w:rPr>
        <w:t>PRS processing window</w:t>
      </w:r>
      <w:r>
        <w:rPr>
          <w:rFonts w:hint="eastAsia"/>
          <w:sz w:val="20"/>
        </w:rPr>
        <w:t xml:space="preserve"> </w:t>
      </w:r>
      <w:r>
        <w:rPr>
          <w:sz w:val="20"/>
        </w:rPr>
        <w:t xml:space="preserve">type, </w:t>
      </w:r>
      <w:r w:rsidR="00634FCB">
        <w:rPr>
          <w:sz w:val="20"/>
        </w:rPr>
        <w:t>e.g.</w:t>
      </w:r>
      <w:r>
        <w:rPr>
          <w:sz w:val="20"/>
        </w:rPr>
        <w:t xml:space="preserve">: </w:t>
      </w:r>
      <w:r>
        <w:rPr>
          <w:rFonts w:hint="eastAsia"/>
          <w:sz w:val="20"/>
        </w:rPr>
        <w:t>P</w:t>
      </w:r>
      <w:r>
        <w:rPr>
          <w:sz w:val="20"/>
        </w:rPr>
        <w:t>re UE or Per Band, or Per CC window.</w:t>
      </w:r>
    </w:p>
    <w:p w14:paraId="323B62FB" w14:textId="5D3BE92B" w:rsidR="00FA3AB7" w:rsidRDefault="00FA3AB7">
      <w:pPr>
        <w:pStyle w:val="3GPPAgreements"/>
        <w:numPr>
          <w:ilvl w:val="0"/>
          <w:numId w:val="57"/>
        </w:numPr>
        <w:spacing w:after="0" w:line="260" w:lineRule="exact"/>
        <w:ind w:left="357" w:hanging="357"/>
        <w:rPr>
          <w:sz w:val="20"/>
        </w:rPr>
      </w:pPr>
      <w:r>
        <w:rPr>
          <w:rFonts w:hint="eastAsia"/>
          <w:sz w:val="20"/>
        </w:rPr>
        <w:t>P</w:t>
      </w:r>
      <w:r>
        <w:rPr>
          <w:sz w:val="20"/>
        </w:rPr>
        <w:t>RS priority inside</w:t>
      </w:r>
      <w:r w:rsidRPr="00FA3AB7">
        <w:rPr>
          <w:sz w:val="20"/>
        </w:rPr>
        <w:t xml:space="preserve"> </w:t>
      </w:r>
      <w:r>
        <w:rPr>
          <w:sz w:val="20"/>
        </w:rPr>
        <w:t>the PRS processing window</w:t>
      </w:r>
      <w:r w:rsidR="000D14D2">
        <w:rPr>
          <w:sz w:val="20"/>
        </w:rPr>
        <w:t xml:space="preserve">, </w:t>
      </w:r>
      <w:r w:rsidR="00634FCB" w:rsidRPr="00CA1863">
        <w:rPr>
          <w:sz w:val="20"/>
        </w:rPr>
        <w:t>e.g.</w:t>
      </w:r>
      <w:r w:rsidR="000D14D2" w:rsidRPr="00CA1863">
        <w:rPr>
          <w:sz w:val="20"/>
        </w:rPr>
        <w:t xml:space="preserve"> PRS priority indication, and for all symbols or only for PRS symbol</w:t>
      </w:r>
    </w:p>
    <w:p w14:paraId="43CEF432" w14:textId="3E2989A6" w:rsidR="00185234" w:rsidRPr="00185234" w:rsidRDefault="00185234">
      <w:pPr>
        <w:pStyle w:val="3GPPAgreements"/>
        <w:numPr>
          <w:ilvl w:val="0"/>
          <w:numId w:val="57"/>
        </w:numPr>
        <w:spacing w:after="0" w:line="260" w:lineRule="exact"/>
        <w:ind w:left="357" w:hanging="357"/>
        <w:rPr>
          <w:sz w:val="20"/>
        </w:rPr>
      </w:pPr>
      <w:r w:rsidRPr="0005272A">
        <w:rPr>
          <w:bCs/>
          <w:color w:val="000000"/>
          <w:sz w:val="20"/>
        </w:rPr>
        <w:t xml:space="preserve">Frequency </w:t>
      </w:r>
      <w:r w:rsidR="00E6717E">
        <w:rPr>
          <w:bCs/>
          <w:color w:val="000000"/>
          <w:sz w:val="20"/>
        </w:rPr>
        <w:t xml:space="preserve">related to </w:t>
      </w:r>
      <w:r w:rsidRPr="0005272A">
        <w:rPr>
          <w:bCs/>
          <w:color w:val="000000"/>
          <w:sz w:val="20"/>
        </w:rPr>
        <w:t>PRS processing window, e.g. Point A of PRS within PRS processing window</w:t>
      </w:r>
      <w:r w:rsidR="00CC0A32">
        <w:rPr>
          <w:bCs/>
          <w:color w:val="000000"/>
          <w:sz w:val="20"/>
        </w:rPr>
        <w:t xml:space="preserve">, which can help serving </w:t>
      </w:r>
      <w:proofErr w:type="spellStart"/>
      <w:r w:rsidR="00CC0A32">
        <w:rPr>
          <w:bCs/>
          <w:color w:val="000000"/>
          <w:sz w:val="20"/>
        </w:rPr>
        <w:t>gNB</w:t>
      </w:r>
      <w:proofErr w:type="spellEnd"/>
      <w:r w:rsidR="00CC0A32">
        <w:rPr>
          <w:bCs/>
          <w:color w:val="000000"/>
          <w:sz w:val="20"/>
        </w:rPr>
        <w:t xml:space="preserve"> determine which band/CC </w:t>
      </w:r>
      <w:r w:rsidR="000E5029">
        <w:rPr>
          <w:bCs/>
          <w:color w:val="000000"/>
          <w:sz w:val="20"/>
        </w:rPr>
        <w:t>is</w:t>
      </w:r>
      <w:r w:rsidR="00CC0A32">
        <w:rPr>
          <w:bCs/>
          <w:color w:val="000000"/>
          <w:sz w:val="20"/>
        </w:rPr>
        <w:t xml:space="preserve"> affected by PRS </w:t>
      </w:r>
      <w:r w:rsidR="00536B49">
        <w:rPr>
          <w:bCs/>
          <w:color w:val="000000"/>
          <w:sz w:val="20"/>
        </w:rPr>
        <w:t xml:space="preserve">when the type </w:t>
      </w:r>
      <w:r w:rsidR="00634FCB">
        <w:rPr>
          <w:bCs/>
          <w:color w:val="000000"/>
          <w:sz w:val="20"/>
        </w:rPr>
        <w:t>of PRS</w:t>
      </w:r>
      <w:r w:rsidR="00536B49">
        <w:rPr>
          <w:bCs/>
          <w:color w:val="000000"/>
          <w:sz w:val="20"/>
        </w:rPr>
        <w:t xml:space="preserve"> processing window is per band/CC</w:t>
      </w:r>
    </w:p>
    <w:p w14:paraId="1062AAF8" w14:textId="3C15B276" w:rsidR="000D14D2" w:rsidRDefault="000D14D2" w:rsidP="00803E56">
      <w:pPr>
        <w:pStyle w:val="3GPPAgreements"/>
        <w:numPr>
          <w:ilvl w:val="0"/>
          <w:numId w:val="0"/>
        </w:numPr>
        <w:spacing w:after="0" w:line="260" w:lineRule="exact"/>
        <w:rPr>
          <w:sz w:val="20"/>
        </w:rPr>
      </w:pPr>
      <w:r>
        <w:rPr>
          <w:sz w:val="20"/>
        </w:rPr>
        <w:t>Starting time, periodicity, duration,</w:t>
      </w:r>
      <w:r w:rsidRPr="000D14D2">
        <w:rPr>
          <w:sz w:val="20"/>
        </w:rPr>
        <w:t xml:space="preserve"> </w:t>
      </w:r>
      <w:r>
        <w:rPr>
          <w:sz w:val="20"/>
        </w:rPr>
        <w:t>and PRS processing window</w:t>
      </w:r>
      <w:r>
        <w:rPr>
          <w:rFonts w:hint="eastAsia"/>
          <w:sz w:val="20"/>
        </w:rPr>
        <w:t xml:space="preserve"> </w:t>
      </w:r>
      <w:r>
        <w:rPr>
          <w:sz w:val="20"/>
        </w:rPr>
        <w:t>type are the common parameters for a window and are similar to MG parameters</w:t>
      </w:r>
      <w:r>
        <w:rPr>
          <w:rFonts w:hint="eastAsia"/>
          <w:sz w:val="20"/>
        </w:rPr>
        <w:t>.</w:t>
      </w:r>
      <w:r>
        <w:rPr>
          <w:sz w:val="20"/>
        </w:rPr>
        <w:t xml:space="preserve"> In addition, the PRS process window originally is used to illustrate all the PRS priorities in the window, including the priority indication is reasonable and beneficial.</w:t>
      </w:r>
    </w:p>
    <w:p w14:paraId="1F9E32AC" w14:textId="1567DD2D" w:rsidR="00803E56" w:rsidRDefault="00803E56" w:rsidP="00803E56">
      <w:pPr>
        <w:pStyle w:val="3GPPAgreements"/>
        <w:numPr>
          <w:ilvl w:val="0"/>
          <w:numId w:val="0"/>
        </w:numPr>
        <w:spacing w:after="0" w:line="260" w:lineRule="exact"/>
        <w:rPr>
          <w:sz w:val="20"/>
        </w:rPr>
      </w:pPr>
      <w:r>
        <w:rPr>
          <w:rFonts w:hint="eastAsia"/>
          <w:sz w:val="20"/>
        </w:rPr>
        <w:lastRenderedPageBreak/>
        <w:t>S</w:t>
      </w:r>
      <w:r>
        <w:rPr>
          <w:sz w:val="20"/>
        </w:rPr>
        <w:t>o</w:t>
      </w:r>
      <w:r w:rsidR="000B783B">
        <w:rPr>
          <w:rFonts w:hint="eastAsia"/>
          <w:sz w:val="20"/>
        </w:rPr>
        <w:t>,</w:t>
      </w:r>
      <w:r>
        <w:rPr>
          <w:sz w:val="20"/>
        </w:rPr>
        <w:t xml:space="preserve"> we propose</w:t>
      </w:r>
      <w:r w:rsidR="0026040C">
        <w:rPr>
          <w:sz w:val="20"/>
        </w:rPr>
        <w:t xml:space="preserve"> the PRS processing window as follows</w:t>
      </w:r>
    </w:p>
    <w:p w14:paraId="1688A569" w14:textId="77777777" w:rsidR="00803E56" w:rsidRDefault="00803E56" w:rsidP="00CA1863">
      <w:pPr>
        <w:pStyle w:val="a0"/>
        <w:numPr>
          <w:ilvl w:val="0"/>
          <w:numId w:val="35"/>
        </w:numPr>
        <w:spacing w:line="260" w:lineRule="exact"/>
        <w:rPr>
          <w:rFonts w:eastAsiaTheme="minorEastAsia"/>
          <w:b/>
          <w:i/>
          <w:szCs w:val="20"/>
        </w:rPr>
      </w:pPr>
      <w:bookmarkStart w:id="23" w:name="_Hlk83721461"/>
    </w:p>
    <w:p w14:paraId="61B7F907" w14:textId="77777777" w:rsidR="00803E56" w:rsidRPr="00CA1863" w:rsidRDefault="00803E56" w:rsidP="00CA1863">
      <w:pPr>
        <w:pStyle w:val="a0"/>
        <w:numPr>
          <w:ilvl w:val="0"/>
          <w:numId w:val="12"/>
        </w:numPr>
        <w:spacing w:line="260" w:lineRule="exact"/>
        <w:rPr>
          <w:rFonts w:eastAsiaTheme="minorEastAsia"/>
          <w:b/>
          <w:bCs/>
          <w:i/>
          <w:iCs/>
          <w:sz w:val="20"/>
        </w:rPr>
      </w:pPr>
      <w:r w:rsidRPr="00CA1863">
        <w:rPr>
          <w:rFonts w:eastAsiaTheme="minorEastAsia"/>
          <w:b/>
          <w:bCs/>
          <w:i/>
          <w:iCs/>
          <w:sz w:val="20"/>
          <w:szCs w:val="20"/>
        </w:rPr>
        <w:t>PRS processing window can be described by the following parameters</w:t>
      </w:r>
    </w:p>
    <w:p w14:paraId="5617A7EB" w14:textId="32626CBB" w:rsidR="00803E56" w:rsidRDefault="00803E56" w:rsidP="00803E56">
      <w:pPr>
        <w:numPr>
          <w:ilvl w:val="1"/>
          <w:numId w:val="101"/>
        </w:numPr>
        <w:rPr>
          <w:b/>
          <w:bCs/>
          <w:i/>
          <w:color w:val="000000"/>
          <w:sz w:val="20"/>
          <w:szCs w:val="20"/>
        </w:rPr>
      </w:pPr>
      <w:r w:rsidRPr="00CA1863">
        <w:rPr>
          <w:b/>
          <w:bCs/>
          <w:i/>
          <w:color w:val="000000"/>
          <w:sz w:val="20"/>
          <w:szCs w:val="20"/>
        </w:rPr>
        <w:t xml:space="preserve"> Starting slot and symbol of PRS processing window</w:t>
      </w:r>
    </w:p>
    <w:p w14:paraId="04F2023A" w14:textId="310E163E" w:rsidR="000D14D2" w:rsidRPr="00CA1863" w:rsidRDefault="000D14D2" w:rsidP="00CA1863">
      <w:pPr>
        <w:numPr>
          <w:ilvl w:val="1"/>
          <w:numId w:val="101"/>
        </w:numPr>
        <w:rPr>
          <w:b/>
          <w:bCs/>
          <w:i/>
          <w:color w:val="000000"/>
          <w:sz w:val="20"/>
        </w:rPr>
      </w:pPr>
      <w:r w:rsidRPr="00CA1863">
        <w:rPr>
          <w:b/>
          <w:bCs/>
          <w:i/>
          <w:color w:val="000000"/>
          <w:sz w:val="20"/>
          <w:szCs w:val="20"/>
        </w:rPr>
        <w:t>Periodicity of PRS processing window</w:t>
      </w:r>
    </w:p>
    <w:p w14:paraId="6491C965" w14:textId="77777777" w:rsidR="00803E56" w:rsidRPr="00CA1863" w:rsidRDefault="00803E56" w:rsidP="00CA1863">
      <w:pPr>
        <w:numPr>
          <w:ilvl w:val="1"/>
          <w:numId w:val="101"/>
        </w:numPr>
        <w:rPr>
          <w:b/>
          <w:bCs/>
          <w:i/>
          <w:color w:val="000000"/>
          <w:sz w:val="20"/>
        </w:rPr>
      </w:pPr>
      <w:r w:rsidRPr="00CA1863">
        <w:rPr>
          <w:b/>
          <w:bCs/>
          <w:i/>
          <w:color w:val="000000"/>
          <w:sz w:val="20"/>
          <w:szCs w:val="20"/>
        </w:rPr>
        <w:t>Duration of PRS processing window</w:t>
      </w:r>
    </w:p>
    <w:p w14:paraId="0B6394A9" w14:textId="13D82B4E" w:rsidR="000D14D2" w:rsidRPr="008B10D0" w:rsidRDefault="000D14D2" w:rsidP="000D14D2">
      <w:pPr>
        <w:numPr>
          <w:ilvl w:val="1"/>
          <w:numId w:val="101"/>
        </w:numPr>
        <w:rPr>
          <w:b/>
          <w:bCs/>
          <w:i/>
          <w:color w:val="000000"/>
          <w:sz w:val="20"/>
          <w:szCs w:val="20"/>
        </w:rPr>
      </w:pPr>
      <w:r w:rsidRPr="008B10D0">
        <w:rPr>
          <w:b/>
          <w:bCs/>
          <w:i/>
          <w:color w:val="000000"/>
          <w:sz w:val="20"/>
          <w:szCs w:val="20"/>
        </w:rPr>
        <w:t>PRS processing window</w:t>
      </w:r>
      <w:r w:rsidRPr="008B10D0">
        <w:rPr>
          <w:rFonts w:hint="eastAsia"/>
          <w:b/>
          <w:bCs/>
          <w:i/>
          <w:color w:val="000000"/>
          <w:sz w:val="20"/>
          <w:szCs w:val="20"/>
        </w:rPr>
        <w:t xml:space="preserve"> </w:t>
      </w:r>
      <w:r w:rsidRPr="008B10D0">
        <w:rPr>
          <w:b/>
          <w:bCs/>
          <w:i/>
          <w:color w:val="000000"/>
          <w:sz w:val="20"/>
          <w:szCs w:val="20"/>
        </w:rPr>
        <w:t>type, e.g</w:t>
      </w:r>
      <w:r w:rsidR="00CE6377">
        <w:rPr>
          <w:b/>
          <w:bCs/>
          <w:i/>
          <w:color w:val="000000"/>
          <w:sz w:val="20"/>
          <w:szCs w:val="20"/>
        </w:rPr>
        <w:t xml:space="preserve">. </w:t>
      </w:r>
      <w:r w:rsidRPr="008B10D0">
        <w:rPr>
          <w:rFonts w:hint="eastAsia"/>
          <w:b/>
          <w:bCs/>
          <w:i/>
          <w:color w:val="000000"/>
          <w:sz w:val="20"/>
          <w:szCs w:val="20"/>
        </w:rPr>
        <w:t>P</w:t>
      </w:r>
      <w:r w:rsidRPr="008B10D0">
        <w:rPr>
          <w:b/>
          <w:bCs/>
          <w:i/>
          <w:color w:val="000000"/>
          <w:sz w:val="20"/>
          <w:szCs w:val="20"/>
        </w:rPr>
        <w:t>re UE or Per Band, or Per CC window.</w:t>
      </w:r>
    </w:p>
    <w:p w14:paraId="47E81E87" w14:textId="67020D99" w:rsidR="00803E56" w:rsidRPr="00804700" w:rsidRDefault="00803E56" w:rsidP="00CA1863">
      <w:pPr>
        <w:numPr>
          <w:ilvl w:val="1"/>
          <w:numId w:val="101"/>
        </w:numPr>
        <w:rPr>
          <w:b/>
          <w:bCs/>
          <w:i/>
          <w:color w:val="000000"/>
          <w:sz w:val="20"/>
        </w:rPr>
      </w:pPr>
      <w:r w:rsidRPr="00CA1863">
        <w:rPr>
          <w:b/>
          <w:bCs/>
          <w:i/>
          <w:color w:val="000000"/>
          <w:sz w:val="20"/>
          <w:szCs w:val="20"/>
        </w:rPr>
        <w:t>PRS priority inside the PRS processing window</w:t>
      </w:r>
      <w:r>
        <w:rPr>
          <w:b/>
          <w:bCs/>
          <w:i/>
          <w:color w:val="000000"/>
          <w:sz w:val="20"/>
          <w:szCs w:val="20"/>
        </w:rPr>
        <w:t>,</w:t>
      </w:r>
      <w:r w:rsidR="000D14D2" w:rsidRPr="00CA1863">
        <w:rPr>
          <w:b/>
          <w:bCs/>
          <w:i/>
          <w:color w:val="000000"/>
          <w:sz w:val="20"/>
          <w:szCs w:val="20"/>
        </w:rPr>
        <w:t xml:space="preserve"> e.g</w:t>
      </w:r>
      <w:r w:rsidR="00CE6377">
        <w:rPr>
          <w:b/>
          <w:bCs/>
          <w:i/>
          <w:color w:val="000000"/>
          <w:sz w:val="20"/>
          <w:szCs w:val="20"/>
        </w:rPr>
        <w:t>.</w:t>
      </w:r>
      <w:r w:rsidR="000D14D2" w:rsidRPr="00CA1863">
        <w:rPr>
          <w:b/>
          <w:bCs/>
          <w:i/>
          <w:color w:val="000000"/>
          <w:sz w:val="20"/>
          <w:szCs w:val="20"/>
        </w:rPr>
        <w:t xml:space="preserve"> PRS priority indication</w:t>
      </w:r>
    </w:p>
    <w:p w14:paraId="7F468DDA" w14:textId="74361DCA" w:rsidR="00804700" w:rsidRPr="00CA1863" w:rsidRDefault="001203E8" w:rsidP="00CA1863">
      <w:pPr>
        <w:numPr>
          <w:ilvl w:val="1"/>
          <w:numId w:val="101"/>
        </w:numPr>
        <w:rPr>
          <w:b/>
          <w:bCs/>
          <w:i/>
          <w:color w:val="000000"/>
          <w:sz w:val="20"/>
        </w:rPr>
      </w:pPr>
      <w:r>
        <w:rPr>
          <w:rFonts w:hint="eastAsia"/>
          <w:b/>
          <w:bCs/>
          <w:i/>
          <w:color w:val="000000"/>
          <w:sz w:val="20"/>
        </w:rPr>
        <w:t>Fre</w:t>
      </w:r>
      <w:r>
        <w:rPr>
          <w:b/>
          <w:bCs/>
          <w:i/>
          <w:color w:val="000000"/>
          <w:sz w:val="20"/>
        </w:rPr>
        <w:t xml:space="preserve">quency </w:t>
      </w:r>
      <w:r w:rsidR="00E6717E">
        <w:rPr>
          <w:b/>
          <w:bCs/>
          <w:i/>
          <w:color w:val="000000"/>
          <w:sz w:val="20"/>
        </w:rPr>
        <w:t>related to</w:t>
      </w:r>
      <w:r>
        <w:rPr>
          <w:b/>
          <w:bCs/>
          <w:i/>
          <w:color w:val="000000"/>
          <w:sz w:val="20"/>
        </w:rPr>
        <w:t xml:space="preserve"> PRS processing window, e.g. Point A of PRS within PRS processing window</w:t>
      </w:r>
    </w:p>
    <w:bookmarkEnd w:id="23"/>
    <w:p w14:paraId="5904D2F1" w14:textId="00A62817" w:rsidR="00E64FDD" w:rsidRPr="00803E56" w:rsidRDefault="00E64FDD" w:rsidP="00E64FDD">
      <w:pPr>
        <w:pStyle w:val="3GPPAgreements"/>
        <w:numPr>
          <w:ilvl w:val="0"/>
          <w:numId w:val="0"/>
        </w:numPr>
        <w:spacing w:after="0" w:line="260" w:lineRule="exact"/>
        <w:rPr>
          <w:sz w:val="20"/>
        </w:rPr>
      </w:pPr>
      <w:r>
        <w:rPr>
          <w:rFonts w:hint="eastAsia"/>
          <w:sz w:val="20"/>
        </w:rPr>
        <w:t>I</w:t>
      </w:r>
      <w:r>
        <w:rPr>
          <w:sz w:val="20"/>
        </w:rPr>
        <w:t xml:space="preserve">t is worth noting that, the PRS processing window type can be </w:t>
      </w:r>
      <w:r>
        <w:rPr>
          <w:rFonts w:hint="eastAsia"/>
          <w:sz w:val="20"/>
        </w:rPr>
        <w:t>up</w:t>
      </w:r>
      <w:r>
        <w:rPr>
          <w:sz w:val="20"/>
        </w:rPr>
        <w:t xml:space="preserve"> </w:t>
      </w:r>
      <w:r>
        <w:rPr>
          <w:rFonts w:hint="eastAsia"/>
          <w:sz w:val="20"/>
        </w:rPr>
        <w:t>to</w:t>
      </w:r>
      <w:r>
        <w:rPr>
          <w:sz w:val="20"/>
        </w:rPr>
        <w:t xml:space="preserve"> UE capability</w:t>
      </w:r>
      <w:r w:rsidR="0047601A">
        <w:rPr>
          <w:sz w:val="20"/>
        </w:rPr>
        <w:t xml:space="preserve"> </w:t>
      </w:r>
      <w:r>
        <w:rPr>
          <w:sz w:val="20"/>
        </w:rPr>
        <w:t>(</w:t>
      </w:r>
      <w:r w:rsidR="00053D0A">
        <w:rPr>
          <w:sz w:val="20"/>
        </w:rPr>
        <w:t>i.e.</w:t>
      </w:r>
      <w:r>
        <w:rPr>
          <w:sz w:val="20"/>
        </w:rPr>
        <w:t xml:space="preserve">, </w:t>
      </w:r>
      <w:r w:rsidRPr="00A36321">
        <w:rPr>
          <w:rFonts w:eastAsia="Times New Roman"/>
          <w:iCs/>
          <w:color w:val="000000"/>
          <w:sz w:val="20"/>
        </w:rPr>
        <w:t>Cap. 1A</w:t>
      </w:r>
      <w:r>
        <w:rPr>
          <w:rFonts w:eastAsia="Times New Roman"/>
          <w:iCs/>
          <w:color w:val="000000"/>
          <w:sz w:val="20"/>
        </w:rPr>
        <w:t xml:space="preserve">, </w:t>
      </w:r>
      <w:r w:rsidRPr="00A36321">
        <w:rPr>
          <w:rFonts w:eastAsia="Times New Roman"/>
          <w:iCs/>
          <w:color w:val="000000"/>
          <w:sz w:val="20"/>
        </w:rPr>
        <w:t>Cap. 1</w:t>
      </w:r>
      <w:r>
        <w:rPr>
          <w:rFonts w:eastAsia="Times New Roman"/>
          <w:iCs/>
          <w:color w:val="000000"/>
          <w:sz w:val="20"/>
        </w:rPr>
        <w:t>B</w:t>
      </w:r>
      <w:r>
        <w:rPr>
          <w:sz w:val="20"/>
        </w:rPr>
        <w:t xml:space="preserve">). And the </w:t>
      </w:r>
      <w:r w:rsidRPr="000D1A1B">
        <w:rPr>
          <w:sz w:val="20"/>
        </w:rPr>
        <w:t xml:space="preserve">PRS priority can </w:t>
      </w:r>
      <w:r w:rsidR="00541B70">
        <w:rPr>
          <w:sz w:val="20"/>
        </w:rPr>
        <w:t xml:space="preserve">be </w:t>
      </w:r>
      <w:r w:rsidRPr="000D1A1B">
        <w:rPr>
          <w:sz w:val="20"/>
        </w:rPr>
        <w:t>refe</w:t>
      </w:r>
      <w:r w:rsidR="00541B70">
        <w:rPr>
          <w:sz w:val="20"/>
        </w:rPr>
        <w:t>r</w:t>
      </w:r>
      <w:r w:rsidRPr="000D1A1B">
        <w:rPr>
          <w:sz w:val="20"/>
        </w:rPr>
        <w:t>r</w:t>
      </w:r>
      <w:r w:rsidR="00541B70">
        <w:rPr>
          <w:sz w:val="20"/>
        </w:rPr>
        <w:t>ed</w:t>
      </w:r>
      <w:r w:rsidRPr="000D1A1B">
        <w:rPr>
          <w:sz w:val="20"/>
        </w:rPr>
        <w:t xml:space="preserve"> to </w:t>
      </w:r>
      <w:r w:rsidR="00541B70">
        <w:rPr>
          <w:sz w:val="20"/>
        </w:rPr>
        <w:t xml:space="preserve">as </w:t>
      </w:r>
      <w:r>
        <w:rPr>
          <w:sz w:val="20"/>
        </w:rPr>
        <w:t xml:space="preserve">priority indication and </w:t>
      </w:r>
      <w:r w:rsidR="0026040C">
        <w:rPr>
          <w:sz w:val="20"/>
        </w:rPr>
        <w:t>up to the</w:t>
      </w:r>
      <w:r>
        <w:rPr>
          <w:sz w:val="20"/>
        </w:rPr>
        <w:t xml:space="preserve"> UE capability</w:t>
      </w:r>
      <w:r w:rsidR="0047601A">
        <w:rPr>
          <w:sz w:val="20"/>
        </w:rPr>
        <w:t xml:space="preserve"> </w:t>
      </w:r>
      <w:r>
        <w:rPr>
          <w:sz w:val="20"/>
        </w:rPr>
        <w:t>(</w:t>
      </w:r>
      <w:r w:rsidR="00053D0A">
        <w:rPr>
          <w:sz w:val="20"/>
        </w:rPr>
        <w:t>i.e.</w:t>
      </w:r>
      <w:r>
        <w:rPr>
          <w:sz w:val="20"/>
        </w:rPr>
        <w:t xml:space="preserve">, </w:t>
      </w:r>
      <w:r w:rsidRPr="00A36321">
        <w:rPr>
          <w:rFonts w:eastAsia="Times New Roman"/>
          <w:iCs/>
          <w:color w:val="000000"/>
          <w:sz w:val="20"/>
        </w:rPr>
        <w:t>Cap. 1</w:t>
      </w:r>
      <w:r>
        <w:rPr>
          <w:rFonts w:eastAsia="Times New Roman"/>
          <w:iCs/>
          <w:color w:val="000000"/>
          <w:sz w:val="20"/>
        </w:rPr>
        <w:t xml:space="preserve">, </w:t>
      </w:r>
      <w:r w:rsidRPr="00A36321">
        <w:rPr>
          <w:rFonts w:eastAsia="Times New Roman"/>
          <w:iCs/>
          <w:color w:val="000000"/>
          <w:sz w:val="20"/>
        </w:rPr>
        <w:t xml:space="preserve">Cap. </w:t>
      </w:r>
      <w:r>
        <w:rPr>
          <w:rFonts w:eastAsia="Times New Roman"/>
          <w:iCs/>
          <w:color w:val="000000"/>
          <w:sz w:val="20"/>
        </w:rPr>
        <w:t>2</w:t>
      </w:r>
      <w:r>
        <w:rPr>
          <w:sz w:val="20"/>
        </w:rPr>
        <w:t>) based on the following Table.</w:t>
      </w:r>
      <w:r w:rsidR="0026040C">
        <w:rPr>
          <w:sz w:val="20"/>
        </w:rPr>
        <w:t xml:space="preserve"> For example, for capability 1, we prefer the priority rule is only dependent on the PRS priority indica</w:t>
      </w:r>
      <w:r w:rsidR="0026040C" w:rsidRPr="000B783B">
        <w:rPr>
          <w:sz w:val="20"/>
        </w:rPr>
        <w:t xml:space="preserve">tion </w:t>
      </w:r>
      <w:r w:rsidR="000B783B">
        <w:rPr>
          <w:sz w:val="20"/>
        </w:rPr>
        <w:t xml:space="preserve">and </w:t>
      </w:r>
      <w:r w:rsidR="000B783B">
        <w:rPr>
          <w:rFonts w:eastAsiaTheme="minorEastAsia"/>
          <w:sz w:val="20"/>
        </w:rPr>
        <w:t>network indication</w:t>
      </w:r>
      <w:r w:rsidR="000B783B">
        <w:rPr>
          <w:sz w:val="20"/>
        </w:rPr>
        <w:t xml:space="preserve"> </w:t>
      </w:r>
      <w:r w:rsidR="0026040C" w:rsidRPr="0005272A">
        <w:rPr>
          <w:sz w:val="20"/>
        </w:rPr>
        <w:t>since UE does not hear the scheduling in the window</w:t>
      </w:r>
      <w:r w:rsidR="000B783B" w:rsidRPr="000B783B">
        <w:rPr>
          <w:sz w:val="20"/>
        </w:rPr>
        <w:t xml:space="preserve"> and</w:t>
      </w:r>
      <w:r w:rsidR="000B783B">
        <w:rPr>
          <w:sz w:val="20"/>
        </w:rPr>
        <w:t xml:space="preserve"> once the priority is confirmed, all the PRS or all the DL signals and channels in the window will be dropped</w:t>
      </w:r>
      <w:r w:rsidR="0026040C" w:rsidRPr="000B783B">
        <w:rPr>
          <w:sz w:val="20"/>
        </w:rPr>
        <w:t xml:space="preserve">. But for capability 2, which </w:t>
      </w:r>
      <w:r w:rsidR="000B783B">
        <w:rPr>
          <w:sz w:val="20"/>
        </w:rPr>
        <w:t>can</w:t>
      </w:r>
      <w:r w:rsidR="000B783B" w:rsidRPr="000B783B">
        <w:rPr>
          <w:sz w:val="20"/>
        </w:rPr>
        <w:t xml:space="preserve"> </w:t>
      </w:r>
      <w:r w:rsidR="0026040C" w:rsidRPr="000B783B">
        <w:rPr>
          <w:sz w:val="20"/>
        </w:rPr>
        <w:t xml:space="preserve">drop the </w:t>
      </w:r>
      <w:r w:rsidR="000B783B">
        <w:rPr>
          <w:sz w:val="20"/>
        </w:rPr>
        <w:t xml:space="preserve">partial </w:t>
      </w:r>
      <w:r w:rsidR="0026040C" w:rsidRPr="000B783B">
        <w:rPr>
          <w:sz w:val="20"/>
        </w:rPr>
        <w:t xml:space="preserve">symbol </w:t>
      </w:r>
      <w:r w:rsidR="000B783B">
        <w:rPr>
          <w:sz w:val="20"/>
        </w:rPr>
        <w:t>i</w:t>
      </w:r>
      <w:r w:rsidR="0026040C" w:rsidRPr="000B783B">
        <w:rPr>
          <w:sz w:val="20"/>
        </w:rPr>
        <w:t xml:space="preserve">n the window, </w:t>
      </w:r>
      <w:r w:rsidR="000B783B">
        <w:rPr>
          <w:sz w:val="20"/>
        </w:rPr>
        <w:t xml:space="preserve">so, </w:t>
      </w:r>
      <w:r w:rsidR="0026040C" w:rsidRPr="000B783B">
        <w:rPr>
          <w:sz w:val="20"/>
        </w:rPr>
        <w:t xml:space="preserve">we prefer the priority rule is dependent on the PRS priority indication and </w:t>
      </w:r>
      <w:r w:rsidR="0026040C" w:rsidRPr="000B783B">
        <w:rPr>
          <w:rFonts w:eastAsiaTheme="minorEastAsia"/>
          <w:sz w:val="20"/>
        </w:rPr>
        <w:t>DL signal and channel priority indication</w:t>
      </w:r>
      <w:r w:rsidR="0026040C" w:rsidRPr="000B783B">
        <w:rPr>
          <w:sz w:val="20"/>
        </w:rPr>
        <w:t xml:space="preserve"> </w:t>
      </w:r>
      <w:r w:rsidR="000B783B">
        <w:rPr>
          <w:sz w:val="20"/>
        </w:rPr>
        <w:t>that</w:t>
      </w:r>
      <w:r w:rsidR="000B783B" w:rsidRPr="0005272A">
        <w:rPr>
          <w:sz w:val="20"/>
        </w:rPr>
        <w:t xml:space="preserve"> </w:t>
      </w:r>
      <w:r w:rsidR="000B783B">
        <w:rPr>
          <w:sz w:val="20"/>
        </w:rPr>
        <w:t xml:space="preserve">which includes in </w:t>
      </w:r>
      <w:r w:rsidR="0026040C" w:rsidRPr="0005272A">
        <w:rPr>
          <w:sz w:val="20"/>
        </w:rPr>
        <w:t>the scheduling in the window.</w:t>
      </w:r>
    </w:p>
    <w:p w14:paraId="41EAD242" w14:textId="388751F6" w:rsidR="000B783B" w:rsidRPr="0005272A" w:rsidRDefault="000B783B" w:rsidP="0005272A">
      <w:pPr>
        <w:pStyle w:val="a9"/>
        <w:keepNext/>
        <w:jc w:val="center"/>
        <w:rPr>
          <w:sz w:val="20"/>
        </w:rPr>
      </w:pPr>
      <w:r w:rsidRPr="0005272A">
        <w:rPr>
          <w:sz w:val="20"/>
        </w:rPr>
        <w:t xml:space="preserve">Table </w:t>
      </w:r>
      <w:r w:rsidRPr="0005272A">
        <w:rPr>
          <w:sz w:val="20"/>
        </w:rPr>
        <w:fldChar w:fldCharType="begin"/>
      </w:r>
      <w:r w:rsidRPr="0005272A">
        <w:rPr>
          <w:sz w:val="20"/>
        </w:rPr>
        <w:instrText xml:space="preserve"> SEQ Table \* ARABIC </w:instrText>
      </w:r>
      <w:r w:rsidRPr="0005272A">
        <w:rPr>
          <w:sz w:val="20"/>
        </w:rPr>
        <w:fldChar w:fldCharType="separate"/>
      </w:r>
      <w:r w:rsidR="00997611">
        <w:rPr>
          <w:noProof/>
          <w:sz w:val="20"/>
        </w:rPr>
        <w:t>5</w:t>
      </w:r>
      <w:r w:rsidRPr="0005272A">
        <w:rPr>
          <w:sz w:val="20"/>
        </w:rPr>
        <w:fldChar w:fldCharType="end"/>
      </w:r>
      <w:r w:rsidRPr="0005272A">
        <w:rPr>
          <w:sz w:val="20"/>
        </w:rPr>
        <w:t xml:space="preserve"> </w:t>
      </w:r>
      <w:r w:rsidRPr="0005272A">
        <w:rPr>
          <w:bCs/>
          <w:sz w:val="20"/>
        </w:rPr>
        <w:t>The prior</w:t>
      </w:r>
      <w:r w:rsidRPr="0005272A">
        <w:rPr>
          <w:sz w:val="20"/>
        </w:rPr>
        <w:t>ity rule between PRS and other DL signals and channels with priority indication(s)</w:t>
      </w:r>
    </w:p>
    <w:tbl>
      <w:tblPr>
        <w:tblStyle w:val="af4"/>
        <w:tblW w:w="0" w:type="auto"/>
        <w:jc w:val="center"/>
        <w:tblLook w:val="04A0" w:firstRow="1" w:lastRow="0" w:firstColumn="1" w:lastColumn="0" w:noHBand="0" w:noVBand="1"/>
      </w:tblPr>
      <w:tblGrid>
        <w:gridCol w:w="1637"/>
        <w:gridCol w:w="1504"/>
        <w:gridCol w:w="2622"/>
        <w:gridCol w:w="3297"/>
      </w:tblGrid>
      <w:tr w:rsidR="00E64FDD" w:rsidRPr="00E579A5" w14:paraId="1F13633F" w14:textId="77777777" w:rsidTr="0005272A">
        <w:trPr>
          <w:jc w:val="center"/>
        </w:trPr>
        <w:tc>
          <w:tcPr>
            <w:tcW w:w="0" w:type="auto"/>
          </w:tcPr>
          <w:p w14:paraId="4D534288" w14:textId="77777777" w:rsidR="00E64FDD" w:rsidRPr="00E579A5" w:rsidRDefault="00E64FDD" w:rsidP="000464E3">
            <w:pPr>
              <w:spacing w:after="120" w:line="260" w:lineRule="exact"/>
              <w:jc w:val="both"/>
              <w:rPr>
                <w:rFonts w:eastAsiaTheme="minorEastAsia"/>
                <w:sz w:val="20"/>
                <w:szCs w:val="20"/>
              </w:rPr>
            </w:pPr>
          </w:p>
        </w:tc>
        <w:tc>
          <w:tcPr>
            <w:tcW w:w="0" w:type="auto"/>
          </w:tcPr>
          <w:p w14:paraId="629068EE" w14:textId="13EB84D3"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Positioning</w:t>
            </w:r>
          </w:p>
        </w:tc>
        <w:tc>
          <w:tcPr>
            <w:tcW w:w="0" w:type="auto"/>
          </w:tcPr>
          <w:p w14:paraId="591656A4"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Communication</w:t>
            </w:r>
          </w:p>
        </w:tc>
        <w:tc>
          <w:tcPr>
            <w:tcW w:w="0" w:type="auto"/>
          </w:tcPr>
          <w:p w14:paraId="4906A5CC"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To drop</w:t>
            </w:r>
          </w:p>
        </w:tc>
      </w:tr>
      <w:tr w:rsidR="00E64FDD" w:rsidRPr="00E579A5" w14:paraId="562FA114" w14:textId="77777777" w:rsidTr="0005272A">
        <w:trPr>
          <w:jc w:val="center"/>
        </w:trPr>
        <w:tc>
          <w:tcPr>
            <w:tcW w:w="0" w:type="auto"/>
            <w:vMerge w:val="restart"/>
          </w:tcPr>
          <w:p w14:paraId="55697A88" w14:textId="77777777" w:rsidR="00E64FDD" w:rsidRDefault="00E64FDD" w:rsidP="000464E3">
            <w:pPr>
              <w:spacing w:after="120" w:line="260" w:lineRule="exact"/>
              <w:jc w:val="both"/>
              <w:rPr>
                <w:rFonts w:eastAsiaTheme="minorEastAsia"/>
                <w:sz w:val="20"/>
                <w:szCs w:val="20"/>
              </w:rPr>
            </w:pPr>
            <w:r>
              <w:rPr>
                <w:rFonts w:eastAsiaTheme="minorEastAsia"/>
                <w:sz w:val="20"/>
                <w:szCs w:val="20"/>
              </w:rPr>
              <w:t>Capability 1</w:t>
            </w:r>
          </w:p>
          <w:p w14:paraId="51681F08" w14:textId="15582EF5" w:rsidR="00E64FDD" w:rsidRPr="00E579A5" w:rsidRDefault="00E64FDD">
            <w:pPr>
              <w:spacing w:after="120" w:line="260" w:lineRule="exact"/>
              <w:jc w:val="both"/>
              <w:rPr>
                <w:rFonts w:eastAsiaTheme="minorEastAsia"/>
                <w:sz w:val="20"/>
                <w:szCs w:val="20"/>
              </w:rPr>
            </w:pPr>
            <w:r>
              <w:rPr>
                <w:rFonts w:eastAsiaTheme="minorEastAsia" w:hint="eastAsia"/>
                <w:sz w:val="20"/>
                <w:szCs w:val="20"/>
              </w:rPr>
              <w:t>(</w:t>
            </w:r>
            <w:r w:rsidRPr="00A36321">
              <w:rPr>
                <w:sz w:val="20"/>
              </w:rPr>
              <w:t>for</w:t>
            </w:r>
            <w:r>
              <w:rPr>
                <w:sz w:val="20"/>
              </w:rPr>
              <w:t xml:space="preserve"> </w:t>
            </w:r>
            <w:r w:rsidRPr="00A36321">
              <w:rPr>
                <w:sz w:val="20"/>
              </w:rPr>
              <w:t>all symbols</w:t>
            </w:r>
            <w:r>
              <w:rPr>
                <w:rFonts w:eastAsiaTheme="minorEastAsia"/>
                <w:sz w:val="20"/>
                <w:szCs w:val="20"/>
              </w:rPr>
              <w:t>)</w:t>
            </w:r>
          </w:p>
        </w:tc>
        <w:tc>
          <w:tcPr>
            <w:tcW w:w="0" w:type="auto"/>
          </w:tcPr>
          <w:p w14:paraId="45D31D16" w14:textId="0E2C37DF"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Low priority PRS</w:t>
            </w:r>
          </w:p>
        </w:tc>
        <w:tc>
          <w:tcPr>
            <w:tcW w:w="0" w:type="auto"/>
          </w:tcPr>
          <w:p w14:paraId="4F0FAD7B" w14:textId="730E37DB"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DL signal and channel</w:t>
            </w:r>
          </w:p>
        </w:tc>
        <w:tc>
          <w:tcPr>
            <w:tcW w:w="0" w:type="auto"/>
          </w:tcPr>
          <w:p w14:paraId="277F3561" w14:textId="1D5692B5" w:rsidR="00E64FDD" w:rsidRPr="00E579A5" w:rsidRDefault="003624FE" w:rsidP="000464E3">
            <w:pPr>
              <w:spacing w:after="120" w:line="260" w:lineRule="exact"/>
              <w:jc w:val="both"/>
              <w:rPr>
                <w:rFonts w:eastAsiaTheme="minorEastAsia"/>
                <w:sz w:val="20"/>
                <w:szCs w:val="20"/>
              </w:rPr>
            </w:pPr>
            <w:r>
              <w:rPr>
                <w:rFonts w:eastAsiaTheme="minorEastAsia"/>
                <w:sz w:val="20"/>
                <w:szCs w:val="20"/>
              </w:rPr>
              <w:t xml:space="preserve">Up to network indication to drop </w:t>
            </w:r>
            <w:r w:rsidR="0026040C" w:rsidRPr="00E579A5">
              <w:rPr>
                <w:rFonts w:eastAsiaTheme="minorEastAsia"/>
                <w:sz w:val="20"/>
                <w:szCs w:val="20"/>
              </w:rPr>
              <w:t>Low priority PRS</w:t>
            </w:r>
          </w:p>
        </w:tc>
      </w:tr>
      <w:tr w:rsidR="00E64FDD" w:rsidRPr="00E579A5" w14:paraId="45482FFF" w14:textId="77777777" w:rsidTr="0005272A">
        <w:trPr>
          <w:jc w:val="center"/>
        </w:trPr>
        <w:tc>
          <w:tcPr>
            <w:tcW w:w="0" w:type="auto"/>
            <w:vMerge/>
          </w:tcPr>
          <w:p w14:paraId="0930AA35" w14:textId="75A0F44E" w:rsidR="00E64FDD" w:rsidRPr="00E579A5" w:rsidRDefault="00E64FDD" w:rsidP="000464E3">
            <w:pPr>
              <w:spacing w:after="120" w:line="260" w:lineRule="exact"/>
              <w:jc w:val="both"/>
              <w:rPr>
                <w:rFonts w:eastAsiaTheme="minorEastAsia"/>
                <w:sz w:val="20"/>
                <w:szCs w:val="20"/>
              </w:rPr>
            </w:pPr>
          </w:p>
        </w:tc>
        <w:tc>
          <w:tcPr>
            <w:tcW w:w="0" w:type="auto"/>
          </w:tcPr>
          <w:p w14:paraId="5BD98127" w14:textId="1335920D"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High priority PRS</w:t>
            </w:r>
          </w:p>
        </w:tc>
        <w:tc>
          <w:tcPr>
            <w:tcW w:w="0" w:type="auto"/>
          </w:tcPr>
          <w:p w14:paraId="423C9839" w14:textId="673C7EAB"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DL signal and channel</w:t>
            </w:r>
          </w:p>
        </w:tc>
        <w:tc>
          <w:tcPr>
            <w:tcW w:w="0" w:type="auto"/>
          </w:tcPr>
          <w:p w14:paraId="29A8A17E" w14:textId="15912F3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DL signal and channel</w:t>
            </w:r>
          </w:p>
        </w:tc>
      </w:tr>
      <w:tr w:rsidR="00E64FDD" w:rsidRPr="00E579A5" w14:paraId="547433A4" w14:textId="77777777" w:rsidTr="0005272A">
        <w:tblPrEx>
          <w:jc w:val="left"/>
        </w:tblPrEx>
        <w:tc>
          <w:tcPr>
            <w:tcW w:w="0" w:type="auto"/>
            <w:vMerge w:val="restart"/>
          </w:tcPr>
          <w:p w14:paraId="239DFD53" w14:textId="77777777" w:rsidR="00E64FDD" w:rsidRPr="00A36321" w:rsidRDefault="00E64FDD" w:rsidP="000464E3">
            <w:pPr>
              <w:spacing w:after="120" w:line="260" w:lineRule="exact"/>
              <w:jc w:val="both"/>
              <w:rPr>
                <w:rFonts w:eastAsiaTheme="minorEastAsia"/>
                <w:sz w:val="20"/>
                <w:szCs w:val="20"/>
              </w:rPr>
            </w:pPr>
            <w:r>
              <w:rPr>
                <w:rFonts w:eastAsiaTheme="minorEastAsia"/>
                <w:sz w:val="20"/>
                <w:szCs w:val="20"/>
              </w:rPr>
              <w:t>Capability 2</w:t>
            </w:r>
          </w:p>
          <w:p w14:paraId="6E7D0803" w14:textId="7F0C165E" w:rsidR="00E64FDD" w:rsidRPr="00E579A5" w:rsidRDefault="00E64FDD" w:rsidP="000464E3">
            <w:pPr>
              <w:spacing w:after="120" w:line="260" w:lineRule="exact"/>
              <w:jc w:val="both"/>
              <w:rPr>
                <w:rFonts w:eastAsiaTheme="minorEastAsia"/>
                <w:sz w:val="20"/>
                <w:szCs w:val="20"/>
              </w:rPr>
            </w:pPr>
            <w:r w:rsidRPr="00A36321">
              <w:rPr>
                <w:sz w:val="20"/>
              </w:rPr>
              <w:t>only for PRS symbol</w:t>
            </w:r>
          </w:p>
        </w:tc>
        <w:tc>
          <w:tcPr>
            <w:tcW w:w="0" w:type="auto"/>
          </w:tcPr>
          <w:p w14:paraId="4DA94663"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Low priority PRS</w:t>
            </w:r>
          </w:p>
        </w:tc>
        <w:tc>
          <w:tcPr>
            <w:tcW w:w="0" w:type="auto"/>
          </w:tcPr>
          <w:p w14:paraId="71FE21FF"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Low priority DL signal and channel</w:t>
            </w:r>
          </w:p>
        </w:tc>
        <w:tc>
          <w:tcPr>
            <w:tcW w:w="0" w:type="auto"/>
          </w:tcPr>
          <w:p w14:paraId="3D6B3244" w14:textId="2E14EB93"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Low priority DL signal and channel</w:t>
            </w:r>
          </w:p>
        </w:tc>
      </w:tr>
      <w:tr w:rsidR="00E64FDD" w:rsidRPr="00E579A5" w14:paraId="00358AE4" w14:textId="77777777" w:rsidTr="0005272A">
        <w:tblPrEx>
          <w:jc w:val="left"/>
        </w:tblPrEx>
        <w:tc>
          <w:tcPr>
            <w:tcW w:w="0" w:type="auto"/>
            <w:vMerge/>
          </w:tcPr>
          <w:p w14:paraId="08EE0BB9" w14:textId="2847BA84" w:rsidR="00E64FDD" w:rsidRPr="00E579A5" w:rsidRDefault="00E64FDD" w:rsidP="000464E3">
            <w:pPr>
              <w:spacing w:after="120" w:line="260" w:lineRule="exact"/>
              <w:jc w:val="both"/>
              <w:rPr>
                <w:rFonts w:eastAsiaTheme="minorEastAsia"/>
                <w:sz w:val="20"/>
                <w:szCs w:val="20"/>
              </w:rPr>
            </w:pPr>
          </w:p>
        </w:tc>
        <w:tc>
          <w:tcPr>
            <w:tcW w:w="0" w:type="auto"/>
          </w:tcPr>
          <w:p w14:paraId="2F447653"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Low priority PRS</w:t>
            </w:r>
          </w:p>
        </w:tc>
        <w:tc>
          <w:tcPr>
            <w:tcW w:w="0" w:type="auto"/>
          </w:tcPr>
          <w:p w14:paraId="707C17E1"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High priority DL signal and channel</w:t>
            </w:r>
          </w:p>
        </w:tc>
        <w:tc>
          <w:tcPr>
            <w:tcW w:w="0" w:type="auto"/>
          </w:tcPr>
          <w:p w14:paraId="63AD08C0"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Low priority PRS</w:t>
            </w:r>
          </w:p>
        </w:tc>
      </w:tr>
      <w:tr w:rsidR="00E64FDD" w:rsidRPr="00E579A5" w14:paraId="157823B9" w14:textId="77777777" w:rsidTr="0005272A">
        <w:tblPrEx>
          <w:jc w:val="left"/>
        </w:tblPrEx>
        <w:tc>
          <w:tcPr>
            <w:tcW w:w="0" w:type="auto"/>
            <w:vMerge/>
          </w:tcPr>
          <w:p w14:paraId="15B9B0A0" w14:textId="6E88AED4" w:rsidR="00E64FDD" w:rsidRPr="00E579A5" w:rsidRDefault="00E64FDD" w:rsidP="000464E3">
            <w:pPr>
              <w:spacing w:after="120" w:line="260" w:lineRule="exact"/>
              <w:jc w:val="both"/>
              <w:rPr>
                <w:rFonts w:eastAsiaTheme="minorEastAsia"/>
                <w:sz w:val="20"/>
                <w:szCs w:val="20"/>
              </w:rPr>
            </w:pPr>
          </w:p>
        </w:tc>
        <w:tc>
          <w:tcPr>
            <w:tcW w:w="0" w:type="auto"/>
          </w:tcPr>
          <w:p w14:paraId="0FB9B0DC"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High priority PRS</w:t>
            </w:r>
          </w:p>
        </w:tc>
        <w:tc>
          <w:tcPr>
            <w:tcW w:w="0" w:type="auto"/>
          </w:tcPr>
          <w:p w14:paraId="61C2AD61"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Low priority DL signal and channel</w:t>
            </w:r>
          </w:p>
        </w:tc>
        <w:tc>
          <w:tcPr>
            <w:tcW w:w="0" w:type="auto"/>
          </w:tcPr>
          <w:p w14:paraId="04824AB1"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Low priority DL signal and channel</w:t>
            </w:r>
          </w:p>
        </w:tc>
      </w:tr>
      <w:tr w:rsidR="00E64FDD" w:rsidRPr="00E579A5" w14:paraId="548D8451" w14:textId="77777777" w:rsidTr="0005272A">
        <w:tblPrEx>
          <w:jc w:val="left"/>
        </w:tblPrEx>
        <w:tc>
          <w:tcPr>
            <w:tcW w:w="0" w:type="auto"/>
            <w:vMerge/>
          </w:tcPr>
          <w:p w14:paraId="3CFF2542" w14:textId="77777777" w:rsidR="00E64FDD" w:rsidRPr="00E579A5" w:rsidRDefault="00E64FDD" w:rsidP="000464E3">
            <w:pPr>
              <w:spacing w:after="120" w:line="260" w:lineRule="exact"/>
              <w:jc w:val="both"/>
              <w:rPr>
                <w:rFonts w:eastAsiaTheme="minorEastAsia"/>
                <w:sz w:val="20"/>
                <w:szCs w:val="20"/>
              </w:rPr>
            </w:pPr>
          </w:p>
        </w:tc>
        <w:tc>
          <w:tcPr>
            <w:tcW w:w="0" w:type="auto"/>
          </w:tcPr>
          <w:p w14:paraId="23451F88"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High priority PRS</w:t>
            </w:r>
          </w:p>
        </w:tc>
        <w:tc>
          <w:tcPr>
            <w:tcW w:w="0" w:type="auto"/>
          </w:tcPr>
          <w:p w14:paraId="2DD773FB"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High priority DL signal and channel</w:t>
            </w:r>
          </w:p>
        </w:tc>
        <w:tc>
          <w:tcPr>
            <w:tcW w:w="0" w:type="auto"/>
          </w:tcPr>
          <w:p w14:paraId="3D893A47" w14:textId="77777777" w:rsidR="00E64FDD" w:rsidRPr="00E579A5" w:rsidRDefault="00E64FDD" w:rsidP="000464E3">
            <w:pPr>
              <w:spacing w:after="120" w:line="260" w:lineRule="exact"/>
              <w:jc w:val="both"/>
              <w:rPr>
                <w:rFonts w:eastAsiaTheme="minorEastAsia"/>
                <w:sz w:val="20"/>
                <w:szCs w:val="20"/>
              </w:rPr>
            </w:pPr>
            <w:r w:rsidRPr="00E579A5">
              <w:rPr>
                <w:rFonts w:eastAsiaTheme="minorEastAsia"/>
                <w:sz w:val="20"/>
                <w:szCs w:val="20"/>
              </w:rPr>
              <w:t>High priority PRS</w:t>
            </w:r>
          </w:p>
        </w:tc>
      </w:tr>
    </w:tbl>
    <w:p w14:paraId="6F768409" w14:textId="1C283328" w:rsidR="00FA3AB7" w:rsidRPr="000464E3" w:rsidRDefault="00541B70" w:rsidP="00CA1863">
      <w:pPr>
        <w:spacing w:before="120" w:after="120" w:line="260" w:lineRule="exact"/>
        <w:jc w:val="both"/>
        <w:rPr>
          <w:iCs/>
          <w:color w:val="000000"/>
          <w:sz w:val="20"/>
        </w:rPr>
      </w:pPr>
      <w:r>
        <w:rPr>
          <w:sz w:val="20"/>
        </w:rPr>
        <w:t xml:space="preserve">For the </w:t>
      </w:r>
      <w:r w:rsidR="0026040C">
        <w:rPr>
          <w:sz w:val="20"/>
        </w:rPr>
        <w:t>procedure</w:t>
      </w:r>
      <w:r w:rsidR="00CD0EC3">
        <w:rPr>
          <w:sz w:val="20"/>
        </w:rPr>
        <w:t>, t</w:t>
      </w:r>
      <w:r w:rsidR="00FA3AB7">
        <w:rPr>
          <w:sz w:val="20"/>
        </w:rPr>
        <w:t>he above parameters can be decided by LMF or UE since the two entities know the PRS configuration and latency requirement.</w:t>
      </w:r>
      <w:r>
        <w:rPr>
          <w:sz w:val="20"/>
        </w:rPr>
        <w:t xml:space="preserve"> But</w:t>
      </w:r>
      <w:r w:rsidR="00FA3AB7">
        <w:rPr>
          <w:sz w:val="20"/>
        </w:rPr>
        <w:t xml:space="preserve">, we prefer the LMF configure the PRS processing window to the UE in the LPP </w:t>
      </w:r>
      <w:r w:rsidR="0026040C" w:rsidRPr="00CA1863">
        <w:rPr>
          <w:sz w:val="20"/>
        </w:rPr>
        <w:t xml:space="preserve">signaling </w:t>
      </w:r>
      <w:r>
        <w:rPr>
          <w:sz w:val="20"/>
        </w:rPr>
        <w:t xml:space="preserve">when </w:t>
      </w:r>
      <w:r w:rsidR="00FA3AB7">
        <w:rPr>
          <w:sz w:val="20"/>
        </w:rPr>
        <w:t>UE support</w:t>
      </w:r>
      <w:r>
        <w:rPr>
          <w:sz w:val="20"/>
        </w:rPr>
        <w:t>s</w:t>
      </w:r>
      <w:r w:rsidR="00FA3AB7">
        <w:rPr>
          <w:sz w:val="20"/>
        </w:rPr>
        <w:t xml:space="preserve"> </w:t>
      </w:r>
      <w:r w:rsidR="00FA3AB7" w:rsidRPr="00CA1863">
        <w:rPr>
          <w:sz w:val="20"/>
        </w:rPr>
        <w:t>P</w:t>
      </w:r>
      <w:r w:rsidR="00FA3AB7" w:rsidRPr="008342B5">
        <w:rPr>
          <w:iCs/>
          <w:color w:val="000000"/>
          <w:sz w:val="20"/>
          <w:szCs w:val="20"/>
        </w:rPr>
        <w:t>RS processing capability outside MG</w:t>
      </w:r>
      <w:r w:rsidR="00FA3AB7">
        <w:rPr>
          <w:iCs/>
          <w:color w:val="000000"/>
          <w:sz w:val="20"/>
        </w:rPr>
        <w:t>.</w:t>
      </w:r>
      <w:r>
        <w:rPr>
          <w:iCs/>
          <w:color w:val="000000"/>
          <w:sz w:val="20"/>
        </w:rPr>
        <w:t xml:space="preserve"> </w:t>
      </w:r>
      <w:r w:rsidRPr="00D20D54">
        <w:rPr>
          <w:sz w:val="20"/>
        </w:rPr>
        <w:t xml:space="preserve">Lastly, considering the scheduling collision between LMF and </w:t>
      </w:r>
      <w:proofErr w:type="spellStart"/>
      <w:r w:rsidRPr="00D20D54">
        <w:rPr>
          <w:sz w:val="20"/>
        </w:rPr>
        <w:t>gNB</w:t>
      </w:r>
      <w:proofErr w:type="spellEnd"/>
      <w:r w:rsidRPr="00D20D54">
        <w:rPr>
          <w:sz w:val="20"/>
        </w:rPr>
        <w:t xml:space="preserve">, the PRS processing window also can be indicated to </w:t>
      </w:r>
      <w:proofErr w:type="spellStart"/>
      <w:r w:rsidRPr="00D20D54">
        <w:rPr>
          <w:sz w:val="20"/>
        </w:rPr>
        <w:t>gNB</w:t>
      </w:r>
      <w:proofErr w:type="spellEnd"/>
      <w:r>
        <w:rPr>
          <w:sz w:val="20"/>
        </w:rPr>
        <w:t>.</w:t>
      </w:r>
    </w:p>
    <w:p w14:paraId="7492D9AF" w14:textId="77777777" w:rsidR="00803E56" w:rsidRDefault="00803E56" w:rsidP="00CA1863">
      <w:pPr>
        <w:pStyle w:val="a0"/>
        <w:numPr>
          <w:ilvl w:val="0"/>
          <w:numId w:val="35"/>
        </w:numPr>
        <w:spacing w:line="260" w:lineRule="exact"/>
        <w:rPr>
          <w:rFonts w:eastAsiaTheme="minorEastAsia"/>
          <w:b/>
          <w:i/>
          <w:szCs w:val="20"/>
        </w:rPr>
      </w:pPr>
      <w:bookmarkStart w:id="24" w:name="_Hlk83721485"/>
    </w:p>
    <w:p w14:paraId="40B60051" w14:textId="1032741B" w:rsidR="00803E56" w:rsidRDefault="00803E56" w:rsidP="00803E56">
      <w:pPr>
        <w:pStyle w:val="a0"/>
        <w:numPr>
          <w:ilvl w:val="0"/>
          <w:numId w:val="12"/>
        </w:numPr>
        <w:spacing w:line="260" w:lineRule="exact"/>
        <w:rPr>
          <w:rFonts w:eastAsiaTheme="minorEastAsia"/>
          <w:b/>
          <w:bCs/>
          <w:i/>
          <w:iCs/>
          <w:sz w:val="20"/>
          <w:szCs w:val="20"/>
        </w:rPr>
      </w:pPr>
      <w:r w:rsidRPr="008342B5">
        <w:rPr>
          <w:rFonts w:eastAsiaTheme="minorEastAsia"/>
          <w:b/>
          <w:bCs/>
          <w:i/>
          <w:iCs/>
          <w:sz w:val="20"/>
          <w:szCs w:val="20"/>
        </w:rPr>
        <w:t>PRS processing window can be</w:t>
      </w:r>
      <w:r w:rsidRPr="00CA1863">
        <w:rPr>
          <w:rFonts w:eastAsiaTheme="minorEastAsia"/>
          <w:b/>
          <w:bCs/>
          <w:i/>
          <w:iCs/>
          <w:sz w:val="20"/>
          <w:szCs w:val="20"/>
        </w:rPr>
        <w:t xml:space="preserve"> configured by LMF in the LPP</w:t>
      </w:r>
      <w:r w:rsidR="0026040C">
        <w:rPr>
          <w:rFonts w:eastAsiaTheme="minorEastAsia"/>
          <w:b/>
          <w:bCs/>
          <w:i/>
          <w:iCs/>
          <w:sz w:val="20"/>
          <w:szCs w:val="20"/>
        </w:rPr>
        <w:t xml:space="preserve"> signaling</w:t>
      </w:r>
      <w:r w:rsidRPr="00CA1863">
        <w:rPr>
          <w:rFonts w:eastAsiaTheme="minorEastAsia"/>
          <w:b/>
          <w:bCs/>
          <w:i/>
          <w:iCs/>
          <w:sz w:val="20"/>
          <w:szCs w:val="20"/>
        </w:rPr>
        <w:t xml:space="preserve"> </w:t>
      </w:r>
      <w:r w:rsidR="00541B70">
        <w:rPr>
          <w:rFonts w:eastAsiaTheme="minorEastAsia"/>
          <w:b/>
          <w:bCs/>
          <w:i/>
          <w:iCs/>
          <w:sz w:val="20"/>
          <w:szCs w:val="20"/>
        </w:rPr>
        <w:t>when</w:t>
      </w:r>
      <w:r w:rsidRPr="00CA1863">
        <w:rPr>
          <w:rFonts w:eastAsiaTheme="minorEastAsia"/>
          <w:b/>
          <w:bCs/>
          <w:i/>
          <w:iCs/>
          <w:sz w:val="20"/>
          <w:szCs w:val="20"/>
        </w:rPr>
        <w:t xml:space="preserve"> UE support</w:t>
      </w:r>
      <w:r w:rsidR="00541B70">
        <w:rPr>
          <w:rFonts w:eastAsiaTheme="minorEastAsia"/>
          <w:b/>
          <w:bCs/>
          <w:i/>
          <w:iCs/>
          <w:sz w:val="20"/>
          <w:szCs w:val="20"/>
        </w:rPr>
        <w:t>s</w:t>
      </w:r>
      <w:r w:rsidRPr="00CA1863">
        <w:rPr>
          <w:rFonts w:eastAsiaTheme="minorEastAsia"/>
          <w:b/>
          <w:bCs/>
          <w:i/>
          <w:iCs/>
          <w:sz w:val="20"/>
          <w:szCs w:val="20"/>
        </w:rPr>
        <w:t xml:space="preserve"> PRS processing capability outside MG.</w:t>
      </w:r>
    </w:p>
    <w:bookmarkEnd w:id="24"/>
    <w:p w14:paraId="703B72DA" w14:textId="77777777" w:rsidR="00DA5D45" w:rsidRPr="00CA1863" w:rsidRDefault="00DA5D45" w:rsidP="00CA1863">
      <w:pPr>
        <w:pStyle w:val="3"/>
        <w:rPr>
          <w:sz w:val="24"/>
          <w:szCs w:val="24"/>
        </w:rPr>
      </w:pPr>
      <w:r w:rsidRPr="00CA1863">
        <w:rPr>
          <w:b/>
          <w:bCs w:val="0"/>
          <w:sz w:val="24"/>
          <w:szCs w:val="24"/>
        </w:rPr>
        <w:t>PRS related conditions</w:t>
      </w:r>
    </w:p>
    <w:tbl>
      <w:tblPr>
        <w:tblStyle w:val="af4"/>
        <w:tblW w:w="0" w:type="auto"/>
        <w:tblLook w:val="04A0" w:firstRow="1" w:lastRow="0" w:firstColumn="1" w:lastColumn="0" w:noHBand="0" w:noVBand="1"/>
      </w:tblPr>
      <w:tblGrid>
        <w:gridCol w:w="9060"/>
      </w:tblGrid>
      <w:tr w:rsidR="00DA5D45" w14:paraId="704DAD8A" w14:textId="77777777" w:rsidTr="000464E3">
        <w:tc>
          <w:tcPr>
            <w:tcW w:w="9060" w:type="dxa"/>
          </w:tcPr>
          <w:p w14:paraId="4DA1AD34" w14:textId="77777777" w:rsidR="00DA5D45" w:rsidRPr="0026040C" w:rsidRDefault="00DA5D45" w:rsidP="000464E3">
            <w:pPr>
              <w:numPr>
                <w:ilvl w:val="0"/>
                <w:numId w:val="101"/>
              </w:numPr>
              <w:rPr>
                <w:iCs/>
                <w:color w:val="000000"/>
                <w:sz w:val="20"/>
                <w:szCs w:val="20"/>
              </w:rPr>
            </w:pPr>
            <w:r w:rsidRPr="008342B5">
              <w:rPr>
                <w:iCs/>
                <w:color w:val="000000"/>
                <w:sz w:val="20"/>
                <w:szCs w:val="20"/>
              </w:rPr>
              <w:t xml:space="preserve">For the purpose of this feature, PRS-related conditions are expected to be specified, with the following to </w:t>
            </w:r>
            <w:r w:rsidRPr="0026040C">
              <w:rPr>
                <w:iCs/>
                <w:color w:val="000000"/>
                <w:sz w:val="20"/>
                <w:szCs w:val="20"/>
              </w:rPr>
              <w:t xml:space="preserve">be </w:t>
            </w:r>
            <w:r w:rsidRPr="00CA1863">
              <w:rPr>
                <w:iCs/>
                <w:color w:val="000000"/>
                <w:sz w:val="20"/>
                <w:szCs w:val="20"/>
              </w:rPr>
              <w:t>down-selected:</w:t>
            </w:r>
          </w:p>
          <w:p w14:paraId="4E7E8599" w14:textId="77777777" w:rsidR="00DA5D45" w:rsidRPr="0026040C" w:rsidRDefault="00DA5D45" w:rsidP="000464E3">
            <w:pPr>
              <w:numPr>
                <w:ilvl w:val="1"/>
                <w:numId w:val="101"/>
              </w:numPr>
              <w:rPr>
                <w:iCs/>
                <w:color w:val="000000"/>
                <w:sz w:val="20"/>
                <w:szCs w:val="20"/>
              </w:rPr>
            </w:pPr>
            <w:r w:rsidRPr="0026040C">
              <w:rPr>
                <w:iCs/>
                <w:color w:val="000000"/>
                <w:sz w:val="20"/>
                <w:szCs w:val="20"/>
              </w:rPr>
              <w:t xml:space="preserve">Alt. 1: Applicable to </w:t>
            </w:r>
            <w:r w:rsidRPr="00CA1863">
              <w:rPr>
                <w:iCs/>
                <w:sz w:val="20"/>
                <w:szCs w:val="20"/>
              </w:rPr>
              <w:t>serving cell PRS on</w:t>
            </w:r>
            <w:r w:rsidRPr="0026040C">
              <w:rPr>
                <w:iCs/>
                <w:color w:val="000000"/>
                <w:sz w:val="20"/>
                <w:szCs w:val="20"/>
              </w:rPr>
              <w:t xml:space="preserve">ly </w:t>
            </w:r>
          </w:p>
          <w:p w14:paraId="0A5EC239" w14:textId="1D46F668" w:rsidR="00DA5D45" w:rsidRPr="002E657D" w:rsidRDefault="00DA5D45" w:rsidP="0005272A">
            <w:pPr>
              <w:numPr>
                <w:ilvl w:val="1"/>
                <w:numId w:val="101"/>
              </w:numPr>
            </w:pPr>
            <w:r w:rsidRPr="0026040C">
              <w:rPr>
                <w:iCs/>
                <w:color w:val="000000"/>
                <w:sz w:val="20"/>
                <w:szCs w:val="20"/>
              </w:rPr>
              <w:t>Alt. 2: Applicable to all PRS under conditions to</w:t>
            </w:r>
            <w:r w:rsidRPr="008342B5">
              <w:rPr>
                <w:iCs/>
                <w:color w:val="000000"/>
                <w:sz w:val="20"/>
                <w:szCs w:val="20"/>
              </w:rPr>
              <w:t xml:space="preserve"> PRS of non-serving cell.</w:t>
            </w:r>
          </w:p>
        </w:tc>
      </w:tr>
    </w:tbl>
    <w:p w14:paraId="0ED7204E" w14:textId="0188927A" w:rsidR="00DA5D45" w:rsidRPr="00CA1863" w:rsidRDefault="00DA5D45" w:rsidP="00CA1863">
      <w:pPr>
        <w:spacing w:before="120" w:after="120" w:line="260" w:lineRule="exact"/>
        <w:jc w:val="both"/>
        <w:rPr>
          <w:sz w:val="20"/>
        </w:rPr>
      </w:pPr>
      <w:r w:rsidRPr="000464E3">
        <w:rPr>
          <w:sz w:val="20"/>
        </w:rPr>
        <w:lastRenderedPageBreak/>
        <w:t xml:space="preserve">For </w:t>
      </w:r>
      <w:r w:rsidR="00541B70">
        <w:rPr>
          <w:rFonts w:hint="eastAsia"/>
          <w:sz w:val="20"/>
        </w:rPr>
        <w:t>the</w:t>
      </w:r>
      <w:r w:rsidR="00541B70">
        <w:rPr>
          <w:sz w:val="20"/>
        </w:rPr>
        <w:t xml:space="preserve"> PRS </w:t>
      </w:r>
      <w:r w:rsidR="00541B70">
        <w:rPr>
          <w:rFonts w:hint="eastAsia"/>
          <w:sz w:val="20"/>
        </w:rPr>
        <w:t>related</w:t>
      </w:r>
      <w:r w:rsidR="00541B70">
        <w:rPr>
          <w:sz w:val="20"/>
        </w:rPr>
        <w:t xml:space="preserve"> </w:t>
      </w:r>
      <w:r w:rsidR="00541B70">
        <w:rPr>
          <w:rFonts w:hint="eastAsia"/>
          <w:sz w:val="20"/>
        </w:rPr>
        <w:t>condition</w:t>
      </w:r>
      <w:r w:rsidRPr="000464E3">
        <w:rPr>
          <w:sz w:val="20"/>
        </w:rPr>
        <w:t>, Alt 1 is too restrictive to only consider the PRS from the serving cell</w:t>
      </w:r>
      <w:r w:rsidR="0026040C">
        <w:rPr>
          <w:sz w:val="20"/>
        </w:rPr>
        <w:t xml:space="preserve"> for us</w:t>
      </w:r>
      <w:r w:rsidRPr="000464E3">
        <w:rPr>
          <w:sz w:val="20"/>
        </w:rPr>
        <w:t>.</w:t>
      </w:r>
      <w:r w:rsidR="00B82C7C" w:rsidRPr="000464E3">
        <w:rPr>
          <w:sz w:val="20"/>
        </w:rPr>
        <w:t xml:space="preserve"> At least, UE should be able to process the PRS if it </w:t>
      </w:r>
      <w:r w:rsidR="00B82C7C" w:rsidRPr="00DB1086">
        <w:rPr>
          <w:sz w:val="20"/>
        </w:rPr>
        <w:t xml:space="preserve">is </w:t>
      </w:r>
      <w:r w:rsidR="00B82C7C" w:rsidRPr="00CA1863">
        <w:rPr>
          <w:sz w:val="20"/>
        </w:rPr>
        <w:t>from the serving cell or the non-serving cell</w:t>
      </w:r>
      <w:r w:rsidR="0047601A">
        <w:rPr>
          <w:sz w:val="20"/>
        </w:rPr>
        <w:t>(s)</w:t>
      </w:r>
      <w:r w:rsidR="00B82C7C" w:rsidRPr="00DB1086">
        <w:rPr>
          <w:sz w:val="20"/>
        </w:rPr>
        <w:t xml:space="preserve"> </w:t>
      </w:r>
      <w:r w:rsidR="00B82C7C" w:rsidRPr="00CA1863">
        <w:rPr>
          <w:sz w:val="20"/>
        </w:rPr>
        <w:t>synchronized to the serving cell</w:t>
      </w:r>
      <w:r w:rsidR="0047601A">
        <w:rPr>
          <w:sz w:val="20"/>
        </w:rPr>
        <w:t>.</w:t>
      </w:r>
    </w:p>
    <w:p w14:paraId="6D0DFF8A" w14:textId="02F89433" w:rsidR="00DA5D45" w:rsidRPr="000464E3" w:rsidRDefault="00DA5D45" w:rsidP="00CA1863">
      <w:pPr>
        <w:spacing w:before="120" w:after="120" w:line="260" w:lineRule="exact"/>
        <w:jc w:val="both"/>
        <w:rPr>
          <w:sz w:val="20"/>
        </w:rPr>
      </w:pPr>
      <w:r w:rsidRPr="00CA1863">
        <w:rPr>
          <w:sz w:val="20"/>
        </w:rPr>
        <w:t>For the synchronization condition, the existing RAN4 spec TS 38.133 already specified such for inter-frequency SSB measurement without MG as follows</w:t>
      </w:r>
      <w:r w:rsidRPr="000464E3">
        <w:rPr>
          <w:sz w:val="20"/>
        </w:rPr>
        <w:t>:</w:t>
      </w:r>
    </w:p>
    <w:tbl>
      <w:tblPr>
        <w:tblStyle w:val="af4"/>
        <w:tblW w:w="0" w:type="auto"/>
        <w:tblLook w:val="04A0" w:firstRow="1" w:lastRow="0" w:firstColumn="1" w:lastColumn="0" w:noHBand="0" w:noVBand="1"/>
      </w:tblPr>
      <w:tblGrid>
        <w:gridCol w:w="9060"/>
      </w:tblGrid>
      <w:tr w:rsidR="00DA5D45" w14:paraId="156817E6" w14:textId="77777777" w:rsidTr="000464E3">
        <w:tc>
          <w:tcPr>
            <w:tcW w:w="9307" w:type="dxa"/>
          </w:tcPr>
          <w:p w14:paraId="4D1149D8" w14:textId="77777777" w:rsidR="00DA5D45" w:rsidRPr="00DD6C2E" w:rsidRDefault="00DA5D45" w:rsidP="000464E3">
            <w:pPr>
              <w:spacing w:after="180"/>
              <w:rPr>
                <w:sz w:val="20"/>
                <w:szCs w:val="20"/>
                <w:lang w:val="en-GB"/>
              </w:rPr>
            </w:pPr>
            <w:r w:rsidRPr="00DD6C2E">
              <w:rPr>
                <w:sz w:val="20"/>
                <w:szCs w:val="20"/>
                <w:lang w:val="en-GB"/>
              </w:rPr>
              <w:t xml:space="preserve">The scheduling availability requirements </w:t>
            </w:r>
            <w:r w:rsidRPr="00DD6C2E">
              <w:rPr>
                <w:rFonts w:hint="eastAsia"/>
                <w:sz w:val="20"/>
                <w:szCs w:val="20"/>
                <w:lang w:val="en-GB"/>
              </w:rPr>
              <w:t xml:space="preserve">when UE performs inter-frequency measurements without measurement gaps in a TDD bands on FR1 and FR2 </w:t>
            </w:r>
            <w:r w:rsidRPr="00DD6C2E">
              <w:rPr>
                <w:sz w:val="20"/>
                <w:szCs w:val="20"/>
                <w:lang w:val="en-GB"/>
              </w:rPr>
              <w:t>in clause 9.3.9.3.1</w:t>
            </w:r>
            <w:r w:rsidRPr="00DD6C2E">
              <w:rPr>
                <w:rFonts w:hint="eastAsia"/>
                <w:sz w:val="20"/>
                <w:szCs w:val="20"/>
                <w:lang w:val="en-GB"/>
              </w:rPr>
              <w:t>~</w:t>
            </w:r>
            <w:r w:rsidRPr="00DD6C2E">
              <w:rPr>
                <w:sz w:val="20"/>
                <w:szCs w:val="20"/>
                <w:lang w:val="en-GB"/>
              </w:rPr>
              <w:t>9.3.9.3.3 are valid under the following conditions:</w:t>
            </w:r>
          </w:p>
          <w:p w14:paraId="2B4AAEEC" w14:textId="77777777" w:rsidR="00DA5D45" w:rsidRPr="0005272A" w:rsidRDefault="00DA5D45" w:rsidP="000464E3">
            <w:pPr>
              <w:spacing w:after="180"/>
              <w:ind w:left="568" w:hanging="284"/>
              <w:rPr>
                <w:color w:val="000000" w:themeColor="text1"/>
                <w:sz w:val="20"/>
                <w:szCs w:val="20"/>
                <w:lang w:val="en-GB"/>
              </w:rPr>
            </w:pPr>
            <w:r w:rsidRPr="00DD6C2E">
              <w:rPr>
                <w:sz w:val="20"/>
                <w:szCs w:val="20"/>
                <w:lang w:val="en-GB"/>
              </w:rPr>
              <w:t>-</w:t>
            </w:r>
            <w:r w:rsidRPr="00DD6C2E">
              <w:rPr>
                <w:sz w:val="20"/>
                <w:szCs w:val="20"/>
                <w:lang w:val="en-GB"/>
              </w:rPr>
              <w:tab/>
              <w:t>SFN and frame bounda</w:t>
            </w:r>
            <w:r w:rsidRPr="0005272A">
              <w:rPr>
                <w:color w:val="000000" w:themeColor="text1"/>
                <w:sz w:val="20"/>
                <w:szCs w:val="20"/>
                <w:lang w:val="en-GB"/>
              </w:rPr>
              <w:t xml:space="preserve">ry across serving cell and inter-frequency </w:t>
            </w:r>
            <w:proofErr w:type="spellStart"/>
            <w:r w:rsidRPr="0005272A">
              <w:rPr>
                <w:color w:val="000000" w:themeColor="text1"/>
                <w:sz w:val="20"/>
                <w:szCs w:val="20"/>
                <w:lang w:val="en-GB"/>
              </w:rPr>
              <w:t>neighbor</w:t>
            </w:r>
            <w:proofErr w:type="spellEnd"/>
            <w:r w:rsidRPr="0005272A">
              <w:rPr>
                <w:color w:val="000000" w:themeColor="text1"/>
                <w:sz w:val="20"/>
                <w:szCs w:val="20"/>
                <w:lang w:val="en-GB"/>
              </w:rPr>
              <w:t xml:space="preserve"> cells is aligned, and</w:t>
            </w:r>
          </w:p>
          <w:p w14:paraId="6B256A33" w14:textId="77777777" w:rsidR="00DA5D45" w:rsidRPr="005B63D6" w:rsidRDefault="00DA5D45" w:rsidP="000464E3">
            <w:pPr>
              <w:spacing w:after="180"/>
              <w:ind w:left="568" w:hanging="284"/>
              <w:rPr>
                <w:sz w:val="20"/>
                <w:szCs w:val="20"/>
                <w:lang w:val="en-GB"/>
              </w:rPr>
            </w:pPr>
            <w:r w:rsidRPr="0005272A">
              <w:rPr>
                <w:color w:val="000000" w:themeColor="text1"/>
                <w:sz w:val="20"/>
                <w:szCs w:val="20"/>
                <w:lang w:val="en-GB"/>
              </w:rPr>
              <w:t>-</w:t>
            </w:r>
            <w:r w:rsidRPr="0005272A">
              <w:rPr>
                <w:color w:val="000000" w:themeColor="text1"/>
                <w:sz w:val="20"/>
                <w:szCs w:val="20"/>
                <w:lang w:val="en-GB"/>
              </w:rPr>
              <w:tab/>
              <w:t xml:space="preserve">the timing of SSBs across serving cell and inter-frequency </w:t>
            </w:r>
            <w:proofErr w:type="spellStart"/>
            <w:r w:rsidRPr="0005272A">
              <w:rPr>
                <w:color w:val="000000" w:themeColor="text1"/>
                <w:sz w:val="20"/>
                <w:szCs w:val="20"/>
                <w:lang w:val="en-GB"/>
              </w:rPr>
              <w:t>neighbor</w:t>
            </w:r>
            <w:proofErr w:type="spellEnd"/>
            <w:r w:rsidRPr="0005272A">
              <w:rPr>
                <w:color w:val="000000" w:themeColor="text1"/>
                <w:sz w:val="20"/>
                <w:szCs w:val="20"/>
                <w:lang w:val="en-GB"/>
              </w:rPr>
              <w:t xml:space="preserve"> cells are aligned</w:t>
            </w:r>
          </w:p>
        </w:tc>
      </w:tr>
    </w:tbl>
    <w:p w14:paraId="7589C156" w14:textId="77777777" w:rsidR="00B82C7C" w:rsidRDefault="00B82C7C" w:rsidP="00CA1863">
      <w:pPr>
        <w:pStyle w:val="a0"/>
        <w:numPr>
          <w:ilvl w:val="0"/>
          <w:numId w:val="35"/>
        </w:numPr>
        <w:spacing w:line="260" w:lineRule="exact"/>
        <w:rPr>
          <w:rFonts w:eastAsiaTheme="minorEastAsia"/>
          <w:b/>
          <w:i/>
          <w:szCs w:val="20"/>
        </w:rPr>
      </w:pPr>
      <w:bookmarkStart w:id="25" w:name="_Hlk83721507"/>
    </w:p>
    <w:p w14:paraId="4B44FE38" w14:textId="6160C8C3" w:rsidR="00DA5D45" w:rsidRPr="00CA1863" w:rsidRDefault="00B82C7C" w:rsidP="00CA1863">
      <w:pPr>
        <w:pStyle w:val="a0"/>
        <w:numPr>
          <w:ilvl w:val="0"/>
          <w:numId w:val="12"/>
        </w:numPr>
        <w:spacing w:line="260" w:lineRule="exact"/>
        <w:rPr>
          <w:rFonts w:eastAsiaTheme="minorEastAsia"/>
          <w:b/>
          <w:bCs/>
          <w:i/>
          <w:iCs/>
          <w:sz w:val="20"/>
          <w:szCs w:val="20"/>
        </w:rPr>
      </w:pPr>
      <w:r>
        <w:rPr>
          <w:rFonts w:eastAsiaTheme="minorEastAsia"/>
          <w:b/>
          <w:bCs/>
          <w:i/>
          <w:iCs/>
          <w:sz w:val="20"/>
          <w:szCs w:val="20"/>
        </w:rPr>
        <w:t>At least, t</w:t>
      </w:r>
      <w:r w:rsidRPr="00CA1863">
        <w:rPr>
          <w:rFonts w:eastAsiaTheme="minorEastAsia"/>
          <w:b/>
          <w:bCs/>
          <w:i/>
          <w:iCs/>
          <w:sz w:val="20"/>
          <w:szCs w:val="20"/>
        </w:rPr>
        <w:t xml:space="preserve">he PRS from the serving cell </w:t>
      </w:r>
      <w:r w:rsidR="00541B70">
        <w:rPr>
          <w:rFonts w:eastAsiaTheme="minorEastAsia"/>
          <w:b/>
          <w:bCs/>
          <w:i/>
          <w:iCs/>
          <w:sz w:val="20"/>
          <w:szCs w:val="20"/>
        </w:rPr>
        <w:t>and</w:t>
      </w:r>
      <w:r w:rsidR="0047601A">
        <w:rPr>
          <w:rFonts w:eastAsiaTheme="minorEastAsia"/>
          <w:b/>
          <w:bCs/>
          <w:i/>
          <w:iCs/>
          <w:sz w:val="20"/>
          <w:szCs w:val="20"/>
        </w:rPr>
        <w:t>/or</w:t>
      </w:r>
      <w:r w:rsidR="00541B70">
        <w:rPr>
          <w:rFonts w:eastAsiaTheme="minorEastAsia"/>
          <w:b/>
          <w:bCs/>
          <w:i/>
          <w:iCs/>
          <w:sz w:val="20"/>
          <w:szCs w:val="20"/>
        </w:rPr>
        <w:t xml:space="preserve"> </w:t>
      </w:r>
      <w:r w:rsidRPr="00CA1863">
        <w:rPr>
          <w:rFonts w:eastAsiaTheme="minorEastAsia"/>
          <w:b/>
          <w:bCs/>
          <w:i/>
          <w:iCs/>
          <w:sz w:val="20"/>
          <w:szCs w:val="20"/>
        </w:rPr>
        <w:t>the non-serving cell</w:t>
      </w:r>
      <w:r w:rsidR="0047601A">
        <w:rPr>
          <w:rFonts w:eastAsiaTheme="minorEastAsia"/>
          <w:b/>
          <w:bCs/>
          <w:i/>
          <w:iCs/>
          <w:sz w:val="20"/>
          <w:szCs w:val="20"/>
        </w:rPr>
        <w:t>(s)</w:t>
      </w:r>
      <w:r w:rsidRPr="00CA1863">
        <w:rPr>
          <w:rFonts w:eastAsiaTheme="minorEastAsia"/>
          <w:b/>
          <w:bCs/>
          <w:i/>
          <w:iCs/>
          <w:sz w:val="20"/>
          <w:szCs w:val="20"/>
        </w:rPr>
        <w:t xml:space="preserve"> synchronized to the serving cell can be measured in the PRS process window.</w:t>
      </w:r>
    </w:p>
    <w:bookmarkEnd w:id="25"/>
    <w:p w14:paraId="3D9C6E7C" w14:textId="26E973A6" w:rsidR="00B82C7C" w:rsidRDefault="00B82C7C" w:rsidP="00CA1863">
      <w:pPr>
        <w:spacing w:before="120" w:after="120" w:line="260" w:lineRule="exact"/>
        <w:jc w:val="both"/>
        <w:rPr>
          <w:iCs/>
          <w:color w:val="000000"/>
          <w:sz w:val="20"/>
          <w:szCs w:val="20"/>
        </w:rPr>
      </w:pPr>
      <w:r>
        <w:rPr>
          <w:iCs/>
          <w:color w:val="000000"/>
          <w:sz w:val="20"/>
          <w:szCs w:val="20"/>
        </w:rPr>
        <w:t>In addition, s</w:t>
      </w:r>
      <w:r w:rsidR="00FA3AB7" w:rsidRPr="008342B5">
        <w:rPr>
          <w:iCs/>
          <w:color w:val="000000"/>
          <w:sz w:val="20"/>
          <w:szCs w:val="20"/>
        </w:rPr>
        <w:t xml:space="preserve">ubject to UE capability, </w:t>
      </w:r>
      <w:r>
        <w:rPr>
          <w:iCs/>
          <w:color w:val="000000"/>
          <w:sz w:val="20"/>
          <w:szCs w:val="20"/>
        </w:rPr>
        <w:t xml:space="preserve">if </w:t>
      </w:r>
      <w:r w:rsidRPr="00A36321">
        <w:rPr>
          <w:iCs/>
          <w:color w:val="000000"/>
          <w:sz w:val="20"/>
          <w:szCs w:val="20"/>
        </w:rPr>
        <w:t>PRS prioritization over all other DL signals/channels in all symbols inside the window</w:t>
      </w:r>
      <w:r w:rsidR="00541B70">
        <w:rPr>
          <w:iCs/>
          <w:color w:val="000000"/>
          <w:sz w:val="20"/>
          <w:szCs w:val="20"/>
        </w:rPr>
        <w:t>, it is more like an MG window. In this case, w</w:t>
      </w:r>
      <w:r>
        <w:rPr>
          <w:iCs/>
          <w:color w:val="000000"/>
          <w:sz w:val="20"/>
          <w:szCs w:val="20"/>
        </w:rPr>
        <w:t xml:space="preserve">e propose all the PRS that </w:t>
      </w:r>
      <w:r w:rsidRPr="00CA1863">
        <w:rPr>
          <w:iCs/>
          <w:color w:val="000000"/>
          <w:sz w:val="20"/>
          <w:szCs w:val="20"/>
        </w:rPr>
        <w:t>from the serving cell or the non-serving cell</w:t>
      </w:r>
      <w:r>
        <w:rPr>
          <w:iCs/>
          <w:color w:val="000000"/>
          <w:sz w:val="20"/>
          <w:szCs w:val="20"/>
        </w:rPr>
        <w:t xml:space="preserve"> can be measured.</w:t>
      </w:r>
    </w:p>
    <w:p w14:paraId="54820792" w14:textId="77777777" w:rsidR="00B82C7C" w:rsidRPr="00A36321" w:rsidRDefault="00B82C7C" w:rsidP="00CA1863">
      <w:pPr>
        <w:pStyle w:val="a0"/>
        <w:numPr>
          <w:ilvl w:val="0"/>
          <w:numId w:val="35"/>
        </w:numPr>
        <w:spacing w:line="260" w:lineRule="exact"/>
        <w:rPr>
          <w:iCs/>
          <w:color w:val="000000"/>
          <w:sz w:val="20"/>
          <w:szCs w:val="20"/>
        </w:rPr>
      </w:pPr>
      <w:bookmarkStart w:id="26" w:name="_Hlk83721516"/>
    </w:p>
    <w:p w14:paraId="1C3CE2A6" w14:textId="04ABA12E" w:rsidR="00B82C7C" w:rsidRPr="00CA1863" w:rsidRDefault="00B82C7C" w:rsidP="00CA1863">
      <w:pPr>
        <w:pStyle w:val="a0"/>
        <w:numPr>
          <w:ilvl w:val="0"/>
          <w:numId w:val="12"/>
        </w:numPr>
        <w:spacing w:line="260" w:lineRule="exact"/>
        <w:rPr>
          <w:rFonts w:eastAsiaTheme="minorEastAsia"/>
          <w:b/>
          <w:bCs/>
          <w:i/>
          <w:iCs/>
          <w:sz w:val="20"/>
          <w:szCs w:val="20"/>
        </w:rPr>
      </w:pPr>
      <w:r w:rsidRPr="00CA1863">
        <w:rPr>
          <w:rFonts w:eastAsiaTheme="minorEastAsia"/>
          <w:b/>
          <w:bCs/>
          <w:i/>
          <w:iCs/>
          <w:sz w:val="20"/>
          <w:szCs w:val="20"/>
        </w:rPr>
        <w:t>Subject to UE capability, if PRS prioritization over all other DL signals/channels in all symbols inside the window</w:t>
      </w:r>
      <w:r>
        <w:rPr>
          <w:rFonts w:eastAsiaTheme="minorEastAsia"/>
          <w:b/>
          <w:bCs/>
          <w:i/>
          <w:iCs/>
          <w:sz w:val="20"/>
          <w:szCs w:val="20"/>
        </w:rPr>
        <w:t>,</w:t>
      </w:r>
      <w:r w:rsidRPr="00CA1863">
        <w:rPr>
          <w:rFonts w:eastAsiaTheme="minorEastAsia"/>
          <w:b/>
          <w:bCs/>
          <w:i/>
          <w:iCs/>
          <w:sz w:val="20"/>
          <w:szCs w:val="20"/>
        </w:rPr>
        <w:t xml:space="preserve"> </w:t>
      </w:r>
      <w:r>
        <w:rPr>
          <w:rFonts w:eastAsiaTheme="minorEastAsia"/>
          <w:b/>
          <w:bCs/>
          <w:i/>
          <w:iCs/>
          <w:sz w:val="20"/>
          <w:szCs w:val="20"/>
        </w:rPr>
        <w:t>a</w:t>
      </w:r>
      <w:r w:rsidRPr="00CA1863">
        <w:rPr>
          <w:rFonts w:eastAsiaTheme="minorEastAsia"/>
          <w:b/>
          <w:bCs/>
          <w:i/>
          <w:iCs/>
          <w:sz w:val="20"/>
          <w:szCs w:val="20"/>
        </w:rPr>
        <w:t xml:space="preserve">ll the PRS from the serving cell </w:t>
      </w:r>
      <w:r w:rsidR="00541B70">
        <w:rPr>
          <w:rFonts w:eastAsiaTheme="minorEastAsia"/>
          <w:b/>
          <w:bCs/>
          <w:i/>
          <w:iCs/>
          <w:sz w:val="20"/>
          <w:szCs w:val="20"/>
        </w:rPr>
        <w:t>and</w:t>
      </w:r>
      <w:r w:rsidR="0047601A">
        <w:rPr>
          <w:rFonts w:eastAsiaTheme="minorEastAsia"/>
          <w:b/>
          <w:bCs/>
          <w:i/>
          <w:iCs/>
          <w:sz w:val="20"/>
          <w:szCs w:val="20"/>
        </w:rPr>
        <w:t>/or</w:t>
      </w:r>
      <w:r w:rsidRPr="00CA1863">
        <w:rPr>
          <w:rFonts w:eastAsiaTheme="minorEastAsia"/>
          <w:b/>
          <w:bCs/>
          <w:i/>
          <w:iCs/>
          <w:sz w:val="20"/>
          <w:szCs w:val="20"/>
        </w:rPr>
        <w:t xml:space="preserve"> the non-serving cell</w:t>
      </w:r>
      <w:r w:rsidR="0047601A">
        <w:rPr>
          <w:rFonts w:eastAsiaTheme="minorEastAsia"/>
          <w:b/>
          <w:bCs/>
          <w:i/>
          <w:iCs/>
          <w:sz w:val="20"/>
          <w:szCs w:val="20"/>
        </w:rPr>
        <w:t>(s)</w:t>
      </w:r>
      <w:r w:rsidRPr="00CA1863">
        <w:rPr>
          <w:rFonts w:eastAsiaTheme="minorEastAsia"/>
          <w:b/>
          <w:bCs/>
          <w:i/>
          <w:iCs/>
          <w:sz w:val="20"/>
          <w:szCs w:val="20"/>
        </w:rPr>
        <w:t xml:space="preserve"> can be measured </w:t>
      </w:r>
      <w:r w:rsidRPr="00A36321">
        <w:rPr>
          <w:rFonts w:eastAsiaTheme="minorEastAsia"/>
          <w:b/>
          <w:bCs/>
          <w:i/>
          <w:iCs/>
          <w:sz w:val="20"/>
          <w:szCs w:val="20"/>
        </w:rPr>
        <w:t>in the PRS process window.</w:t>
      </w:r>
    </w:p>
    <w:bookmarkEnd w:id="26"/>
    <w:p w14:paraId="570F5FD8" w14:textId="358337B4" w:rsidR="004E310A" w:rsidRPr="00CA1863" w:rsidRDefault="004E310A" w:rsidP="00CA1863">
      <w:pPr>
        <w:pStyle w:val="3"/>
        <w:rPr>
          <w:b/>
          <w:bCs w:val="0"/>
          <w:sz w:val="24"/>
          <w:szCs w:val="24"/>
        </w:rPr>
      </w:pPr>
      <w:r w:rsidRPr="00CA1863">
        <w:rPr>
          <w:b/>
          <w:sz w:val="24"/>
          <w:szCs w:val="24"/>
        </w:rPr>
        <w:t xml:space="preserve">The relation between </w:t>
      </w:r>
      <w:r w:rsidR="00330C82" w:rsidRPr="00CA1863">
        <w:rPr>
          <w:b/>
          <w:bCs w:val="0"/>
          <w:sz w:val="24"/>
          <w:szCs w:val="24"/>
        </w:rPr>
        <w:t>PRS processing window</w:t>
      </w:r>
      <w:r w:rsidRPr="00CA1863">
        <w:rPr>
          <w:b/>
          <w:bCs w:val="0"/>
          <w:sz w:val="24"/>
          <w:szCs w:val="24"/>
        </w:rPr>
        <w:t xml:space="preserve"> and on</w:t>
      </w:r>
      <w:r>
        <w:rPr>
          <w:b/>
          <w:bCs w:val="0"/>
          <w:sz w:val="24"/>
          <w:szCs w:val="24"/>
        </w:rPr>
        <w:t>-</w:t>
      </w:r>
      <w:r w:rsidRPr="00CA1863">
        <w:rPr>
          <w:b/>
          <w:bCs w:val="0"/>
          <w:sz w:val="24"/>
          <w:szCs w:val="24"/>
        </w:rPr>
        <w:t>demand PRS</w:t>
      </w:r>
    </w:p>
    <w:p w14:paraId="1C7EE48A" w14:textId="17023A17" w:rsidR="00330C82" w:rsidRPr="00ED47A3" w:rsidRDefault="004E310A">
      <w:pPr>
        <w:pStyle w:val="a0"/>
        <w:spacing w:line="260" w:lineRule="exact"/>
        <w:rPr>
          <w:rFonts w:eastAsiaTheme="minorEastAsia"/>
          <w:sz w:val="20"/>
          <w:szCs w:val="20"/>
        </w:rPr>
      </w:pPr>
      <w:r>
        <w:rPr>
          <w:rFonts w:eastAsiaTheme="minorEastAsia"/>
          <w:sz w:val="20"/>
          <w:szCs w:val="20"/>
        </w:rPr>
        <w:t>T</w:t>
      </w:r>
      <w:r w:rsidR="00330C82" w:rsidRPr="00ED47A3">
        <w:rPr>
          <w:rFonts w:eastAsiaTheme="minorEastAsia"/>
          <w:sz w:val="20"/>
          <w:szCs w:val="20"/>
        </w:rPr>
        <w:t xml:space="preserve">he </w:t>
      </w:r>
      <w:r w:rsidR="00330C82">
        <w:rPr>
          <w:rFonts w:eastAsiaTheme="minorEastAsia"/>
          <w:sz w:val="20"/>
          <w:szCs w:val="20"/>
        </w:rPr>
        <w:t>PRS processing window</w:t>
      </w:r>
      <w:r>
        <w:rPr>
          <w:rFonts w:eastAsiaTheme="minorEastAsia"/>
          <w:sz w:val="20"/>
          <w:szCs w:val="20"/>
        </w:rPr>
        <w:t xml:space="preserve"> also can be reused in on-demand PRS, since start/end time also be supported by the majority for the on-demand PRS. It </w:t>
      </w:r>
      <w:r w:rsidR="00541B70">
        <w:rPr>
          <w:rFonts w:eastAsiaTheme="minorEastAsia"/>
          <w:sz w:val="20"/>
          <w:szCs w:val="20"/>
        </w:rPr>
        <w:t xml:space="preserve">is more like the parameter of the PRS processing window. </w:t>
      </w:r>
      <w:r w:rsidR="00330C82" w:rsidRPr="00ED47A3">
        <w:rPr>
          <w:rFonts w:eastAsiaTheme="minorEastAsia"/>
          <w:sz w:val="20"/>
          <w:szCs w:val="20"/>
        </w:rPr>
        <w:t xml:space="preserve">For example, </w:t>
      </w:r>
      <w:r w:rsidR="00330C82">
        <w:rPr>
          <w:rFonts w:eastAsiaTheme="minorEastAsia"/>
          <w:sz w:val="20"/>
          <w:szCs w:val="20"/>
        </w:rPr>
        <w:t>UE</w:t>
      </w:r>
      <w:r w:rsidR="00330C82" w:rsidRPr="00ED47A3">
        <w:rPr>
          <w:rFonts w:eastAsiaTheme="minorEastAsia"/>
          <w:sz w:val="20"/>
          <w:szCs w:val="20"/>
        </w:rPr>
        <w:t xml:space="preserve"> can</w:t>
      </w:r>
      <w:r w:rsidR="00330C82">
        <w:rPr>
          <w:rFonts w:eastAsiaTheme="minorEastAsia"/>
          <w:sz w:val="20"/>
          <w:szCs w:val="20"/>
        </w:rPr>
        <w:t xml:space="preserve"> </w:t>
      </w:r>
      <w:r w:rsidR="00330C82" w:rsidRPr="00ED47A3">
        <w:rPr>
          <w:rFonts w:eastAsiaTheme="minorEastAsia"/>
          <w:sz w:val="20"/>
          <w:szCs w:val="20"/>
        </w:rPr>
        <w:t xml:space="preserve">provide </w:t>
      </w:r>
      <w:r w:rsidR="00541B70">
        <w:rPr>
          <w:rFonts w:eastAsiaTheme="minorEastAsia"/>
          <w:sz w:val="20"/>
          <w:szCs w:val="20"/>
        </w:rPr>
        <w:t>a PRS processing window</w:t>
      </w:r>
      <w:r w:rsidR="00330C82" w:rsidRPr="00ED47A3">
        <w:rPr>
          <w:rFonts w:eastAsiaTheme="minorEastAsia"/>
          <w:sz w:val="20"/>
          <w:szCs w:val="20"/>
        </w:rPr>
        <w:t xml:space="preserve"> in the </w:t>
      </w:r>
      <w:r w:rsidR="00541B70">
        <w:rPr>
          <w:rFonts w:eastAsiaTheme="minorEastAsia"/>
          <w:sz w:val="20"/>
          <w:szCs w:val="20"/>
        </w:rPr>
        <w:t>on-demand PRS request information</w:t>
      </w:r>
      <w:r w:rsidR="00330C82" w:rsidRPr="00ED47A3">
        <w:rPr>
          <w:rFonts w:eastAsiaTheme="minorEastAsia"/>
          <w:sz w:val="20"/>
          <w:szCs w:val="20"/>
        </w:rPr>
        <w:t>, and UE is only expected to receive PRS within the window.</w:t>
      </w:r>
      <w:r w:rsidR="00330C82">
        <w:rPr>
          <w:rFonts w:eastAsiaTheme="minorEastAsia"/>
          <w:sz w:val="20"/>
          <w:szCs w:val="20"/>
        </w:rPr>
        <w:t xml:space="preserve"> </w:t>
      </w:r>
      <w:r>
        <w:rPr>
          <w:rFonts w:eastAsiaTheme="minorEastAsia"/>
          <w:sz w:val="20"/>
          <w:szCs w:val="20"/>
        </w:rPr>
        <w:t>In this case, the on-demand PRS can be configured relative to the PRS processing window</w:t>
      </w:r>
      <w:r w:rsidR="00330C82">
        <w:rPr>
          <w:rFonts w:eastAsiaTheme="minorEastAsia" w:hint="eastAsia"/>
          <w:sz w:val="20"/>
          <w:szCs w:val="20"/>
        </w:rPr>
        <w:t>.</w:t>
      </w:r>
      <w:r w:rsidR="00330C82">
        <w:rPr>
          <w:rFonts w:eastAsiaTheme="minorEastAsia"/>
          <w:sz w:val="20"/>
          <w:szCs w:val="20"/>
        </w:rPr>
        <w:t xml:space="preserve"> </w:t>
      </w:r>
      <w:r>
        <w:rPr>
          <w:rFonts w:eastAsiaTheme="minorEastAsia"/>
          <w:sz w:val="20"/>
          <w:szCs w:val="20"/>
        </w:rPr>
        <w:t xml:space="preserve">It </w:t>
      </w:r>
      <w:r w:rsidR="00330C82">
        <w:rPr>
          <w:rFonts w:eastAsiaTheme="minorEastAsia"/>
          <w:sz w:val="20"/>
          <w:szCs w:val="20"/>
        </w:rPr>
        <w:t xml:space="preserve">is </w:t>
      </w:r>
      <w:r>
        <w:rPr>
          <w:rFonts w:eastAsiaTheme="minorEastAsia"/>
          <w:sz w:val="20"/>
          <w:szCs w:val="20"/>
        </w:rPr>
        <w:t>more</w:t>
      </w:r>
      <w:r w:rsidR="00330C82">
        <w:rPr>
          <w:rFonts w:eastAsiaTheme="minorEastAsia"/>
          <w:sz w:val="20"/>
          <w:szCs w:val="20"/>
        </w:rPr>
        <w:t xml:space="preserve"> beneficial for latency and reporting if on-demand PRS is configured</w:t>
      </w:r>
      <w:r w:rsidR="00330C82" w:rsidRPr="00ED47A3">
        <w:rPr>
          <w:rFonts w:eastAsiaTheme="minorEastAsia"/>
          <w:sz w:val="20"/>
          <w:szCs w:val="20"/>
        </w:rPr>
        <w:t>/requested</w:t>
      </w:r>
      <w:r w:rsidR="00330C82">
        <w:rPr>
          <w:rFonts w:eastAsiaTheme="minorEastAsia"/>
          <w:sz w:val="20"/>
          <w:szCs w:val="20"/>
        </w:rPr>
        <w:t xml:space="preserve"> in the window.</w:t>
      </w:r>
    </w:p>
    <w:p w14:paraId="15B75ACC" w14:textId="21D17EE6" w:rsidR="00330C82" w:rsidRDefault="00330C82" w:rsidP="00330C82">
      <w:pPr>
        <w:pStyle w:val="a0"/>
        <w:spacing w:line="260" w:lineRule="exact"/>
        <w:rPr>
          <w:rFonts w:eastAsiaTheme="minorEastAsia"/>
          <w:sz w:val="20"/>
          <w:szCs w:val="20"/>
        </w:rPr>
      </w:pPr>
      <w:r>
        <w:rPr>
          <w:rFonts w:eastAsiaTheme="minorEastAsia"/>
          <w:sz w:val="20"/>
          <w:szCs w:val="20"/>
        </w:rPr>
        <w:t>Therefore, we propose:</w:t>
      </w:r>
    </w:p>
    <w:p w14:paraId="7FD61DB5" w14:textId="77777777" w:rsidR="00541B70" w:rsidRPr="00A36321" w:rsidRDefault="00541B70" w:rsidP="00CA1863">
      <w:pPr>
        <w:pStyle w:val="a0"/>
        <w:numPr>
          <w:ilvl w:val="0"/>
          <w:numId w:val="35"/>
        </w:numPr>
        <w:spacing w:line="260" w:lineRule="exact"/>
        <w:rPr>
          <w:iCs/>
          <w:color w:val="000000"/>
          <w:sz w:val="20"/>
          <w:szCs w:val="20"/>
        </w:rPr>
      </w:pPr>
      <w:bookmarkStart w:id="27" w:name="_Hlk83721528"/>
    </w:p>
    <w:p w14:paraId="31B9C043" w14:textId="6A59300B" w:rsidR="004E310A" w:rsidRDefault="004E310A" w:rsidP="004E310A">
      <w:pPr>
        <w:pStyle w:val="a0"/>
        <w:numPr>
          <w:ilvl w:val="0"/>
          <w:numId w:val="12"/>
        </w:numPr>
        <w:spacing w:line="260" w:lineRule="exact"/>
        <w:rPr>
          <w:rFonts w:eastAsiaTheme="minorEastAsia"/>
          <w:b/>
          <w:bCs/>
          <w:i/>
          <w:iCs/>
          <w:sz w:val="20"/>
          <w:szCs w:val="20"/>
        </w:rPr>
      </w:pPr>
      <w:r>
        <w:rPr>
          <w:rFonts w:eastAsiaTheme="minorEastAsia"/>
          <w:b/>
          <w:bCs/>
          <w:i/>
          <w:iCs/>
          <w:sz w:val="20"/>
          <w:szCs w:val="20"/>
        </w:rPr>
        <w:t xml:space="preserve">To support </w:t>
      </w:r>
      <w:r w:rsidRPr="00CA1863">
        <w:rPr>
          <w:rFonts w:eastAsiaTheme="minorEastAsia"/>
          <w:b/>
          <w:bCs/>
          <w:i/>
          <w:iCs/>
          <w:sz w:val="20"/>
          <w:szCs w:val="20"/>
        </w:rPr>
        <w:t xml:space="preserve">on-demand PRS configured/requested in </w:t>
      </w:r>
      <w:r>
        <w:rPr>
          <w:rFonts w:eastAsiaTheme="minorEastAsia"/>
          <w:b/>
          <w:bCs/>
          <w:i/>
          <w:iCs/>
          <w:sz w:val="20"/>
          <w:szCs w:val="20"/>
        </w:rPr>
        <w:t>a</w:t>
      </w:r>
      <w:r w:rsidRPr="00CA1863">
        <w:rPr>
          <w:rFonts w:eastAsiaTheme="minorEastAsia"/>
          <w:b/>
          <w:bCs/>
          <w:i/>
          <w:iCs/>
          <w:sz w:val="20"/>
          <w:szCs w:val="20"/>
        </w:rPr>
        <w:t xml:space="preserve"> PRS processing window.</w:t>
      </w:r>
    </w:p>
    <w:p w14:paraId="6B6059C2" w14:textId="7865A537" w:rsidR="00541357" w:rsidRDefault="00BD6D39" w:rsidP="004E310A">
      <w:pPr>
        <w:pStyle w:val="1"/>
      </w:pPr>
      <w:bookmarkStart w:id="28" w:name="Pro2"/>
      <w:bookmarkEnd w:id="27"/>
      <w:r w:rsidRPr="00667DDE">
        <w:t>Latency reduction related to the</w:t>
      </w:r>
      <w:r w:rsidR="00E579A5" w:rsidRPr="00667DDE">
        <w:t xml:space="preserve"> request</w:t>
      </w:r>
      <w:r w:rsidRPr="00667DDE">
        <w:t xml:space="preserve"> of the measurement</w:t>
      </w:r>
      <w:r w:rsidR="00883C03" w:rsidRPr="00667DDE">
        <w:t xml:space="preserve"> </w:t>
      </w:r>
      <w:r w:rsidR="00883C03" w:rsidRPr="00667DDE">
        <w:rPr>
          <w:rFonts w:hint="eastAsia"/>
        </w:rPr>
        <w:t>information</w:t>
      </w:r>
    </w:p>
    <w:p w14:paraId="1B50A3C0" w14:textId="54D0A49C" w:rsidR="005E28C6" w:rsidRPr="00CA1863" w:rsidRDefault="00541B70" w:rsidP="00CA1863">
      <w:pPr>
        <w:spacing w:before="120" w:after="120" w:line="260" w:lineRule="exact"/>
        <w:jc w:val="both"/>
        <w:rPr>
          <w:sz w:val="20"/>
          <w:szCs w:val="20"/>
        </w:rPr>
      </w:pPr>
      <w:r>
        <w:rPr>
          <w:sz w:val="20"/>
          <w:szCs w:val="20"/>
        </w:rPr>
        <w:t>P</w:t>
      </w:r>
      <w:r w:rsidR="005E28C6" w:rsidRPr="00CA1863">
        <w:rPr>
          <w:sz w:val="20"/>
          <w:szCs w:val="20"/>
        </w:rPr>
        <w:t>ut</w:t>
      </w:r>
      <w:r>
        <w:rPr>
          <w:sz w:val="20"/>
          <w:szCs w:val="20"/>
        </w:rPr>
        <w:t>ting</w:t>
      </w:r>
      <w:r w:rsidR="005E28C6" w:rsidRPr="00CA1863">
        <w:rPr>
          <w:sz w:val="20"/>
          <w:szCs w:val="20"/>
        </w:rPr>
        <w:t xml:space="preserve"> the LPP reques</w:t>
      </w:r>
      <w:r w:rsidR="005E28C6">
        <w:rPr>
          <w:sz w:val="20"/>
          <w:szCs w:val="20"/>
        </w:rPr>
        <w:t>t</w:t>
      </w:r>
      <w:r w:rsidR="005E28C6" w:rsidRPr="00CA1863">
        <w:rPr>
          <w:sz w:val="20"/>
          <w:szCs w:val="20"/>
        </w:rPr>
        <w:t xml:space="preserve"> location divided into two </w:t>
      </w:r>
      <w:proofErr w:type="spellStart"/>
      <w:r w:rsidR="0047601A">
        <w:rPr>
          <w:sz w:val="20"/>
          <w:szCs w:val="20"/>
        </w:rPr>
        <w:t>signaling</w:t>
      </w:r>
      <w:r w:rsidR="000B783B">
        <w:rPr>
          <w:sz w:val="20"/>
          <w:szCs w:val="20"/>
        </w:rPr>
        <w:t>s</w:t>
      </w:r>
      <w:proofErr w:type="spellEnd"/>
      <w:r w:rsidR="0047601A">
        <w:rPr>
          <w:sz w:val="20"/>
          <w:szCs w:val="20"/>
        </w:rPr>
        <w:t xml:space="preserve"> </w:t>
      </w:r>
      <w:r w:rsidR="005E28C6">
        <w:rPr>
          <w:sz w:val="20"/>
          <w:szCs w:val="20"/>
        </w:rPr>
        <w:t xml:space="preserve">(a UE associated </w:t>
      </w:r>
      <w:proofErr w:type="spellStart"/>
      <w:r w:rsidR="005E28C6">
        <w:rPr>
          <w:sz w:val="20"/>
          <w:szCs w:val="20"/>
        </w:rPr>
        <w:t>NRPPa</w:t>
      </w:r>
      <w:proofErr w:type="spellEnd"/>
      <w:r w:rsidR="005E28C6">
        <w:rPr>
          <w:sz w:val="20"/>
          <w:szCs w:val="20"/>
        </w:rPr>
        <w:t xml:space="preserve"> information and low layer signaling)</w:t>
      </w:r>
      <w:r w:rsidR="005E28C6" w:rsidRPr="00CA1863">
        <w:rPr>
          <w:sz w:val="20"/>
          <w:szCs w:val="20"/>
        </w:rPr>
        <w:t xml:space="preserve"> is benefi</w:t>
      </w:r>
      <w:r w:rsidR="005E28C6">
        <w:rPr>
          <w:sz w:val="20"/>
          <w:szCs w:val="20"/>
        </w:rPr>
        <w:t>c</w:t>
      </w:r>
      <w:r w:rsidR="005E28C6" w:rsidRPr="00CA1863">
        <w:rPr>
          <w:sz w:val="20"/>
          <w:szCs w:val="20"/>
        </w:rPr>
        <w:t>ial</w:t>
      </w:r>
      <w:r>
        <w:rPr>
          <w:sz w:val="20"/>
          <w:szCs w:val="20"/>
        </w:rPr>
        <w:t xml:space="preserve"> for latency reduction, especially merge the </w:t>
      </w:r>
      <w:r w:rsidRPr="00D20D54">
        <w:rPr>
          <w:sz w:val="20"/>
          <w:szCs w:val="20"/>
        </w:rPr>
        <w:t>MG-</w:t>
      </w:r>
      <w:r>
        <w:rPr>
          <w:sz w:val="20"/>
          <w:szCs w:val="20"/>
        </w:rPr>
        <w:t xml:space="preserve">request information into the </w:t>
      </w:r>
      <w:proofErr w:type="spellStart"/>
      <w:r>
        <w:rPr>
          <w:sz w:val="20"/>
          <w:szCs w:val="20"/>
        </w:rPr>
        <w:t>NRPPa</w:t>
      </w:r>
      <w:proofErr w:type="spellEnd"/>
      <w:r>
        <w:rPr>
          <w:sz w:val="20"/>
          <w:szCs w:val="20"/>
        </w:rPr>
        <w:t xml:space="preserve"> information</w:t>
      </w:r>
      <w:r w:rsidR="005E28C6" w:rsidRPr="00CA1863">
        <w:rPr>
          <w:sz w:val="20"/>
          <w:szCs w:val="20"/>
        </w:rPr>
        <w:t>.</w:t>
      </w:r>
    </w:p>
    <w:p w14:paraId="047FC199" w14:textId="015CB4BB" w:rsidR="00B53BFE" w:rsidRDefault="005E28C6" w:rsidP="00B53BFE">
      <w:pPr>
        <w:spacing w:before="120" w:after="120" w:line="260" w:lineRule="exact"/>
        <w:jc w:val="both"/>
        <w:rPr>
          <w:sz w:val="20"/>
          <w:szCs w:val="20"/>
        </w:rPr>
      </w:pPr>
      <w:r>
        <w:rPr>
          <w:rFonts w:eastAsiaTheme="minorEastAsia"/>
          <w:sz w:val="20"/>
          <w:szCs w:val="20"/>
        </w:rPr>
        <w:t xml:space="preserve">Firstly, for the latency benefits, </w:t>
      </w:r>
      <w:r>
        <w:rPr>
          <w:sz w:val="20"/>
          <w:szCs w:val="20"/>
        </w:rPr>
        <w:t>i</w:t>
      </w:r>
      <w:r w:rsidR="003E5AB2">
        <w:rPr>
          <w:sz w:val="20"/>
          <w:szCs w:val="20"/>
        </w:rPr>
        <w:t xml:space="preserve">n </w:t>
      </w:r>
      <w:r w:rsidR="00E579A5">
        <w:rPr>
          <w:sz w:val="20"/>
          <w:szCs w:val="20"/>
        </w:rPr>
        <w:t xml:space="preserve">the </w:t>
      </w:r>
      <w:r w:rsidR="00C911EA">
        <w:rPr>
          <w:sz w:val="20"/>
          <w:szCs w:val="20"/>
        </w:rPr>
        <w:t>SI phase</w:t>
      </w:r>
      <w:r w:rsidR="00D24DBF">
        <w:rPr>
          <w:sz w:val="20"/>
          <w:szCs w:val="20"/>
        </w:rPr>
        <w:t xml:space="preserve">, </w:t>
      </w:r>
      <w:r w:rsidR="00706891" w:rsidRPr="00473691">
        <w:rPr>
          <w:sz w:val="20"/>
          <w:szCs w:val="20"/>
        </w:rPr>
        <w:t xml:space="preserve">it is observed </w:t>
      </w:r>
      <w:r>
        <w:rPr>
          <w:sz w:val="20"/>
          <w:szCs w:val="20"/>
        </w:rPr>
        <w:t>Rel-16</w:t>
      </w:r>
      <w:r w:rsidRPr="00473691">
        <w:rPr>
          <w:sz w:val="20"/>
          <w:szCs w:val="20"/>
        </w:rPr>
        <w:t xml:space="preserve"> </w:t>
      </w:r>
      <w:r w:rsidRPr="00A36321">
        <w:rPr>
          <w:sz w:val="20"/>
          <w:szCs w:val="20"/>
        </w:rPr>
        <w:t>LPP reques</w:t>
      </w:r>
      <w:r>
        <w:rPr>
          <w:sz w:val="20"/>
          <w:szCs w:val="20"/>
        </w:rPr>
        <w:t>t</w:t>
      </w:r>
      <w:r w:rsidRPr="00A36321">
        <w:rPr>
          <w:sz w:val="20"/>
          <w:szCs w:val="20"/>
        </w:rPr>
        <w:t xml:space="preserve"> location </w:t>
      </w:r>
      <w:r w:rsidR="00706891" w:rsidRPr="00473691">
        <w:rPr>
          <w:sz w:val="20"/>
          <w:szCs w:val="20"/>
        </w:rPr>
        <w:t>latency of step</w:t>
      </w:r>
      <w:r w:rsidR="00B4011F">
        <w:rPr>
          <w:sz w:val="20"/>
          <w:szCs w:val="20"/>
        </w:rPr>
        <w:t xml:space="preserve"> </w:t>
      </w:r>
      <w:r w:rsidR="00CD46D7" w:rsidRPr="00473691">
        <w:rPr>
          <w:sz w:val="20"/>
          <w:szCs w:val="20"/>
        </w:rPr>
        <w:t xml:space="preserve">4 </w:t>
      </w:r>
      <w:r w:rsidR="00706891" w:rsidRPr="00473691">
        <w:rPr>
          <w:sz w:val="20"/>
          <w:szCs w:val="20"/>
        </w:rPr>
        <w:t xml:space="preserve">is </w:t>
      </w:r>
      <w:r w:rsidR="00CD46D7">
        <w:rPr>
          <w:sz w:val="20"/>
          <w:szCs w:val="20"/>
        </w:rPr>
        <w:t>23</w:t>
      </w:r>
      <w:r>
        <w:rPr>
          <w:sz w:val="20"/>
          <w:szCs w:val="20"/>
        </w:rPr>
        <w:t>ms +</w:t>
      </w:r>
      <w:r w:rsidR="00706891" w:rsidRPr="00473691">
        <w:rPr>
          <w:sz w:val="20"/>
          <w:szCs w:val="20"/>
        </w:rPr>
        <w:t xml:space="preserve">. </w:t>
      </w:r>
      <w:r>
        <w:rPr>
          <w:sz w:val="20"/>
          <w:szCs w:val="20"/>
        </w:rPr>
        <w:t>T</w:t>
      </w:r>
      <w:r w:rsidR="00B53BFE" w:rsidRPr="00473691">
        <w:rPr>
          <w:rFonts w:hint="eastAsia"/>
          <w:sz w:val="20"/>
          <w:szCs w:val="20"/>
        </w:rPr>
        <w:t>he</w:t>
      </w:r>
      <w:r w:rsidR="00B53BFE" w:rsidRPr="00473691">
        <w:rPr>
          <w:sz w:val="20"/>
          <w:szCs w:val="20"/>
        </w:rPr>
        <w:t xml:space="preserve"> latency of step</w:t>
      </w:r>
      <w:r w:rsidR="00B53BFE">
        <w:rPr>
          <w:sz w:val="20"/>
          <w:szCs w:val="20"/>
        </w:rPr>
        <w:t xml:space="preserve"> 4</w:t>
      </w:r>
      <w:r w:rsidR="00B53BFE" w:rsidRPr="00473691">
        <w:rPr>
          <w:sz w:val="20"/>
          <w:szCs w:val="20"/>
        </w:rPr>
        <w:t xml:space="preserve"> can be </w:t>
      </w:r>
      <w:r w:rsidR="00B53BFE">
        <w:rPr>
          <w:sz w:val="20"/>
          <w:szCs w:val="20"/>
        </w:rPr>
        <w:t>reduced by 10ms</w:t>
      </w:r>
      <w:r>
        <w:rPr>
          <w:sz w:val="20"/>
          <w:szCs w:val="20"/>
        </w:rPr>
        <w:t xml:space="preserve">, and the MG request can be reduced </w:t>
      </w:r>
      <w:r>
        <w:rPr>
          <w:rFonts w:hint="eastAsia"/>
          <w:sz w:val="20"/>
          <w:szCs w:val="20"/>
        </w:rPr>
        <w:t>to</w:t>
      </w:r>
      <w:r>
        <w:rPr>
          <w:sz w:val="20"/>
          <w:szCs w:val="20"/>
        </w:rPr>
        <w:t xml:space="preserve"> 0ms </w:t>
      </w:r>
      <w:r>
        <w:rPr>
          <w:rFonts w:hint="eastAsia"/>
          <w:sz w:val="20"/>
          <w:szCs w:val="20"/>
        </w:rPr>
        <w:t>since</w:t>
      </w:r>
      <w:r>
        <w:rPr>
          <w:sz w:val="20"/>
          <w:szCs w:val="20"/>
        </w:rPr>
        <w:t xml:space="preserve"> </w:t>
      </w:r>
      <w:r>
        <w:rPr>
          <w:rFonts w:hint="eastAsia"/>
          <w:sz w:val="20"/>
          <w:szCs w:val="20"/>
        </w:rPr>
        <w:t>i</w:t>
      </w:r>
      <w:r>
        <w:rPr>
          <w:sz w:val="20"/>
          <w:szCs w:val="20"/>
        </w:rPr>
        <w:t xml:space="preserve">t </w:t>
      </w:r>
      <w:r>
        <w:rPr>
          <w:rFonts w:hint="eastAsia"/>
          <w:sz w:val="20"/>
          <w:szCs w:val="20"/>
        </w:rPr>
        <w:t>can</w:t>
      </w:r>
      <w:r>
        <w:rPr>
          <w:sz w:val="20"/>
          <w:szCs w:val="20"/>
        </w:rPr>
        <w:t xml:space="preserve"> </w:t>
      </w:r>
      <w:r>
        <w:rPr>
          <w:rFonts w:hint="eastAsia"/>
          <w:sz w:val="20"/>
          <w:szCs w:val="20"/>
        </w:rPr>
        <w:t>be</w:t>
      </w:r>
      <w:r>
        <w:rPr>
          <w:sz w:val="20"/>
          <w:szCs w:val="20"/>
        </w:rPr>
        <w:t xml:space="preserve"> </w:t>
      </w:r>
      <w:r>
        <w:rPr>
          <w:rFonts w:hint="eastAsia"/>
          <w:sz w:val="20"/>
          <w:szCs w:val="20"/>
        </w:rPr>
        <w:t>t</w:t>
      </w:r>
      <w:r>
        <w:rPr>
          <w:sz w:val="20"/>
          <w:szCs w:val="20"/>
        </w:rPr>
        <w:t xml:space="preserve">ransmitted in the </w:t>
      </w:r>
      <w:proofErr w:type="spellStart"/>
      <w:r>
        <w:rPr>
          <w:sz w:val="20"/>
          <w:szCs w:val="20"/>
        </w:rPr>
        <w:t>NRPPa</w:t>
      </w:r>
      <w:proofErr w:type="spellEnd"/>
      <w:r>
        <w:rPr>
          <w:sz w:val="20"/>
          <w:szCs w:val="20"/>
        </w:rPr>
        <w:t xml:space="preserve"> signaling</w:t>
      </w:r>
      <w:r w:rsidR="00B53BFE" w:rsidRPr="00473691">
        <w:rPr>
          <w:sz w:val="20"/>
          <w:szCs w:val="20"/>
        </w:rPr>
        <w:t>.</w:t>
      </w:r>
      <w:r w:rsidR="00B53BFE">
        <w:rPr>
          <w:sz w:val="20"/>
          <w:szCs w:val="20"/>
        </w:rPr>
        <w:t xml:space="preserve"> The procedure and the latency reduction are provided </w:t>
      </w:r>
      <w:r w:rsidR="00B53BFE" w:rsidRPr="00D0266A">
        <w:rPr>
          <w:sz w:val="20"/>
          <w:szCs w:val="20"/>
        </w:rPr>
        <w:t xml:space="preserve">in Figure </w:t>
      </w:r>
      <w:r w:rsidR="00997611">
        <w:rPr>
          <w:sz w:val="20"/>
          <w:szCs w:val="20"/>
        </w:rPr>
        <w:t>6</w:t>
      </w:r>
      <w:r w:rsidR="00997611" w:rsidRPr="00D0266A">
        <w:rPr>
          <w:sz w:val="20"/>
          <w:szCs w:val="20"/>
        </w:rPr>
        <w:t xml:space="preserve"> </w:t>
      </w:r>
      <w:r w:rsidR="00B53BFE" w:rsidRPr="00D0266A">
        <w:rPr>
          <w:sz w:val="20"/>
          <w:szCs w:val="20"/>
        </w:rPr>
        <w:t xml:space="preserve">and </w:t>
      </w:r>
      <w:r w:rsidR="0026040C" w:rsidRPr="00D0266A">
        <w:rPr>
          <w:sz w:val="20"/>
        </w:rPr>
        <w:t>Table</w:t>
      </w:r>
      <w:r w:rsidR="0026040C">
        <w:rPr>
          <w:sz w:val="20"/>
        </w:rPr>
        <w:t xml:space="preserve"> </w:t>
      </w:r>
      <w:r w:rsidR="00CE6377">
        <w:rPr>
          <w:sz w:val="20"/>
        </w:rPr>
        <w:t>6</w:t>
      </w:r>
      <w:r w:rsidR="00B53BFE">
        <w:rPr>
          <w:sz w:val="20"/>
        </w:rPr>
        <w:t>.</w:t>
      </w:r>
    </w:p>
    <w:p w14:paraId="3432AAF4" w14:textId="77777777" w:rsidR="00B53BFE" w:rsidRDefault="00B53BFE" w:rsidP="00B53BFE">
      <w:pPr>
        <w:spacing w:before="120" w:after="120"/>
        <w:jc w:val="center"/>
        <w:rPr>
          <w:sz w:val="20"/>
          <w:szCs w:val="20"/>
        </w:rPr>
      </w:pPr>
    </w:p>
    <w:p w14:paraId="16D5181A" w14:textId="2621AB7C" w:rsidR="00B53BFE" w:rsidRDefault="000C355D" w:rsidP="00B53BFE">
      <w:pPr>
        <w:keepNext/>
        <w:spacing w:before="120" w:after="120"/>
        <w:jc w:val="center"/>
      </w:pPr>
      <w:r>
        <w:object w:dxaOrig="7695" w:dyaOrig="2475" w14:anchorId="52BF006A">
          <v:shape id="_x0000_i1031" type="#_x0000_t75" style="width:385pt;height:124.5pt" o:ole="">
            <v:imagedata r:id="rId20" o:title=""/>
          </v:shape>
          <o:OLEObject Type="Embed" ProgID="Visio.Drawing.15" ShapeID="_x0000_i1031" DrawAspect="Content" ObjectID="_1694524673" r:id="rId21"/>
        </w:object>
      </w:r>
    </w:p>
    <w:p w14:paraId="080A5F89" w14:textId="0A2C54DA" w:rsidR="00B53BFE" w:rsidRDefault="00B53BFE" w:rsidP="00B53BFE">
      <w:pPr>
        <w:pStyle w:val="a9"/>
        <w:jc w:val="center"/>
        <w:rPr>
          <w:sz w:val="20"/>
        </w:rPr>
      </w:pPr>
      <w:r w:rsidRPr="006F3241">
        <w:rPr>
          <w:sz w:val="20"/>
        </w:rPr>
        <w:t xml:space="preserve">Figure </w:t>
      </w:r>
      <w:r w:rsidR="00997611">
        <w:rPr>
          <w:sz w:val="20"/>
        </w:rPr>
        <w:t>6</w:t>
      </w:r>
      <w:r w:rsidR="00997611" w:rsidRPr="006F3241">
        <w:rPr>
          <w:sz w:val="20"/>
        </w:rPr>
        <w:t xml:space="preserve"> </w:t>
      </w:r>
      <w:r w:rsidRPr="006F3241">
        <w:rPr>
          <w:sz w:val="20"/>
        </w:rPr>
        <w:t xml:space="preserve">The procedure of </w:t>
      </w:r>
      <w:r>
        <w:rPr>
          <w:rFonts w:hint="eastAsia"/>
          <w:sz w:val="20"/>
        </w:rPr>
        <w:t>low</w:t>
      </w:r>
      <w:r>
        <w:rPr>
          <w:sz w:val="20"/>
        </w:rPr>
        <w:t xml:space="preserve"> </w:t>
      </w:r>
      <w:r>
        <w:rPr>
          <w:rFonts w:hint="eastAsia"/>
          <w:sz w:val="20"/>
        </w:rPr>
        <w:t>layer</w:t>
      </w:r>
      <w:r>
        <w:rPr>
          <w:sz w:val="20"/>
        </w:rPr>
        <w:t xml:space="preserve"> </w:t>
      </w:r>
      <w:r>
        <w:rPr>
          <w:rFonts w:hint="eastAsia"/>
          <w:sz w:val="20"/>
        </w:rPr>
        <w:t>triggered</w:t>
      </w:r>
      <w:r>
        <w:rPr>
          <w:sz w:val="20"/>
        </w:rPr>
        <w:t xml:space="preserve"> </w:t>
      </w:r>
      <w:r w:rsidRPr="00473691">
        <w:rPr>
          <w:sz w:val="20"/>
        </w:rPr>
        <w:t>requesting</w:t>
      </w:r>
      <w:r>
        <w:rPr>
          <w:sz w:val="20"/>
        </w:rPr>
        <w:t xml:space="preserve"> </w:t>
      </w:r>
      <w:r>
        <w:rPr>
          <w:rFonts w:hint="eastAsia"/>
          <w:sz w:val="20"/>
        </w:rPr>
        <w:t>of</w:t>
      </w:r>
      <w:r>
        <w:rPr>
          <w:sz w:val="20"/>
        </w:rPr>
        <w:t xml:space="preserve"> </w:t>
      </w:r>
      <w:r>
        <w:rPr>
          <w:rFonts w:hint="eastAsia"/>
          <w:sz w:val="20"/>
        </w:rPr>
        <w:t>measurement</w:t>
      </w:r>
    </w:p>
    <w:p w14:paraId="0CF4A2E4" w14:textId="77777777" w:rsidR="00997611" w:rsidRPr="00997611" w:rsidRDefault="00997611" w:rsidP="00997611">
      <w:pPr>
        <w:pStyle w:val="a9"/>
        <w:keepNext/>
        <w:jc w:val="center"/>
        <w:rPr>
          <w:sz w:val="20"/>
        </w:rPr>
      </w:pPr>
      <w:bookmarkStart w:id="29" w:name="_Hlk71207020"/>
      <w:r w:rsidRPr="0005272A">
        <w:rPr>
          <w:sz w:val="20"/>
        </w:rPr>
        <w:t xml:space="preserve">Table </w:t>
      </w:r>
      <w:r w:rsidRPr="0005272A">
        <w:rPr>
          <w:sz w:val="20"/>
        </w:rPr>
        <w:fldChar w:fldCharType="begin"/>
      </w:r>
      <w:r w:rsidRPr="0005272A">
        <w:rPr>
          <w:sz w:val="20"/>
        </w:rPr>
        <w:instrText xml:space="preserve"> SEQ Table \* ARABIC </w:instrText>
      </w:r>
      <w:r w:rsidRPr="0005272A">
        <w:rPr>
          <w:sz w:val="20"/>
        </w:rPr>
        <w:fldChar w:fldCharType="separate"/>
      </w:r>
      <w:r w:rsidRPr="0005272A">
        <w:rPr>
          <w:noProof/>
          <w:sz w:val="20"/>
        </w:rPr>
        <w:t>6</w:t>
      </w:r>
      <w:r w:rsidRPr="0005272A">
        <w:rPr>
          <w:sz w:val="20"/>
        </w:rPr>
        <w:fldChar w:fldCharType="end"/>
      </w:r>
      <w:r w:rsidRPr="0005272A">
        <w:rPr>
          <w:sz w:val="20"/>
        </w:rPr>
        <w:t xml:space="preserve"> </w:t>
      </w:r>
      <w:r w:rsidRPr="00997611">
        <w:rPr>
          <w:rFonts w:eastAsiaTheme="minorEastAsia"/>
          <w:sz w:val="20"/>
        </w:rPr>
        <w:t xml:space="preserve">The latency of Rel-16 DL measurement and </w:t>
      </w:r>
      <w:r w:rsidRPr="00997611">
        <w:rPr>
          <w:sz w:val="20"/>
        </w:rPr>
        <w:t>NR enhancement with low layer triggering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959"/>
        <w:gridCol w:w="3595"/>
      </w:tblGrid>
      <w:tr w:rsidR="00B53BFE" w14:paraId="7D08EF0D" w14:textId="77777777" w:rsidTr="005D20DD">
        <w:trPr>
          <w:cantSplit/>
          <w:trHeight w:val="346"/>
        </w:trPr>
        <w:tc>
          <w:tcPr>
            <w:tcW w:w="0" w:type="auto"/>
          </w:tcPr>
          <w:p w14:paraId="25439619" w14:textId="53C3BB01" w:rsidR="00B53BFE" w:rsidRPr="001D6432" w:rsidRDefault="00B53BFE" w:rsidP="00B53BFE">
            <w:pPr>
              <w:pStyle w:val="TAL"/>
            </w:pPr>
            <w:r>
              <w:t>Step</w:t>
            </w:r>
          </w:p>
        </w:tc>
        <w:tc>
          <w:tcPr>
            <w:tcW w:w="0" w:type="auto"/>
          </w:tcPr>
          <w:p w14:paraId="2CE20A30" w14:textId="3C065CDA" w:rsidR="00B53BFE" w:rsidRDefault="00B53BFE" w:rsidP="00B53BFE">
            <w:pPr>
              <w:pStyle w:val="TAL"/>
            </w:pPr>
            <w:r>
              <w:t xml:space="preserve">Delay and </w:t>
            </w:r>
            <w:r w:rsidRPr="001C3555">
              <w:t xml:space="preserve">Description of </w:t>
            </w:r>
            <w:r>
              <w:t>R</w:t>
            </w:r>
            <w:r w:rsidR="008422C3">
              <w:t>el-</w:t>
            </w:r>
            <w:r>
              <w:t xml:space="preserve">16 </w:t>
            </w:r>
            <w:r w:rsidRPr="001C3555">
              <w:t>Latency Component</w:t>
            </w:r>
            <w:r>
              <w:t xml:space="preserve"> [</w:t>
            </w:r>
            <w:proofErr w:type="spellStart"/>
            <w:r w:rsidRPr="001C3555">
              <w:t>ms</w:t>
            </w:r>
            <w:proofErr w:type="spellEnd"/>
            <w:r>
              <w:t>]</w:t>
            </w:r>
          </w:p>
        </w:tc>
        <w:tc>
          <w:tcPr>
            <w:tcW w:w="0" w:type="auto"/>
          </w:tcPr>
          <w:p w14:paraId="76AD9A64" w14:textId="3604F904" w:rsidR="00B53BFE" w:rsidRPr="00FC0796" w:rsidRDefault="00B53BFE" w:rsidP="00B53BFE">
            <w:pPr>
              <w:pStyle w:val="TAL"/>
              <w:rPr>
                <w:lang w:val="en-US"/>
              </w:rPr>
            </w:pPr>
            <w:r>
              <w:t>Low layer triggered requesting of Location information &amp; Measurement gap</w:t>
            </w:r>
          </w:p>
        </w:tc>
      </w:tr>
      <w:tr w:rsidR="00B53BFE" w:rsidRPr="00B41D54" w14:paraId="513F55A7" w14:textId="77777777" w:rsidTr="005D20DD">
        <w:trPr>
          <w:cantSplit/>
          <w:trHeight w:val="1538"/>
        </w:trPr>
        <w:tc>
          <w:tcPr>
            <w:tcW w:w="0" w:type="auto"/>
          </w:tcPr>
          <w:p w14:paraId="5AC7C852" w14:textId="4C2DD258" w:rsidR="00B53BFE" w:rsidRPr="001D6432" w:rsidRDefault="00B53BFE" w:rsidP="00B53BFE">
            <w:pPr>
              <w:pStyle w:val="TAL"/>
            </w:pPr>
            <w:r w:rsidRPr="001D6432">
              <w:t>Step 4 LPP Request Location Information</w:t>
            </w:r>
          </w:p>
        </w:tc>
        <w:tc>
          <w:tcPr>
            <w:tcW w:w="0" w:type="auto"/>
          </w:tcPr>
          <w:p w14:paraId="25A15F5A" w14:textId="77777777" w:rsidR="00B53BFE" w:rsidRDefault="00B53BFE" w:rsidP="00B53BFE">
            <w:pPr>
              <w:pStyle w:val="TAL"/>
              <w:rPr>
                <w:rFonts w:cs="Arial"/>
                <w:sz w:val="16"/>
                <w:szCs w:val="16"/>
              </w:rPr>
            </w:pPr>
            <w:r>
              <w:rPr>
                <w:rFonts w:cs="Arial" w:hint="eastAsia"/>
                <w:sz w:val="16"/>
                <w:szCs w:val="16"/>
              </w:rPr>
              <w:t>2</w:t>
            </w:r>
            <w:r>
              <w:rPr>
                <w:rFonts w:cs="Arial"/>
                <w:sz w:val="16"/>
                <w:szCs w:val="16"/>
              </w:rPr>
              <w:t>3-39.5ms</w:t>
            </w:r>
          </w:p>
          <w:p w14:paraId="3AD3CB99" w14:textId="77777777" w:rsidR="00B53BFE" w:rsidRDefault="00B53BFE" w:rsidP="00B53BFE">
            <w:pPr>
              <w:pStyle w:val="TAL"/>
              <w:rPr>
                <w:rFonts w:cs="Arial"/>
                <w:sz w:val="16"/>
                <w:szCs w:val="16"/>
              </w:rPr>
            </w:pPr>
            <w:r>
              <w:rPr>
                <w:rFonts w:cs="Arial"/>
                <w:sz w:val="16"/>
                <w:szCs w:val="16"/>
              </w:rPr>
              <w:t xml:space="preserve">Processing delays: 19 </w:t>
            </w:r>
            <w:proofErr w:type="spellStart"/>
            <w:r>
              <w:rPr>
                <w:rFonts w:cs="Arial"/>
                <w:sz w:val="16"/>
                <w:szCs w:val="16"/>
              </w:rPr>
              <w:t>ms</w:t>
            </w:r>
            <w:proofErr w:type="spellEnd"/>
          </w:p>
          <w:p w14:paraId="6A36867E"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UE: </w:t>
            </w:r>
          </w:p>
          <w:p w14:paraId="48D28EC7"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UEProc-RRCDLInfo</w:t>
            </w:r>
            <w:proofErr w:type="spellEnd"/>
            <w:r>
              <w:rPr>
                <w:rFonts w:cs="Arial"/>
                <w:sz w:val="16"/>
                <w:szCs w:val="16"/>
                <w:vertAlign w:val="subscript"/>
              </w:rPr>
              <w:t xml:space="preserve">       </w:t>
            </w:r>
            <w:r>
              <w:rPr>
                <w:rFonts w:cs="Arial"/>
                <w:sz w:val="16"/>
                <w:szCs w:val="16"/>
              </w:rPr>
              <w:t>5ms</w:t>
            </w:r>
          </w:p>
          <w:p w14:paraId="50BC3D90"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UEProc-LPPLocationRe</w:t>
            </w:r>
            <w:proofErr w:type="spellEnd"/>
            <w:r>
              <w:rPr>
                <w:rFonts w:cs="Arial"/>
                <w:sz w:val="16"/>
                <w:szCs w:val="16"/>
                <w:vertAlign w:val="subscript"/>
              </w:rPr>
              <w:t xml:space="preserve">  </w:t>
            </w:r>
            <w:r>
              <w:rPr>
                <w:rFonts w:cs="Arial"/>
                <w:sz w:val="16"/>
                <w:szCs w:val="16"/>
              </w:rPr>
              <w:t>5ms</w:t>
            </w:r>
          </w:p>
          <w:p w14:paraId="60928BE9"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 </w:t>
            </w:r>
            <w:proofErr w:type="spellStart"/>
            <w:r>
              <w:rPr>
                <w:rFonts w:cs="Arial"/>
                <w:sz w:val="16"/>
                <w:szCs w:val="16"/>
              </w:rPr>
              <w:t>T</w:t>
            </w:r>
            <w:r>
              <w:rPr>
                <w:rFonts w:cs="Arial"/>
                <w:sz w:val="16"/>
                <w:szCs w:val="16"/>
                <w:vertAlign w:val="subscript"/>
              </w:rPr>
              <w:t>gNBProc</w:t>
            </w:r>
            <w:proofErr w:type="spellEnd"/>
            <w:r>
              <w:rPr>
                <w:rFonts w:cs="Arial"/>
                <w:sz w:val="16"/>
                <w:szCs w:val="16"/>
                <w:vertAlign w:val="subscript"/>
              </w:rPr>
              <w:t xml:space="preserve">-NAS/LPP </w:t>
            </w:r>
            <w:r>
              <w:rPr>
                <w:rFonts w:cs="Arial"/>
                <w:sz w:val="16"/>
                <w:szCs w:val="16"/>
              </w:rPr>
              <w:t>3ms</w:t>
            </w:r>
          </w:p>
          <w:p w14:paraId="710E583C"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AMF: </w:t>
            </w:r>
            <w:proofErr w:type="spellStart"/>
            <w:r>
              <w:rPr>
                <w:rFonts w:cs="Arial"/>
                <w:sz w:val="16"/>
                <w:szCs w:val="16"/>
              </w:rPr>
              <w:t>T</w:t>
            </w:r>
            <w:r>
              <w:rPr>
                <w:rFonts w:cs="Arial"/>
                <w:sz w:val="16"/>
                <w:szCs w:val="16"/>
                <w:vertAlign w:val="subscript"/>
              </w:rPr>
              <w:t>AMFProc</w:t>
            </w:r>
            <w:proofErr w:type="spellEnd"/>
          </w:p>
          <w:p w14:paraId="4E5BF9E5"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LMF: </w:t>
            </w:r>
            <w:proofErr w:type="spellStart"/>
            <w:r>
              <w:rPr>
                <w:rFonts w:cs="Arial"/>
                <w:sz w:val="16"/>
                <w:szCs w:val="16"/>
              </w:rPr>
              <w:t>T</w:t>
            </w:r>
            <w:r>
              <w:rPr>
                <w:rFonts w:cs="Arial"/>
                <w:sz w:val="16"/>
                <w:szCs w:val="16"/>
                <w:vertAlign w:val="subscript"/>
              </w:rPr>
              <w:t>LMFProc</w:t>
            </w:r>
            <w:proofErr w:type="spellEnd"/>
          </w:p>
          <w:p w14:paraId="398EA906" w14:textId="77777777" w:rsidR="00B53BFE" w:rsidRDefault="00B53BFE" w:rsidP="00B53BFE">
            <w:pPr>
              <w:pStyle w:val="TAL"/>
              <w:rPr>
                <w:rFonts w:cs="Arial"/>
                <w:sz w:val="16"/>
                <w:szCs w:val="16"/>
              </w:rPr>
            </w:pPr>
            <w:r>
              <w:rPr>
                <w:rFonts w:cs="Arial"/>
                <w:sz w:val="16"/>
                <w:szCs w:val="16"/>
              </w:rPr>
              <w:t>Signalling delay:4-20.5ms</w:t>
            </w:r>
          </w:p>
          <w:p w14:paraId="30F7150F" w14:textId="77777777" w:rsidR="00B53BFE" w:rsidRDefault="00B53BFE" w:rsidP="00B53BFE">
            <w:pPr>
              <w:pStyle w:val="TAL"/>
              <w:rPr>
                <w:rFonts w:cs="Arial"/>
                <w:sz w:val="16"/>
                <w:szCs w:val="16"/>
              </w:rPr>
            </w:pPr>
            <w:r>
              <w:rPr>
                <w:rFonts w:cs="Arial"/>
                <w:sz w:val="16"/>
                <w:szCs w:val="16"/>
              </w:rPr>
              <w:t>-</w:t>
            </w:r>
            <w:r>
              <w:rPr>
                <w:rFonts w:cs="Arial"/>
                <w:sz w:val="16"/>
                <w:szCs w:val="16"/>
              </w:rPr>
              <w:tab/>
              <w:t>UE-</w:t>
            </w:r>
            <w:proofErr w:type="spellStart"/>
            <w:r>
              <w:rPr>
                <w:rFonts w:cs="Arial"/>
                <w:sz w:val="16"/>
                <w:szCs w:val="16"/>
              </w:rPr>
              <w:t>gNB</w:t>
            </w:r>
            <w:proofErr w:type="spellEnd"/>
            <w:r>
              <w:rPr>
                <w:rFonts w:cs="Arial"/>
                <w:sz w:val="16"/>
                <w:szCs w:val="16"/>
              </w:rPr>
              <w:t>: T</w:t>
            </w:r>
            <w:r>
              <w:rPr>
                <w:rFonts w:cs="Arial"/>
                <w:sz w:val="16"/>
                <w:szCs w:val="16"/>
                <w:vertAlign w:val="subscript"/>
              </w:rPr>
              <w:t>UE-</w:t>
            </w:r>
            <w:proofErr w:type="spellStart"/>
            <w:r>
              <w:rPr>
                <w:rFonts w:cs="Arial"/>
                <w:sz w:val="16"/>
                <w:szCs w:val="16"/>
                <w:vertAlign w:val="subscript"/>
              </w:rPr>
              <w:t>gNB</w:t>
            </w:r>
            <w:proofErr w:type="spellEnd"/>
          </w:p>
          <w:p w14:paraId="11EFBE0A"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-AMF: </w:t>
            </w:r>
            <w:proofErr w:type="spellStart"/>
            <w:r>
              <w:rPr>
                <w:rFonts w:cs="Arial"/>
                <w:sz w:val="16"/>
                <w:szCs w:val="16"/>
              </w:rPr>
              <w:t>T</w:t>
            </w:r>
            <w:r>
              <w:rPr>
                <w:rFonts w:cs="Arial"/>
                <w:sz w:val="16"/>
                <w:szCs w:val="16"/>
                <w:vertAlign w:val="subscript"/>
              </w:rPr>
              <w:t>gNB</w:t>
            </w:r>
            <w:proofErr w:type="spellEnd"/>
            <w:r>
              <w:rPr>
                <w:rFonts w:cs="Arial"/>
                <w:sz w:val="16"/>
                <w:szCs w:val="16"/>
                <w:vertAlign w:val="subscript"/>
              </w:rPr>
              <w:t>-AMF</w:t>
            </w:r>
          </w:p>
          <w:p w14:paraId="59154419" w14:textId="355A3417" w:rsidR="00B53BFE" w:rsidRDefault="00B53BFE" w:rsidP="00B53BFE">
            <w:pPr>
              <w:pStyle w:val="TAL"/>
            </w:pPr>
            <w:r>
              <w:rPr>
                <w:rFonts w:cs="Arial"/>
                <w:sz w:val="16"/>
                <w:szCs w:val="16"/>
              </w:rPr>
              <w:t>-</w:t>
            </w:r>
            <w:r>
              <w:rPr>
                <w:rFonts w:cs="Arial"/>
                <w:sz w:val="16"/>
                <w:szCs w:val="16"/>
              </w:rPr>
              <w:tab/>
              <w:t>AMF-LMF: T</w:t>
            </w:r>
            <w:r>
              <w:rPr>
                <w:rFonts w:cs="Arial"/>
                <w:sz w:val="16"/>
                <w:szCs w:val="16"/>
                <w:vertAlign w:val="subscript"/>
              </w:rPr>
              <w:t>AMF-LMF</w:t>
            </w:r>
          </w:p>
        </w:tc>
        <w:tc>
          <w:tcPr>
            <w:tcW w:w="0" w:type="auto"/>
          </w:tcPr>
          <w:p w14:paraId="214B5930" w14:textId="77777777" w:rsidR="00B53BFE" w:rsidRDefault="00B53BFE" w:rsidP="00B53BFE">
            <w:pPr>
              <w:pStyle w:val="TAL"/>
              <w:rPr>
                <w:color w:val="FF0000"/>
              </w:rPr>
            </w:pPr>
            <w:r>
              <w:rPr>
                <w:color w:val="FF0000"/>
                <w:highlight w:val="yellow"/>
              </w:rPr>
              <w:t>13</w:t>
            </w:r>
            <w:r w:rsidRPr="00E1285C">
              <w:rPr>
                <w:color w:val="FF0000"/>
                <w:highlight w:val="yellow"/>
              </w:rPr>
              <w:t>-</w:t>
            </w:r>
            <w:r>
              <w:rPr>
                <w:color w:val="FF0000"/>
                <w:highlight w:val="yellow"/>
              </w:rPr>
              <w:t>29</w:t>
            </w:r>
            <w:r w:rsidRPr="00E1285C">
              <w:rPr>
                <w:color w:val="FF0000"/>
                <w:highlight w:val="yellow"/>
              </w:rPr>
              <w:t>.5ms</w:t>
            </w:r>
          </w:p>
          <w:p w14:paraId="62A93B8F" w14:textId="77777777" w:rsidR="00B53BFE" w:rsidRPr="00120E06" w:rsidRDefault="00B53BFE" w:rsidP="00B53BFE">
            <w:pPr>
              <w:pStyle w:val="TAL"/>
              <w:rPr>
                <w:lang w:val="sv-SE"/>
              </w:rPr>
            </w:pPr>
            <w:r w:rsidRPr="00120E06">
              <w:rPr>
                <w:lang w:val="sv-SE"/>
              </w:rPr>
              <w:t>Processing delays: 9 ms</w:t>
            </w:r>
          </w:p>
          <w:p w14:paraId="115ED4D6" w14:textId="77777777" w:rsidR="00B53BFE" w:rsidRDefault="00B53BFE" w:rsidP="00B53BFE">
            <w:pPr>
              <w:pStyle w:val="TAL"/>
              <w:rPr>
                <w:rFonts w:cs="Arial"/>
                <w:sz w:val="16"/>
                <w:szCs w:val="16"/>
              </w:rPr>
            </w:pPr>
            <w:r>
              <w:rPr>
                <w:rFonts w:cs="Arial"/>
                <w:sz w:val="16"/>
                <w:szCs w:val="16"/>
              </w:rPr>
              <w:t xml:space="preserve">-               UE: </w:t>
            </w:r>
          </w:p>
          <w:p w14:paraId="7E17E131"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UEProc-RRCDLInfo</w:t>
            </w:r>
            <w:proofErr w:type="spellEnd"/>
            <w:r>
              <w:rPr>
                <w:rFonts w:cs="Arial"/>
                <w:sz w:val="16"/>
                <w:szCs w:val="16"/>
                <w:vertAlign w:val="subscript"/>
              </w:rPr>
              <w:t xml:space="preserve">           </w:t>
            </w:r>
            <w:r w:rsidRPr="006F3241">
              <w:rPr>
                <w:rFonts w:cs="Arial"/>
                <w:color w:val="FF0000"/>
                <w:sz w:val="16"/>
                <w:szCs w:val="16"/>
                <w:vertAlign w:val="subscript"/>
              </w:rPr>
              <w:t xml:space="preserve"> </w:t>
            </w:r>
            <w:r>
              <w:rPr>
                <w:rFonts w:cs="Arial"/>
                <w:color w:val="FF0000"/>
                <w:sz w:val="16"/>
                <w:szCs w:val="16"/>
                <w:vertAlign w:val="subscript"/>
              </w:rPr>
              <w:t xml:space="preserve"> </w:t>
            </w:r>
            <w:r w:rsidRPr="006F3241">
              <w:rPr>
                <w:rFonts w:cs="Arial"/>
                <w:color w:val="FF0000"/>
                <w:sz w:val="16"/>
                <w:szCs w:val="16"/>
              </w:rPr>
              <w:t>0ms</w:t>
            </w:r>
            <w:r>
              <w:rPr>
                <w:rFonts w:cs="Arial"/>
                <w:color w:val="FF0000"/>
                <w:sz w:val="16"/>
                <w:szCs w:val="16"/>
              </w:rPr>
              <w:t xml:space="preserve"> </w:t>
            </w:r>
          </w:p>
          <w:p w14:paraId="752711A1"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UEProc-LPPLocationRe</w:t>
            </w:r>
            <w:proofErr w:type="spellEnd"/>
            <w:r>
              <w:rPr>
                <w:rFonts w:cs="Arial"/>
                <w:sz w:val="16"/>
                <w:szCs w:val="16"/>
                <w:vertAlign w:val="subscript"/>
              </w:rPr>
              <w:t xml:space="preserve">       </w:t>
            </w:r>
            <w:r w:rsidRPr="006F3241">
              <w:rPr>
                <w:rFonts w:cs="Arial"/>
                <w:color w:val="FF0000"/>
                <w:sz w:val="16"/>
                <w:szCs w:val="16"/>
              </w:rPr>
              <w:t>0ms</w:t>
            </w:r>
          </w:p>
          <w:p w14:paraId="76DC3F00"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 </w:t>
            </w:r>
            <w:proofErr w:type="spellStart"/>
            <w:r>
              <w:rPr>
                <w:rFonts w:cs="Arial"/>
                <w:sz w:val="16"/>
                <w:szCs w:val="16"/>
              </w:rPr>
              <w:t>T</w:t>
            </w:r>
            <w:r>
              <w:rPr>
                <w:rFonts w:cs="Arial"/>
                <w:sz w:val="16"/>
                <w:szCs w:val="16"/>
                <w:vertAlign w:val="subscript"/>
              </w:rPr>
              <w:t>gNBProc-</w:t>
            </w:r>
            <w:r w:rsidRPr="006F3241">
              <w:rPr>
                <w:rFonts w:cs="Arial"/>
                <w:color w:val="FF0000"/>
                <w:sz w:val="16"/>
                <w:szCs w:val="16"/>
                <w:vertAlign w:val="subscript"/>
              </w:rPr>
              <w:t>NRPPa</w:t>
            </w:r>
            <w:proofErr w:type="spellEnd"/>
            <w:r>
              <w:rPr>
                <w:rFonts w:cs="Arial"/>
                <w:sz w:val="16"/>
                <w:szCs w:val="16"/>
                <w:vertAlign w:val="subscript"/>
              </w:rPr>
              <w:t xml:space="preserve"> </w:t>
            </w:r>
          </w:p>
          <w:p w14:paraId="7A69EA64"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AMF: </w:t>
            </w:r>
            <w:proofErr w:type="spellStart"/>
            <w:r>
              <w:rPr>
                <w:rFonts w:cs="Arial"/>
                <w:sz w:val="16"/>
                <w:szCs w:val="16"/>
              </w:rPr>
              <w:t>T</w:t>
            </w:r>
            <w:r>
              <w:rPr>
                <w:rFonts w:cs="Arial"/>
                <w:sz w:val="16"/>
                <w:szCs w:val="16"/>
                <w:vertAlign w:val="subscript"/>
              </w:rPr>
              <w:t>AMFProc</w:t>
            </w:r>
            <w:proofErr w:type="spellEnd"/>
          </w:p>
          <w:p w14:paraId="4C520739"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LMF: </w:t>
            </w:r>
            <w:proofErr w:type="spellStart"/>
            <w:r>
              <w:rPr>
                <w:rFonts w:cs="Arial"/>
                <w:sz w:val="16"/>
                <w:szCs w:val="16"/>
              </w:rPr>
              <w:t>T</w:t>
            </w:r>
            <w:r>
              <w:rPr>
                <w:rFonts w:cs="Arial"/>
                <w:sz w:val="16"/>
                <w:szCs w:val="16"/>
                <w:vertAlign w:val="subscript"/>
              </w:rPr>
              <w:t>LMFProc</w:t>
            </w:r>
            <w:proofErr w:type="spellEnd"/>
          </w:p>
          <w:p w14:paraId="01EBEA28" w14:textId="77777777" w:rsidR="00B53BFE" w:rsidRDefault="00B53BFE" w:rsidP="00B53BFE">
            <w:pPr>
              <w:pStyle w:val="TAL"/>
              <w:rPr>
                <w:rFonts w:cs="Arial"/>
                <w:sz w:val="16"/>
                <w:szCs w:val="16"/>
              </w:rPr>
            </w:pPr>
            <w:r>
              <w:rPr>
                <w:rFonts w:cs="Arial"/>
                <w:sz w:val="16"/>
                <w:szCs w:val="16"/>
              </w:rPr>
              <w:t>Signalling delay:4-20.5ms</w:t>
            </w:r>
          </w:p>
          <w:p w14:paraId="5282A8D8"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t>UE-</w:t>
            </w:r>
            <w:proofErr w:type="spellStart"/>
            <w:r>
              <w:rPr>
                <w:rFonts w:cs="Arial"/>
                <w:sz w:val="16"/>
                <w:szCs w:val="16"/>
              </w:rPr>
              <w:t>gNB</w:t>
            </w:r>
            <w:proofErr w:type="spellEnd"/>
            <w:r>
              <w:rPr>
                <w:rFonts w:cs="Arial"/>
                <w:sz w:val="16"/>
                <w:szCs w:val="16"/>
              </w:rPr>
              <w:t>: T</w:t>
            </w:r>
            <w:r>
              <w:rPr>
                <w:rFonts w:cs="Arial"/>
                <w:sz w:val="16"/>
                <w:szCs w:val="16"/>
                <w:vertAlign w:val="subscript"/>
              </w:rPr>
              <w:t>UE-</w:t>
            </w:r>
            <w:proofErr w:type="spellStart"/>
            <w:r>
              <w:rPr>
                <w:rFonts w:cs="Arial"/>
                <w:sz w:val="16"/>
                <w:szCs w:val="16"/>
                <w:vertAlign w:val="subscript"/>
              </w:rPr>
              <w:t>gNB</w:t>
            </w:r>
            <w:proofErr w:type="spellEnd"/>
            <w:r>
              <w:rPr>
                <w:rFonts w:cs="Arial"/>
                <w:sz w:val="16"/>
                <w:szCs w:val="16"/>
              </w:rPr>
              <w:t xml:space="preserve">      </w:t>
            </w:r>
            <w:r w:rsidRPr="006F3241">
              <w:rPr>
                <w:rFonts w:cs="Arial"/>
                <w:color w:val="FF0000"/>
                <w:sz w:val="16"/>
                <w:szCs w:val="16"/>
              </w:rPr>
              <w:t>0</w:t>
            </w:r>
            <w:r>
              <w:rPr>
                <w:rFonts w:cs="Arial"/>
                <w:color w:val="FF0000"/>
                <w:sz w:val="16"/>
                <w:szCs w:val="16"/>
              </w:rPr>
              <w:t>-0.5</w:t>
            </w:r>
            <w:r w:rsidRPr="006F3241">
              <w:rPr>
                <w:rFonts w:cs="Arial"/>
                <w:color w:val="FF0000"/>
                <w:sz w:val="16"/>
                <w:szCs w:val="16"/>
              </w:rPr>
              <w:t>ms</w:t>
            </w:r>
          </w:p>
          <w:p w14:paraId="799435AB"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-AMF: </w:t>
            </w:r>
            <w:proofErr w:type="spellStart"/>
            <w:r>
              <w:rPr>
                <w:rFonts w:cs="Arial"/>
                <w:sz w:val="16"/>
                <w:szCs w:val="16"/>
              </w:rPr>
              <w:t>T</w:t>
            </w:r>
            <w:r>
              <w:rPr>
                <w:rFonts w:cs="Arial"/>
                <w:sz w:val="16"/>
                <w:szCs w:val="16"/>
                <w:vertAlign w:val="subscript"/>
              </w:rPr>
              <w:t>gNB</w:t>
            </w:r>
            <w:proofErr w:type="spellEnd"/>
            <w:r>
              <w:rPr>
                <w:rFonts w:cs="Arial"/>
                <w:sz w:val="16"/>
                <w:szCs w:val="16"/>
                <w:vertAlign w:val="subscript"/>
              </w:rPr>
              <w:t>-AMF</w:t>
            </w:r>
          </w:p>
          <w:p w14:paraId="4B6DE036" w14:textId="45DBD1BD" w:rsidR="00B53BFE" w:rsidRPr="00C911EA" w:rsidRDefault="00B53BFE" w:rsidP="00B53BFE">
            <w:pPr>
              <w:pStyle w:val="TAL"/>
              <w:rPr>
                <w:color w:val="FF0000"/>
                <w:lang w:val="sv-SE"/>
              </w:rPr>
            </w:pPr>
            <w:r>
              <w:rPr>
                <w:rFonts w:cs="Arial"/>
                <w:sz w:val="16"/>
                <w:szCs w:val="16"/>
              </w:rPr>
              <w:t>-</w:t>
            </w:r>
            <w:r>
              <w:rPr>
                <w:rFonts w:cs="Arial"/>
                <w:sz w:val="16"/>
                <w:szCs w:val="16"/>
              </w:rPr>
              <w:tab/>
              <w:t>AMF-LMF: T</w:t>
            </w:r>
            <w:r>
              <w:rPr>
                <w:rFonts w:cs="Arial"/>
                <w:sz w:val="16"/>
                <w:szCs w:val="16"/>
                <w:vertAlign w:val="subscript"/>
              </w:rPr>
              <w:t>AMF-LMF</w:t>
            </w:r>
          </w:p>
        </w:tc>
      </w:tr>
      <w:tr w:rsidR="00B53BFE" w14:paraId="5D88B751" w14:textId="77777777" w:rsidTr="005D20DD">
        <w:trPr>
          <w:cantSplit/>
          <w:trHeight w:val="1247"/>
        </w:trPr>
        <w:tc>
          <w:tcPr>
            <w:tcW w:w="0" w:type="auto"/>
          </w:tcPr>
          <w:p w14:paraId="05C5BFF0" w14:textId="278C94A8" w:rsidR="00B53BFE" w:rsidRPr="001D6432" w:rsidRDefault="00B53BFE" w:rsidP="00B53BFE">
            <w:pPr>
              <w:pStyle w:val="TAL"/>
            </w:pPr>
            <w:r w:rsidRPr="001D6432">
              <w:t>Step 5 RRC Location Measurement Indication</w:t>
            </w:r>
          </w:p>
        </w:tc>
        <w:tc>
          <w:tcPr>
            <w:tcW w:w="0" w:type="auto"/>
          </w:tcPr>
          <w:p w14:paraId="5CFCFBE9" w14:textId="77777777" w:rsidR="00B53BFE" w:rsidRDefault="00B53BFE" w:rsidP="00B53BFE">
            <w:pPr>
              <w:pStyle w:val="TAL"/>
            </w:pPr>
            <w:r w:rsidRPr="001D6432">
              <w:t>5-8.5</w:t>
            </w:r>
          </w:p>
          <w:p w14:paraId="7058FDAC" w14:textId="77777777" w:rsidR="00B53BFE" w:rsidRDefault="00B53BFE" w:rsidP="00B53BFE">
            <w:pPr>
              <w:pStyle w:val="TAL"/>
            </w:pPr>
            <w:r>
              <w:t xml:space="preserve">Processing delays: 5-8 </w:t>
            </w:r>
            <w:proofErr w:type="spellStart"/>
            <w:r>
              <w:t>ms</w:t>
            </w:r>
            <w:proofErr w:type="spellEnd"/>
          </w:p>
          <w:p w14:paraId="21089C22" w14:textId="77777777" w:rsidR="00B53BFE" w:rsidRDefault="00B53BFE" w:rsidP="00B53BFE">
            <w:pPr>
              <w:pStyle w:val="TAL"/>
            </w:pPr>
            <w:r>
              <w:t>-</w:t>
            </w:r>
            <w:r>
              <w:tab/>
              <w:t xml:space="preserve">UE: </w:t>
            </w:r>
            <w:proofErr w:type="spellStart"/>
            <w:r>
              <w:t>T</w:t>
            </w:r>
            <w:r w:rsidRPr="008B1C42">
              <w:rPr>
                <w:vertAlign w:val="subscript"/>
              </w:rPr>
              <w:t>UEProc-RRC</w:t>
            </w:r>
            <w:r>
              <w:rPr>
                <w:vertAlign w:val="subscript"/>
              </w:rPr>
              <w:t>LocationMeas</w:t>
            </w:r>
            <w:proofErr w:type="spellEnd"/>
          </w:p>
          <w:p w14:paraId="625A8683" w14:textId="77777777" w:rsidR="00B53BFE" w:rsidRDefault="00B53BFE" w:rsidP="00B53BFE">
            <w:pPr>
              <w:pStyle w:val="TAL"/>
            </w:pPr>
            <w:r>
              <w:t>-</w:t>
            </w:r>
            <w:r>
              <w:tab/>
            </w:r>
            <w:proofErr w:type="spellStart"/>
            <w:r>
              <w:t>gNB</w:t>
            </w:r>
            <w:proofErr w:type="spellEnd"/>
            <w:r>
              <w:t xml:space="preserve">: </w:t>
            </w:r>
            <w:proofErr w:type="spellStart"/>
            <w:r>
              <w:t>T</w:t>
            </w:r>
            <w:r w:rsidRPr="008B1C42">
              <w:rPr>
                <w:vertAlign w:val="subscript"/>
              </w:rPr>
              <w:t>gNBProc</w:t>
            </w:r>
            <w:proofErr w:type="spellEnd"/>
            <w:r>
              <w:rPr>
                <w:vertAlign w:val="subscript"/>
              </w:rPr>
              <w:t>-RRC</w:t>
            </w:r>
          </w:p>
          <w:p w14:paraId="45E73857" w14:textId="77777777" w:rsidR="00B53BFE" w:rsidRDefault="00B53BFE" w:rsidP="00B53BFE">
            <w:pPr>
              <w:pStyle w:val="TAL"/>
            </w:pPr>
            <w:r>
              <w:t>Signalling delay:0-0.5ms</w:t>
            </w:r>
          </w:p>
          <w:p w14:paraId="7132CAC5" w14:textId="526938E5" w:rsidR="00B53BFE" w:rsidRDefault="00B53BFE" w:rsidP="00B53BFE">
            <w:pPr>
              <w:pStyle w:val="TAL"/>
            </w:pPr>
            <w:r>
              <w:t>-</w:t>
            </w:r>
            <w:r>
              <w:tab/>
              <w:t>UE-</w:t>
            </w:r>
            <w:proofErr w:type="spellStart"/>
            <w:r>
              <w:t>gNB</w:t>
            </w:r>
            <w:proofErr w:type="spellEnd"/>
            <w:r>
              <w:t>: T</w:t>
            </w:r>
            <w:r w:rsidRPr="008B1C42">
              <w:rPr>
                <w:vertAlign w:val="subscript"/>
              </w:rPr>
              <w:t>UE-</w:t>
            </w:r>
            <w:proofErr w:type="spellStart"/>
            <w:r w:rsidRPr="008B1C42">
              <w:rPr>
                <w:vertAlign w:val="subscript"/>
              </w:rPr>
              <w:t>gNB</w:t>
            </w:r>
            <w:proofErr w:type="spellEnd"/>
          </w:p>
        </w:tc>
        <w:tc>
          <w:tcPr>
            <w:tcW w:w="0" w:type="auto"/>
          </w:tcPr>
          <w:p w14:paraId="2A0B531A" w14:textId="77777777" w:rsidR="00B53BFE" w:rsidRDefault="00B53BFE" w:rsidP="00B53BFE">
            <w:pPr>
              <w:pStyle w:val="TAL"/>
              <w:rPr>
                <w:highlight w:val="red"/>
              </w:rPr>
            </w:pPr>
            <w:r w:rsidRPr="009D02DA">
              <w:rPr>
                <w:rFonts w:hint="eastAsia"/>
                <w:highlight w:val="red"/>
              </w:rPr>
              <w:t>0</w:t>
            </w:r>
          </w:p>
          <w:p w14:paraId="4499DB8E" w14:textId="0F7FCDF0" w:rsidR="00B53BFE" w:rsidRPr="00C911EA" w:rsidRDefault="00B53BFE" w:rsidP="00B53BFE">
            <w:pPr>
              <w:pStyle w:val="TAL"/>
              <w:rPr>
                <w:color w:val="FF0000"/>
                <w:highlight w:val="red"/>
              </w:rPr>
            </w:pPr>
            <w:r w:rsidRPr="00C911EA">
              <w:rPr>
                <w:color w:val="FF0000"/>
              </w:rPr>
              <w:t xml:space="preserve">if </w:t>
            </w:r>
            <w:r w:rsidRPr="00C911EA">
              <w:rPr>
                <w:rFonts w:hint="eastAsia"/>
                <w:color w:val="FF0000"/>
              </w:rPr>
              <w:t>the</w:t>
            </w:r>
            <w:r w:rsidRPr="00C911EA">
              <w:rPr>
                <w:color w:val="FF0000"/>
              </w:rPr>
              <w:t xml:space="preserve"> request </w:t>
            </w:r>
            <w:r w:rsidRPr="00C911EA">
              <w:rPr>
                <w:rFonts w:hint="eastAsia"/>
                <w:color w:val="FF0000"/>
              </w:rPr>
              <w:t>location</w:t>
            </w:r>
            <w:r w:rsidRPr="00C911EA">
              <w:rPr>
                <w:color w:val="FF0000"/>
              </w:rPr>
              <w:t xml:space="preserve"> </w:t>
            </w:r>
            <w:r w:rsidRPr="00C911EA">
              <w:rPr>
                <w:rFonts w:hint="eastAsia"/>
                <w:color w:val="FF0000"/>
              </w:rPr>
              <w:t>information</w:t>
            </w:r>
            <w:r w:rsidRPr="00C911EA">
              <w:rPr>
                <w:color w:val="FF0000"/>
              </w:rPr>
              <w:t xml:space="preserve"> includes the MG request informatio</w:t>
            </w:r>
            <w:r w:rsidRPr="006F3241">
              <w:rPr>
                <w:color w:val="FF0000"/>
              </w:rPr>
              <w:t>n</w:t>
            </w:r>
          </w:p>
        </w:tc>
      </w:tr>
    </w:tbl>
    <w:p w14:paraId="4496C68F" w14:textId="77777777" w:rsidR="00B53BFE" w:rsidRDefault="00B53BFE" w:rsidP="00CA1863">
      <w:pPr>
        <w:pStyle w:val="a0"/>
        <w:numPr>
          <w:ilvl w:val="0"/>
          <w:numId w:val="45"/>
        </w:numPr>
        <w:spacing w:line="260" w:lineRule="exact"/>
        <w:rPr>
          <w:rFonts w:eastAsiaTheme="minorEastAsia"/>
        </w:rPr>
      </w:pPr>
      <w:bookmarkStart w:id="30" w:name="_Hlk71211014"/>
      <w:bookmarkEnd w:id="29"/>
    </w:p>
    <w:p w14:paraId="674C3EA1" w14:textId="0C8920E8" w:rsidR="00B53BFE" w:rsidRDefault="00B53BFE" w:rsidP="00B53BFE">
      <w:pPr>
        <w:pStyle w:val="a0"/>
        <w:numPr>
          <w:ilvl w:val="0"/>
          <w:numId w:val="12"/>
        </w:numPr>
        <w:spacing w:line="260" w:lineRule="exact"/>
        <w:rPr>
          <w:rFonts w:eastAsiaTheme="minorEastAsia"/>
          <w:b/>
          <w:bCs/>
          <w:i/>
          <w:iCs/>
          <w:sz w:val="20"/>
          <w:szCs w:val="20"/>
        </w:rPr>
      </w:pPr>
      <w:r w:rsidRPr="00EE2A6D">
        <w:rPr>
          <w:rFonts w:eastAsiaTheme="minorEastAsia"/>
          <w:b/>
          <w:bCs/>
          <w:i/>
          <w:iCs/>
          <w:sz w:val="20"/>
          <w:szCs w:val="20"/>
        </w:rPr>
        <w:t xml:space="preserve">The low layer triggered </w:t>
      </w:r>
      <w:bookmarkStart w:id="31" w:name="_GoBack"/>
      <w:bookmarkEnd w:id="31"/>
      <w:r w:rsidRPr="00EE2A6D">
        <w:rPr>
          <w:rFonts w:eastAsiaTheme="minorEastAsia" w:hint="eastAsia"/>
          <w:b/>
          <w:bCs/>
          <w:i/>
          <w:iCs/>
          <w:sz w:val="20"/>
          <w:szCs w:val="20"/>
        </w:rPr>
        <w:t>request</w:t>
      </w:r>
      <w:r w:rsidRPr="00EE2A6D">
        <w:rPr>
          <w:rFonts w:eastAsiaTheme="minorEastAsia"/>
          <w:b/>
          <w:bCs/>
          <w:i/>
          <w:iCs/>
          <w:sz w:val="20"/>
          <w:szCs w:val="20"/>
        </w:rPr>
        <w:t xml:space="preserve"> </w:t>
      </w:r>
      <w:r w:rsidRPr="00EE2A6D">
        <w:rPr>
          <w:rFonts w:eastAsiaTheme="minorEastAsia" w:hint="eastAsia"/>
          <w:b/>
          <w:bCs/>
          <w:i/>
          <w:iCs/>
          <w:sz w:val="20"/>
          <w:szCs w:val="20"/>
        </w:rPr>
        <w:t>of</w:t>
      </w:r>
      <w:r w:rsidRPr="00EE2A6D">
        <w:rPr>
          <w:rFonts w:eastAsiaTheme="minorEastAsia"/>
          <w:b/>
          <w:bCs/>
          <w:i/>
          <w:iCs/>
          <w:sz w:val="20"/>
          <w:szCs w:val="20"/>
        </w:rPr>
        <w:t xml:space="preserve"> </w:t>
      </w:r>
      <w:r w:rsidRPr="00EE2A6D">
        <w:rPr>
          <w:rFonts w:eastAsiaTheme="minorEastAsia" w:hint="eastAsia"/>
          <w:b/>
          <w:bCs/>
          <w:i/>
          <w:iCs/>
          <w:sz w:val="20"/>
          <w:szCs w:val="20"/>
        </w:rPr>
        <w:t>location</w:t>
      </w:r>
      <w:r w:rsidRPr="00EE2A6D">
        <w:rPr>
          <w:rFonts w:eastAsiaTheme="minorEastAsia"/>
          <w:b/>
          <w:bCs/>
          <w:i/>
          <w:iCs/>
          <w:sz w:val="20"/>
          <w:szCs w:val="20"/>
        </w:rPr>
        <w:t xml:space="preserve"> </w:t>
      </w:r>
      <w:r w:rsidRPr="00EE2A6D">
        <w:rPr>
          <w:rFonts w:eastAsiaTheme="minorEastAsia" w:hint="eastAsia"/>
          <w:b/>
          <w:bCs/>
          <w:i/>
          <w:iCs/>
          <w:sz w:val="20"/>
          <w:szCs w:val="20"/>
        </w:rPr>
        <w:t>information</w:t>
      </w:r>
      <w:r w:rsidRPr="00EE2A6D">
        <w:rPr>
          <w:rFonts w:eastAsiaTheme="minorEastAsia"/>
          <w:b/>
          <w:bCs/>
          <w:i/>
          <w:iCs/>
          <w:sz w:val="20"/>
          <w:szCs w:val="20"/>
        </w:rPr>
        <w:t xml:space="preserve"> </w:t>
      </w:r>
      <w:r w:rsidRPr="00EE2A6D">
        <w:rPr>
          <w:rFonts w:eastAsiaTheme="minorEastAsia" w:hint="eastAsia"/>
          <w:b/>
          <w:bCs/>
          <w:i/>
          <w:iCs/>
          <w:sz w:val="20"/>
          <w:szCs w:val="20"/>
        </w:rPr>
        <w:t>can</w:t>
      </w:r>
      <w:r w:rsidRPr="00EE2A6D">
        <w:rPr>
          <w:rFonts w:eastAsiaTheme="minorEastAsia"/>
          <w:b/>
          <w:bCs/>
          <w:i/>
          <w:iCs/>
          <w:sz w:val="20"/>
          <w:szCs w:val="20"/>
        </w:rPr>
        <w:t xml:space="preserve"> </w:t>
      </w:r>
      <w:r w:rsidRPr="00EE2A6D">
        <w:rPr>
          <w:rFonts w:eastAsiaTheme="minorEastAsia" w:hint="eastAsia"/>
          <w:b/>
          <w:bCs/>
          <w:i/>
          <w:iCs/>
          <w:sz w:val="20"/>
          <w:szCs w:val="20"/>
        </w:rPr>
        <w:t>reduce</w:t>
      </w:r>
      <w:r w:rsidRPr="00EE2A6D">
        <w:rPr>
          <w:rFonts w:eastAsiaTheme="minorEastAsia"/>
          <w:b/>
          <w:bCs/>
          <w:i/>
          <w:iCs/>
          <w:sz w:val="20"/>
          <w:szCs w:val="20"/>
        </w:rPr>
        <w:t xml:space="preserve"> </w:t>
      </w:r>
      <w:r w:rsidRPr="00EE2A6D">
        <w:rPr>
          <w:rFonts w:eastAsiaTheme="minorEastAsia" w:hint="eastAsia"/>
          <w:b/>
          <w:bCs/>
          <w:i/>
          <w:iCs/>
          <w:sz w:val="20"/>
          <w:szCs w:val="20"/>
        </w:rPr>
        <w:t>by</w:t>
      </w:r>
      <w:r w:rsidRPr="00EE2A6D">
        <w:rPr>
          <w:rFonts w:eastAsiaTheme="minorEastAsia"/>
          <w:b/>
          <w:bCs/>
          <w:i/>
          <w:iCs/>
          <w:sz w:val="20"/>
          <w:szCs w:val="20"/>
        </w:rPr>
        <w:t xml:space="preserve"> </w:t>
      </w:r>
      <w:r w:rsidR="005E28C6">
        <w:rPr>
          <w:rFonts w:eastAsiaTheme="minorEastAsia" w:hint="eastAsia"/>
          <w:b/>
          <w:bCs/>
          <w:i/>
          <w:iCs/>
          <w:sz w:val="20"/>
          <w:szCs w:val="20"/>
        </w:rPr>
        <w:t>1</w:t>
      </w:r>
      <w:r>
        <w:rPr>
          <w:rFonts w:eastAsiaTheme="minorEastAsia" w:hint="eastAsia"/>
          <w:b/>
          <w:bCs/>
          <w:i/>
          <w:iCs/>
          <w:sz w:val="20"/>
          <w:szCs w:val="20"/>
        </w:rPr>
        <w:t>5-</w:t>
      </w:r>
      <w:r w:rsidR="005E28C6">
        <w:rPr>
          <w:rFonts w:eastAsiaTheme="minorEastAsia" w:hint="eastAsia"/>
          <w:b/>
          <w:bCs/>
          <w:i/>
          <w:iCs/>
          <w:sz w:val="20"/>
          <w:szCs w:val="20"/>
        </w:rPr>
        <w:t>1</w:t>
      </w:r>
      <w:r>
        <w:rPr>
          <w:rFonts w:eastAsiaTheme="minorEastAsia" w:hint="eastAsia"/>
          <w:b/>
          <w:bCs/>
          <w:i/>
          <w:iCs/>
          <w:sz w:val="20"/>
          <w:szCs w:val="20"/>
        </w:rPr>
        <w:t>8</w:t>
      </w:r>
      <w:r w:rsidRPr="00EE2A6D">
        <w:rPr>
          <w:rFonts w:eastAsiaTheme="minorEastAsia" w:hint="eastAsia"/>
          <w:b/>
          <w:bCs/>
          <w:i/>
          <w:iCs/>
          <w:sz w:val="20"/>
          <w:szCs w:val="20"/>
        </w:rPr>
        <w:t>ms</w:t>
      </w:r>
      <w:r w:rsidR="008F4CA0">
        <w:rPr>
          <w:rFonts w:eastAsiaTheme="minorEastAsia" w:hint="eastAsia"/>
          <w:b/>
          <w:bCs/>
          <w:i/>
          <w:iCs/>
          <w:sz w:val="20"/>
          <w:szCs w:val="20"/>
        </w:rPr>
        <w:t>.</w:t>
      </w:r>
    </w:p>
    <w:bookmarkEnd w:id="30"/>
    <w:p w14:paraId="730B88CB" w14:textId="7120F0CA" w:rsidR="00B53BFE" w:rsidRDefault="00B53BFE" w:rsidP="000C355D">
      <w:pPr>
        <w:spacing w:before="120" w:after="120" w:line="260" w:lineRule="exact"/>
        <w:jc w:val="both"/>
        <w:rPr>
          <w:sz w:val="20"/>
          <w:szCs w:val="20"/>
        </w:rPr>
      </w:pPr>
      <w:r w:rsidRPr="006F3241">
        <w:rPr>
          <w:sz w:val="20"/>
          <w:szCs w:val="20"/>
        </w:rPr>
        <w:t xml:space="preserve">A new </w:t>
      </w:r>
      <w:proofErr w:type="spellStart"/>
      <w:r w:rsidRPr="006F3241">
        <w:rPr>
          <w:sz w:val="20"/>
          <w:szCs w:val="20"/>
        </w:rPr>
        <w:t>NRPPa</w:t>
      </w:r>
      <w:proofErr w:type="spellEnd"/>
      <w:r w:rsidRPr="006F3241">
        <w:rPr>
          <w:sz w:val="20"/>
          <w:szCs w:val="20"/>
        </w:rPr>
        <w:t xml:space="preserve"> procedure</w:t>
      </w:r>
      <w:r>
        <w:rPr>
          <w:sz w:val="20"/>
          <w:szCs w:val="20"/>
        </w:rPr>
        <w:t xml:space="preserve"> </w:t>
      </w:r>
      <w:r w:rsidRPr="006F3241">
        <w:rPr>
          <w:sz w:val="20"/>
          <w:szCs w:val="20"/>
        </w:rPr>
        <w:t xml:space="preserve">(such as </w:t>
      </w:r>
      <w:proofErr w:type="spellStart"/>
      <w:r w:rsidRPr="006F3241">
        <w:rPr>
          <w:sz w:val="20"/>
          <w:szCs w:val="20"/>
        </w:rPr>
        <w:t>NRPPa</w:t>
      </w:r>
      <w:proofErr w:type="spellEnd"/>
      <w:r w:rsidRPr="006F3241">
        <w:rPr>
          <w:sz w:val="20"/>
          <w:szCs w:val="20"/>
        </w:rPr>
        <w:t xml:space="preserve"> request location information) </w:t>
      </w:r>
      <w:r>
        <w:rPr>
          <w:rFonts w:hint="eastAsia"/>
          <w:sz w:val="20"/>
          <w:szCs w:val="20"/>
        </w:rPr>
        <w:t>should</w:t>
      </w:r>
      <w:r w:rsidRPr="006F3241">
        <w:rPr>
          <w:sz w:val="20"/>
          <w:szCs w:val="20"/>
        </w:rPr>
        <w:t xml:space="preserve"> be specified for </w:t>
      </w:r>
      <w:r>
        <w:rPr>
          <w:rFonts w:hint="eastAsia"/>
          <w:sz w:val="20"/>
          <w:szCs w:val="20"/>
        </w:rPr>
        <w:t>the</w:t>
      </w:r>
      <w:r>
        <w:rPr>
          <w:sz w:val="20"/>
          <w:szCs w:val="20"/>
        </w:rPr>
        <w:t xml:space="preserve"> </w:t>
      </w:r>
      <w:r>
        <w:rPr>
          <w:rFonts w:hint="eastAsia"/>
          <w:sz w:val="20"/>
          <w:szCs w:val="20"/>
        </w:rPr>
        <w:t>above</w:t>
      </w:r>
      <w:r>
        <w:rPr>
          <w:sz w:val="20"/>
          <w:szCs w:val="20"/>
        </w:rPr>
        <w:t xml:space="preserve"> </w:t>
      </w:r>
      <w:r>
        <w:rPr>
          <w:rFonts w:hint="eastAsia"/>
          <w:sz w:val="20"/>
          <w:szCs w:val="20"/>
        </w:rPr>
        <w:t>low</w:t>
      </w:r>
      <w:r>
        <w:rPr>
          <w:sz w:val="20"/>
          <w:szCs w:val="20"/>
        </w:rPr>
        <w:t xml:space="preserve"> </w:t>
      </w:r>
      <w:r>
        <w:rPr>
          <w:rFonts w:hint="eastAsia"/>
          <w:sz w:val="20"/>
          <w:szCs w:val="20"/>
        </w:rPr>
        <w:t>layer</w:t>
      </w:r>
      <w:r>
        <w:rPr>
          <w:sz w:val="20"/>
          <w:szCs w:val="20"/>
        </w:rPr>
        <w:t xml:space="preserve"> </w:t>
      </w:r>
      <w:r>
        <w:rPr>
          <w:rFonts w:hint="eastAsia"/>
          <w:sz w:val="20"/>
          <w:szCs w:val="20"/>
        </w:rPr>
        <w:t>triggered</w:t>
      </w:r>
      <w:r w:rsidRPr="006F3241">
        <w:rPr>
          <w:sz w:val="20"/>
          <w:szCs w:val="20"/>
        </w:rPr>
        <w:t xml:space="preserve"> request</w:t>
      </w:r>
      <w:r>
        <w:rPr>
          <w:rFonts w:hint="eastAsia"/>
          <w:sz w:val="20"/>
          <w:szCs w:val="20"/>
        </w:rPr>
        <w:t>ing</w:t>
      </w:r>
      <w:r>
        <w:rPr>
          <w:sz w:val="20"/>
          <w:szCs w:val="20"/>
        </w:rPr>
        <w:t xml:space="preserve"> </w:t>
      </w:r>
      <w:r>
        <w:rPr>
          <w:rFonts w:hint="eastAsia"/>
          <w:sz w:val="20"/>
          <w:szCs w:val="20"/>
        </w:rPr>
        <w:t>of</w:t>
      </w:r>
      <w:r w:rsidRPr="006F3241">
        <w:rPr>
          <w:sz w:val="20"/>
          <w:szCs w:val="20"/>
        </w:rPr>
        <w:t xml:space="preserve"> location information</w:t>
      </w:r>
      <w:r>
        <w:rPr>
          <w:rFonts w:hint="eastAsia"/>
          <w:sz w:val="20"/>
          <w:szCs w:val="20"/>
        </w:rPr>
        <w:t>.</w:t>
      </w:r>
      <w:r>
        <w:rPr>
          <w:sz w:val="20"/>
          <w:szCs w:val="20"/>
        </w:rPr>
        <w:t xml:space="preserve"> </w:t>
      </w:r>
      <w:r w:rsidR="00A35E45">
        <w:rPr>
          <w:sz w:val="20"/>
          <w:szCs w:val="20"/>
        </w:rPr>
        <w:t>Besides</w:t>
      </w:r>
      <w:r>
        <w:rPr>
          <w:sz w:val="20"/>
          <w:szCs w:val="20"/>
        </w:rPr>
        <w:t>, f</w:t>
      </w:r>
      <w:r w:rsidR="00557F44">
        <w:rPr>
          <w:sz w:val="20"/>
          <w:szCs w:val="20"/>
        </w:rPr>
        <w:t>r</w:t>
      </w:r>
      <w:r>
        <w:rPr>
          <w:sz w:val="20"/>
          <w:szCs w:val="20"/>
        </w:rPr>
        <w:t>om RAN2</w:t>
      </w:r>
      <w:r>
        <w:rPr>
          <w:rFonts w:hint="eastAsia"/>
          <w:sz w:val="20"/>
          <w:szCs w:val="20"/>
        </w:rPr>
        <w:t>/</w:t>
      </w:r>
      <w:r>
        <w:rPr>
          <w:sz w:val="20"/>
          <w:szCs w:val="20"/>
        </w:rPr>
        <w:t xml:space="preserve">RAN3 perspective, new low layer signaling needed to be specified and </w:t>
      </w:r>
      <w:proofErr w:type="spellStart"/>
      <w:r>
        <w:rPr>
          <w:rFonts w:hint="eastAsia"/>
          <w:sz w:val="20"/>
          <w:szCs w:val="20"/>
        </w:rPr>
        <w:t>g</w:t>
      </w:r>
      <w:r>
        <w:rPr>
          <w:sz w:val="20"/>
          <w:szCs w:val="20"/>
        </w:rPr>
        <w:t>NB</w:t>
      </w:r>
      <w:proofErr w:type="spellEnd"/>
      <w:r>
        <w:rPr>
          <w:sz w:val="20"/>
          <w:szCs w:val="20"/>
        </w:rPr>
        <w:t xml:space="preserve"> </w:t>
      </w:r>
      <w:r>
        <w:rPr>
          <w:rFonts w:hint="eastAsia"/>
          <w:sz w:val="20"/>
          <w:szCs w:val="20"/>
        </w:rPr>
        <w:t>can</w:t>
      </w:r>
      <w:r>
        <w:rPr>
          <w:sz w:val="20"/>
          <w:szCs w:val="20"/>
        </w:rPr>
        <w:t xml:space="preserve"> </w:t>
      </w:r>
      <w:r>
        <w:rPr>
          <w:rFonts w:hint="eastAsia"/>
          <w:sz w:val="20"/>
          <w:szCs w:val="20"/>
        </w:rPr>
        <w:t>configure</w:t>
      </w:r>
      <w:r>
        <w:rPr>
          <w:sz w:val="20"/>
          <w:szCs w:val="20"/>
        </w:rPr>
        <w:t xml:space="preserve"> MG </w:t>
      </w:r>
      <w:r>
        <w:rPr>
          <w:rFonts w:hint="eastAsia"/>
          <w:sz w:val="20"/>
          <w:szCs w:val="20"/>
        </w:rPr>
        <w:t>based</w:t>
      </w:r>
      <w:r>
        <w:rPr>
          <w:sz w:val="20"/>
          <w:szCs w:val="20"/>
        </w:rPr>
        <w:t xml:space="preserve"> </w:t>
      </w:r>
      <w:r>
        <w:rPr>
          <w:rFonts w:hint="eastAsia"/>
          <w:sz w:val="20"/>
          <w:szCs w:val="20"/>
        </w:rPr>
        <w:t>on</w:t>
      </w:r>
      <w:r>
        <w:rPr>
          <w:sz w:val="20"/>
          <w:szCs w:val="20"/>
        </w:rPr>
        <w:t xml:space="preserve"> </w:t>
      </w:r>
      <w:r>
        <w:rPr>
          <w:rFonts w:hint="eastAsia"/>
          <w:sz w:val="20"/>
          <w:szCs w:val="20"/>
        </w:rPr>
        <w:t>the</w:t>
      </w:r>
      <w:r>
        <w:rPr>
          <w:sz w:val="20"/>
          <w:szCs w:val="20"/>
        </w:rPr>
        <w:t xml:space="preserve"> </w:t>
      </w:r>
      <w:r w:rsidRPr="006F3241">
        <w:rPr>
          <w:sz w:val="20"/>
          <w:szCs w:val="20"/>
        </w:rPr>
        <w:t>request</w:t>
      </w:r>
      <w:r>
        <w:rPr>
          <w:rFonts w:hint="eastAsia"/>
          <w:sz w:val="20"/>
          <w:szCs w:val="20"/>
        </w:rPr>
        <w:t>ing</w:t>
      </w:r>
      <w:r>
        <w:rPr>
          <w:sz w:val="20"/>
          <w:szCs w:val="20"/>
        </w:rPr>
        <w:t xml:space="preserve"> </w:t>
      </w:r>
      <w:r>
        <w:rPr>
          <w:rFonts w:hint="eastAsia"/>
          <w:sz w:val="20"/>
          <w:szCs w:val="20"/>
        </w:rPr>
        <w:t>of</w:t>
      </w:r>
      <w:r w:rsidRPr="006F3241">
        <w:rPr>
          <w:sz w:val="20"/>
          <w:szCs w:val="20"/>
        </w:rPr>
        <w:t xml:space="preserve"> location information</w:t>
      </w:r>
      <w:r>
        <w:rPr>
          <w:sz w:val="20"/>
          <w:szCs w:val="20"/>
        </w:rPr>
        <w:t xml:space="preserve"> </w:t>
      </w:r>
      <w:r>
        <w:rPr>
          <w:rFonts w:hint="eastAsia"/>
          <w:sz w:val="20"/>
          <w:szCs w:val="20"/>
        </w:rPr>
        <w:t>from</w:t>
      </w:r>
      <w:r>
        <w:rPr>
          <w:sz w:val="20"/>
          <w:szCs w:val="20"/>
        </w:rPr>
        <w:t xml:space="preserve"> </w:t>
      </w:r>
      <w:proofErr w:type="spellStart"/>
      <w:r>
        <w:rPr>
          <w:sz w:val="20"/>
          <w:szCs w:val="20"/>
        </w:rPr>
        <w:t>NRPP</w:t>
      </w:r>
      <w:r>
        <w:rPr>
          <w:rFonts w:hint="eastAsia"/>
          <w:sz w:val="20"/>
          <w:szCs w:val="20"/>
        </w:rPr>
        <w:t>a</w:t>
      </w:r>
      <w:proofErr w:type="spellEnd"/>
      <w:r>
        <w:rPr>
          <w:sz w:val="20"/>
          <w:szCs w:val="20"/>
        </w:rPr>
        <w:t>.</w:t>
      </w:r>
    </w:p>
    <w:p w14:paraId="1C8BB993" w14:textId="77777777" w:rsidR="00B53BFE" w:rsidRPr="006F3241" w:rsidRDefault="00B53BFE" w:rsidP="00CA1863">
      <w:pPr>
        <w:pStyle w:val="a0"/>
        <w:numPr>
          <w:ilvl w:val="0"/>
          <w:numId w:val="35"/>
        </w:numPr>
        <w:spacing w:line="260" w:lineRule="exact"/>
        <w:rPr>
          <w:rFonts w:eastAsia="宋体"/>
          <w:sz w:val="20"/>
          <w:szCs w:val="20"/>
        </w:rPr>
      </w:pPr>
      <w:bookmarkStart w:id="32" w:name="_Hlk71211025"/>
    </w:p>
    <w:p w14:paraId="375B108C" w14:textId="1A7F1F1C" w:rsidR="00B53BFE" w:rsidRPr="006F3241" w:rsidRDefault="00B53BFE" w:rsidP="00B53BFE">
      <w:pPr>
        <w:pStyle w:val="a0"/>
        <w:numPr>
          <w:ilvl w:val="0"/>
          <w:numId w:val="12"/>
        </w:numPr>
        <w:spacing w:line="260" w:lineRule="exact"/>
        <w:rPr>
          <w:rFonts w:eastAsiaTheme="minorEastAsia"/>
          <w:b/>
          <w:bCs/>
          <w:i/>
          <w:iCs/>
          <w:sz w:val="20"/>
          <w:szCs w:val="20"/>
        </w:rPr>
      </w:pPr>
      <w:r w:rsidRPr="006F3241">
        <w:rPr>
          <w:rFonts w:eastAsiaTheme="minorEastAsia"/>
          <w:b/>
          <w:bCs/>
          <w:i/>
          <w:iCs/>
          <w:sz w:val="20"/>
          <w:szCs w:val="20"/>
        </w:rPr>
        <w:t>The request of the measurement via MAC-CE and/or physical layer procedure should be supported</w:t>
      </w:r>
      <w:r>
        <w:rPr>
          <w:rFonts w:eastAsiaTheme="minorEastAsia"/>
          <w:b/>
          <w:bCs/>
          <w:i/>
          <w:iCs/>
          <w:sz w:val="20"/>
          <w:szCs w:val="20"/>
        </w:rPr>
        <w:t>.</w:t>
      </w:r>
    </w:p>
    <w:bookmarkEnd w:id="28"/>
    <w:bookmarkEnd w:id="32"/>
    <w:p w14:paraId="2ED34F69" w14:textId="77777777" w:rsidR="00305F56" w:rsidRPr="000D669B" w:rsidRDefault="00A045D1" w:rsidP="00EA778C">
      <w:pPr>
        <w:pStyle w:val="1"/>
        <w:rPr>
          <w:b/>
          <w:bCs/>
        </w:rPr>
      </w:pPr>
      <w:r w:rsidRPr="000D669B">
        <w:t>Conclusion</w:t>
      </w:r>
    </w:p>
    <w:p w14:paraId="7B9A442F" w14:textId="7FD6368F" w:rsidR="00305F56" w:rsidRDefault="00A045D1">
      <w:pPr>
        <w:pStyle w:val="a0"/>
        <w:rPr>
          <w:rFonts w:eastAsia="宋体"/>
          <w:sz w:val="20"/>
          <w:szCs w:val="20"/>
        </w:rPr>
      </w:pPr>
      <w:r w:rsidRPr="00812CD3">
        <w:rPr>
          <w:rFonts w:eastAsia="宋体"/>
          <w:sz w:val="20"/>
          <w:szCs w:val="20"/>
        </w:rPr>
        <w:t xml:space="preserve">In this contribution, we discuss </w:t>
      </w:r>
      <w:r w:rsidR="00812CD3">
        <w:rPr>
          <w:rFonts w:eastAsia="宋体"/>
          <w:sz w:val="20"/>
          <w:szCs w:val="20"/>
        </w:rPr>
        <w:t xml:space="preserve">latency reduction </w:t>
      </w:r>
      <w:r w:rsidRPr="00812CD3">
        <w:rPr>
          <w:rFonts w:eastAsia="宋体"/>
          <w:sz w:val="20"/>
          <w:szCs w:val="20"/>
        </w:rPr>
        <w:t xml:space="preserve">with the following </w:t>
      </w:r>
      <w:r w:rsidR="004A27F2" w:rsidRPr="00812CD3">
        <w:rPr>
          <w:rFonts w:eastAsia="宋体"/>
          <w:sz w:val="20"/>
          <w:szCs w:val="20"/>
        </w:rPr>
        <w:t xml:space="preserve">observations and </w:t>
      </w:r>
      <w:r w:rsidRPr="00812CD3">
        <w:rPr>
          <w:rFonts w:eastAsia="宋体"/>
          <w:sz w:val="20"/>
          <w:szCs w:val="20"/>
        </w:rPr>
        <w:t>proposals:</w:t>
      </w:r>
    </w:p>
    <w:p w14:paraId="111465BE" w14:textId="77777777" w:rsidR="00CE6377" w:rsidRPr="00D0266A" w:rsidRDefault="00CE6377" w:rsidP="00CE6377">
      <w:pPr>
        <w:pStyle w:val="a0"/>
        <w:numPr>
          <w:ilvl w:val="0"/>
          <w:numId w:val="134"/>
        </w:numPr>
        <w:spacing w:line="260" w:lineRule="exact"/>
        <w:rPr>
          <w:rFonts w:eastAsiaTheme="minorEastAsia"/>
          <w:b/>
          <w:i/>
          <w:szCs w:val="20"/>
        </w:rPr>
      </w:pPr>
    </w:p>
    <w:p w14:paraId="568FF0AE" w14:textId="6821C941" w:rsidR="00CE6377" w:rsidRDefault="00CE6377" w:rsidP="00CE6377">
      <w:pPr>
        <w:pStyle w:val="a0"/>
        <w:numPr>
          <w:ilvl w:val="0"/>
          <w:numId w:val="12"/>
        </w:numPr>
        <w:spacing w:line="260" w:lineRule="exact"/>
        <w:rPr>
          <w:rFonts w:eastAsiaTheme="minorEastAsia"/>
          <w:b/>
          <w:bCs/>
          <w:i/>
          <w:iCs/>
          <w:sz w:val="20"/>
          <w:szCs w:val="20"/>
        </w:rPr>
      </w:pPr>
      <w:r w:rsidRPr="00D20D54">
        <w:rPr>
          <w:rFonts w:eastAsiaTheme="minorEastAsia"/>
          <w:b/>
          <w:bCs/>
          <w:i/>
          <w:iCs/>
          <w:sz w:val="20"/>
          <w:szCs w:val="20"/>
        </w:rPr>
        <w:t>For the purpose of positioning latency reduction, MG</w:t>
      </w:r>
      <w:r>
        <w:rPr>
          <w:rFonts w:eastAsiaTheme="minorEastAsia"/>
          <w:b/>
          <w:bCs/>
          <w:i/>
          <w:iCs/>
          <w:sz w:val="20"/>
          <w:szCs w:val="20"/>
        </w:rPr>
        <w:t xml:space="preserve"> request from </w:t>
      </w:r>
      <w:r w:rsidR="000247A1">
        <w:rPr>
          <w:rFonts w:eastAsiaTheme="minorEastAsia"/>
          <w:b/>
          <w:bCs/>
          <w:i/>
          <w:iCs/>
          <w:sz w:val="20"/>
          <w:szCs w:val="20"/>
        </w:rPr>
        <w:t>LMF (</w:t>
      </w:r>
      <w:r>
        <w:rPr>
          <w:rFonts w:eastAsiaTheme="minorEastAsia"/>
          <w:b/>
          <w:bCs/>
          <w:i/>
          <w:iCs/>
          <w:sz w:val="20"/>
          <w:szCs w:val="20"/>
        </w:rPr>
        <w:t>option 1)</w:t>
      </w:r>
      <w:r w:rsidRPr="00D20D54">
        <w:rPr>
          <w:rFonts w:eastAsiaTheme="minorEastAsia"/>
          <w:b/>
          <w:bCs/>
          <w:i/>
          <w:iCs/>
          <w:sz w:val="20"/>
          <w:szCs w:val="20"/>
        </w:rPr>
        <w:t xml:space="preserve"> </w:t>
      </w:r>
      <w:r>
        <w:rPr>
          <w:rFonts w:eastAsiaTheme="minorEastAsia"/>
          <w:b/>
          <w:bCs/>
          <w:i/>
          <w:iCs/>
          <w:sz w:val="20"/>
          <w:szCs w:val="20"/>
        </w:rPr>
        <w:t xml:space="preserve">is better for latency reduction </w:t>
      </w:r>
      <w:r w:rsidRPr="00D20D54">
        <w:rPr>
          <w:rFonts w:eastAsiaTheme="minorEastAsia"/>
          <w:b/>
          <w:bCs/>
          <w:i/>
          <w:iCs/>
          <w:sz w:val="20"/>
          <w:szCs w:val="20"/>
        </w:rPr>
        <w:t xml:space="preserve">if the </w:t>
      </w:r>
      <w:r w:rsidRPr="00925D21">
        <w:rPr>
          <w:rFonts w:eastAsiaTheme="minorEastAsia"/>
          <w:b/>
          <w:bCs/>
          <w:i/>
          <w:iCs/>
          <w:sz w:val="20"/>
          <w:szCs w:val="20"/>
        </w:rPr>
        <w:t>time/frequency characteristics (</w:t>
      </w:r>
      <w:r w:rsidR="000247A1" w:rsidRPr="00925D21">
        <w:rPr>
          <w:rFonts w:eastAsiaTheme="minorEastAsia"/>
          <w:b/>
          <w:bCs/>
          <w:i/>
          <w:iCs/>
          <w:sz w:val="20"/>
          <w:szCs w:val="20"/>
        </w:rPr>
        <w:t>i.e.</w:t>
      </w:r>
      <w:r w:rsidRPr="00925D21">
        <w:rPr>
          <w:rFonts w:eastAsiaTheme="minorEastAsia"/>
          <w:b/>
          <w:bCs/>
          <w:i/>
          <w:iCs/>
          <w:sz w:val="20"/>
          <w:szCs w:val="20"/>
        </w:rPr>
        <w:t>, periodicity/offset</w:t>
      </w:r>
      <w:r>
        <w:rPr>
          <w:rFonts w:eastAsiaTheme="minorEastAsia"/>
          <w:b/>
          <w:bCs/>
          <w:i/>
          <w:iCs/>
          <w:sz w:val="20"/>
          <w:szCs w:val="20"/>
        </w:rPr>
        <w:t>, and/or</w:t>
      </w:r>
      <w:r w:rsidRPr="00925D21">
        <w:rPr>
          <w:rFonts w:eastAsiaTheme="minorEastAsia"/>
          <w:b/>
          <w:bCs/>
          <w:i/>
          <w:iCs/>
          <w:sz w:val="20"/>
          <w:szCs w:val="20"/>
        </w:rPr>
        <w:t xml:space="preserve"> frequency layer</w:t>
      </w:r>
      <w:r>
        <w:rPr>
          <w:rFonts w:eastAsiaTheme="minorEastAsia"/>
          <w:b/>
          <w:bCs/>
          <w:i/>
          <w:iCs/>
          <w:sz w:val="20"/>
          <w:szCs w:val="20"/>
        </w:rPr>
        <w:t xml:space="preserve"> </w:t>
      </w:r>
      <w:r w:rsidR="000247A1">
        <w:rPr>
          <w:rFonts w:eastAsiaTheme="minorEastAsia"/>
          <w:b/>
          <w:bCs/>
          <w:i/>
          <w:iCs/>
          <w:sz w:val="20"/>
          <w:szCs w:val="20"/>
        </w:rPr>
        <w:t>information</w:t>
      </w:r>
      <w:r w:rsidR="000247A1" w:rsidRPr="00925D21">
        <w:rPr>
          <w:rFonts w:eastAsiaTheme="minorEastAsia"/>
          <w:b/>
          <w:bCs/>
          <w:i/>
          <w:iCs/>
          <w:sz w:val="20"/>
          <w:szCs w:val="20"/>
        </w:rPr>
        <w:t>)</w:t>
      </w:r>
      <w:r w:rsidR="000247A1" w:rsidRPr="00D20D54">
        <w:rPr>
          <w:rFonts w:eastAsiaTheme="minorEastAsia"/>
          <w:b/>
          <w:bCs/>
          <w:i/>
          <w:iCs/>
          <w:sz w:val="20"/>
          <w:szCs w:val="20"/>
        </w:rPr>
        <w:t xml:space="preserve"> of</w:t>
      </w:r>
      <w:r w:rsidRPr="00D20D54">
        <w:rPr>
          <w:rFonts w:eastAsiaTheme="minorEastAsia"/>
          <w:b/>
          <w:bCs/>
          <w:i/>
          <w:iCs/>
          <w:sz w:val="20"/>
          <w:szCs w:val="20"/>
        </w:rPr>
        <w:t xml:space="preserve"> PRS</w:t>
      </w:r>
      <w:r>
        <w:rPr>
          <w:rFonts w:eastAsiaTheme="minorEastAsia"/>
          <w:b/>
          <w:bCs/>
          <w:i/>
          <w:iCs/>
          <w:sz w:val="20"/>
          <w:szCs w:val="20"/>
        </w:rPr>
        <w:t xml:space="preserve"> </w:t>
      </w:r>
      <w:r w:rsidRPr="00D20D54">
        <w:rPr>
          <w:rFonts w:eastAsiaTheme="minorEastAsia"/>
          <w:b/>
          <w:bCs/>
          <w:i/>
          <w:iCs/>
          <w:sz w:val="20"/>
          <w:szCs w:val="20"/>
        </w:rPr>
        <w:t>(</w:t>
      </w:r>
      <w:r w:rsidR="000247A1" w:rsidRPr="00D20D54">
        <w:rPr>
          <w:rFonts w:eastAsiaTheme="minorEastAsia"/>
          <w:b/>
          <w:bCs/>
          <w:i/>
          <w:iCs/>
          <w:sz w:val="20"/>
          <w:szCs w:val="20"/>
        </w:rPr>
        <w:t>i.e.</w:t>
      </w:r>
      <w:r w:rsidRPr="00D20D54">
        <w:rPr>
          <w:rFonts w:eastAsiaTheme="minorEastAsia"/>
          <w:b/>
          <w:bCs/>
          <w:i/>
          <w:iCs/>
          <w:sz w:val="20"/>
          <w:szCs w:val="20"/>
        </w:rPr>
        <w:t xml:space="preserve">, MG request) </w:t>
      </w:r>
      <w:r>
        <w:rPr>
          <w:rFonts w:eastAsiaTheme="minorEastAsia"/>
          <w:b/>
          <w:bCs/>
          <w:i/>
          <w:iCs/>
          <w:sz w:val="20"/>
          <w:szCs w:val="20"/>
        </w:rPr>
        <w:t>can be</w:t>
      </w:r>
      <w:r w:rsidRPr="00D20D54">
        <w:rPr>
          <w:rFonts w:eastAsiaTheme="minorEastAsia"/>
          <w:b/>
          <w:bCs/>
          <w:i/>
          <w:iCs/>
          <w:sz w:val="20"/>
          <w:szCs w:val="20"/>
        </w:rPr>
        <w:t xml:space="preserve"> in </w:t>
      </w:r>
      <w:proofErr w:type="spellStart"/>
      <w:r w:rsidRPr="00D20D54">
        <w:rPr>
          <w:rFonts w:eastAsiaTheme="minorEastAsia"/>
          <w:b/>
          <w:bCs/>
          <w:i/>
          <w:iCs/>
          <w:sz w:val="20"/>
          <w:szCs w:val="20"/>
        </w:rPr>
        <w:t>NRPPa</w:t>
      </w:r>
      <w:proofErr w:type="spellEnd"/>
      <w:r w:rsidRPr="00D20D54">
        <w:rPr>
          <w:rFonts w:eastAsiaTheme="minorEastAsia"/>
          <w:b/>
          <w:bCs/>
          <w:i/>
          <w:iCs/>
          <w:sz w:val="20"/>
          <w:szCs w:val="20"/>
        </w:rPr>
        <w:t xml:space="preserve"> </w:t>
      </w:r>
      <w:r>
        <w:rPr>
          <w:rFonts w:eastAsiaTheme="minorEastAsia"/>
          <w:b/>
          <w:bCs/>
          <w:i/>
          <w:iCs/>
          <w:sz w:val="20"/>
          <w:szCs w:val="20"/>
        </w:rPr>
        <w:t>request location</w:t>
      </w:r>
      <w:r w:rsidRPr="00D20D54">
        <w:rPr>
          <w:rFonts w:eastAsiaTheme="minorEastAsia"/>
          <w:b/>
          <w:bCs/>
          <w:i/>
          <w:iCs/>
          <w:sz w:val="20"/>
          <w:szCs w:val="20"/>
        </w:rPr>
        <w:t xml:space="preserve"> information</w:t>
      </w:r>
      <w:r>
        <w:rPr>
          <w:rFonts w:eastAsiaTheme="minorEastAsia" w:hint="eastAsia"/>
          <w:b/>
          <w:bCs/>
          <w:i/>
          <w:iCs/>
          <w:sz w:val="20"/>
          <w:szCs w:val="20"/>
        </w:rPr>
        <w:t>.</w:t>
      </w:r>
    </w:p>
    <w:p w14:paraId="6B112810" w14:textId="77777777" w:rsidR="00CE6377" w:rsidRPr="00D0266A" w:rsidRDefault="00CE6377" w:rsidP="00CE6377">
      <w:pPr>
        <w:pStyle w:val="a0"/>
        <w:numPr>
          <w:ilvl w:val="0"/>
          <w:numId w:val="134"/>
        </w:numPr>
        <w:spacing w:line="260" w:lineRule="exact"/>
        <w:rPr>
          <w:rFonts w:eastAsiaTheme="minorEastAsia"/>
          <w:b/>
          <w:i/>
          <w:szCs w:val="20"/>
        </w:rPr>
      </w:pPr>
    </w:p>
    <w:p w14:paraId="0C3ADA63" w14:textId="77777777" w:rsidR="00CE6377" w:rsidRDefault="00CE6377" w:rsidP="00CE6377">
      <w:pPr>
        <w:pStyle w:val="a0"/>
        <w:numPr>
          <w:ilvl w:val="0"/>
          <w:numId w:val="12"/>
        </w:numPr>
        <w:spacing w:line="260" w:lineRule="exact"/>
        <w:rPr>
          <w:rFonts w:eastAsiaTheme="minorEastAsia"/>
          <w:b/>
          <w:bCs/>
          <w:i/>
          <w:iCs/>
          <w:sz w:val="20"/>
          <w:szCs w:val="20"/>
        </w:rPr>
      </w:pPr>
      <w:r>
        <w:rPr>
          <w:rFonts w:eastAsiaTheme="minorEastAsia"/>
          <w:b/>
          <w:bCs/>
          <w:i/>
          <w:iCs/>
          <w:sz w:val="20"/>
          <w:szCs w:val="20"/>
        </w:rPr>
        <w:t>With pre-configured MG, MG request and MG activation will be more flexible and overhead will be smaller</w:t>
      </w:r>
      <w:r>
        <w:rPr>
          <w:rFonts w:eastAsiaTheme="minorEastAsia" w:hint="eastAsia"/>
          <w:b/>
          <w:bCs/>
          <w:i/>
          <w:iCs/>
          <w:sz w:val="20"/>
          <w:szCs w:val="20"/>
        </w:rPr>
        <w:t>.</w:t>
      </w:r>
    </w:p>
    <w:p w14:paraId="48D8C315" w14:textId="77777777" w:rsidR="00CE6377" w:rsidRDefault="00CE6377" w:rsidP="00CE6377">
      <w:pPr>
        <w:pStyle w:val="a0"/>
        <w:numPr>
          <w:ilvl w:val="0"/>
          <w:numId w:val="134"/>
        </w:numPr>
        <w:spacing w:line="260" w:lineRule="exact"/>
        <w:rPr>
          <w:rFonts w:eastAsiaTheme="minorEastAsia"/>
        </w:rPr>
      </w:pPr>
    </w:p>
    <w:p w14:paraId="3EC0E288" w14:textId="41203B20" w:rsidR="00CE6377" w:rsidRDefault="00CE6377" w:rsidP="00CE6377">
      <w:pPr>
        <w:pStyle w:val="a0"/>
        <w:numPr>
          <w:ilvl w:val="0"/>
          <w:numId w:val="12"/>
        </w:numPr>
        <w:spacing w:line="260" w:lineRule="exact"/>
        <w:rPr>
          <w:rFonts w:eastAsiaTheme="minorEastAsia"/>
          <w:b/>
          <w:bCs/>
          <w:i/>
          <w:iCs/>
          <w:sz w:val="20"/>
          <w:szCs w:val="20"/>
        </w:rPr>
      </w:pPr>
      <w:r w:rsidRPr="00EE2A6D">
        <w:rPr>
          <w:rFonts w:eastAsiaTheme="minorEastAsia"/>
          <w:b/>
          <w:bCs/>
          <w:i/>
          <w:iCs/>
          <w:sz w:val="20"/>
          <w:szCs w:val="20"/>
        </w:rPr>
        <w:lastRenderedPageBreak/>
        <w:t xml:space="preserve">The low layer triggered </w:t>
      </w:r>
      <w:r w:rsidRPr="00EE2A6D">
        <w:rPr>
          <w:rFonts w:eastAsiaTheme="minorEastAsia" w:hint="eastAsia"/>
          <w:b/>
          <w:bCs/>
          <w:i/>
          <w:iCs/>
          <w:sz w:val="20"/>
          <w:szCs w:val="20"/>
        </w:rPr>
        <w:t>request</w:t>
      </w:r>
      <w:r w:rsidRPr="00EE2A6D">
        <w:rPr>
          <w:rFonts w:eastAsiaTheme="minorEastAsia"/>
          <w:b/>
          <w:bCs/>
          <w:i/>
          <w:iCs/>
          <w:sz w:val="20"/>
          <w:szCs w:val="20"/>
        </w:rPr>
        <w:t xml:space="preserve"> </w:t>
      </w:r>
      <w:r w:rsidRPr="00EE2A6D">
        <w:rPr>
          <w:rFonts w:eastAsiaTheme="minorEastAsia" w:hint="eastAsia"/>
          <w:b/>
          <w:bCs/>
          <w:i/>
          <w:iCs/>
          <w:sz w:val="20"/>
          <w:szCs w:val="20"/>
        </w:rPr>
        <w:t>of</w:t>
      </w:r>
      <w:r w:rsidRPr="00EE2A6D">
        <w:rPr>
          <w:rFonts w:eastAsiaTheme="minorEastAsia"/>
          <w:b/>
          <w:bCs/>
          <w:i/>
          <w:iCs/>
          <w:sz w:val="20"/>
          <w:szCs w:val="20"/>
        </w:rPr>
        <w:t xml:space="preserve"> </w:t>
      </w:r>
      <w:r w:rsidRPr="00EE2A6D">
        <w:rPr>
          <w:rFonts w:eastAsiaTheme="minorEastAsia" w:hint="eastAsia"/>
          <w:b/>
          <w:bCs/>
          <w:i/>
          <w:iCs/>
          <w:sz w:val="20"/>
          <w:szCs w:val="20"/>
        </w:rPr>
        <w:t>location</w:t>
      </w:r>
      <w:r w:rsidRPr="00EE2A6D">
        <w:rPr>
          <w:rFonts w:eastAsiaTheme="minorEastAsia"/>
          <w:b/>
          <w:bCs/>
          <w:i/>
          <w:iCs/>
          <w:sz w:val="20"/>
          <w:szCs w:val="20"/>
        </w:rPr>
        <w:t xml:space="preserve"> </w:t>
      </w:r>
      <w:r w:rsidRPr="00EE2A6D">
        <w:rPr>
          <w:rFonts w:eastAsiaTheme="minorEastAsia" w:hint="eastAsia"/>
          <w:b/>
          <w:bCs/>
          <w:i/>
          <w:iCs/>
          <w:sz w:val="20"/>
          <w:szCs w:val="20"/>
        </w:rPr>
        <w:t>information</w:t>
      </w:r>
      <w:r w:rsidRPr="00EE2A6D">
        <w:rPr>
          <w:rFonts w:eastAsiaTheme="minorEastAsia"/>
          <w:b/>
          <w:bCs/>
          <w:i/>
          <w:iCs/>
          <w:sz w:val="20"/>
          <w:szCs w:val="20"/>
        </w:rPr>
        <w:t xml:space="preserve"> </w:t>
      </w:r>
      <w:r w:rsidRPr="00EE2A6D">
        <w:rPr>
          <w:rFonts w:eastAsiaTheme="minorEastAsia" w:hint="eastAsia"/>
          <w:b/>
          <w:bCs/>
          <w:i/>
          <w:iCs/>
          <w:sz w:val="20"/>
          <w:szCs w:val="20"/>
        </w:rPr>
        <w:t>can</w:t>
      </w:r>
      <w:r w:rsidRPr="00EE2A6D">
        <w:rPr>
          <w:rFonts w:eastAsiaTheme="minorEastAsia"/>
          <w:b/>
          <w:bCs/>
          <w:i/>
          <w:iCs/>
          <w:sz w:val="20"/>
          <w:szCs w:val="20"/>
        </w:rPr>
        <w:t xml:space="preserve"> </w:t>
      </w:r>
      <w:r w:rsidRPr="00EE2A6D">
        <w:rPr>
          <w:rFonts w:eastAsiaTheme="minorEastAsia" w:hint="eastAsia"/>
          <w:b/>
          <w:bCs/>
          <w:i/>
          <w:iCs/>
          <w:sz w:val="20"/>
          <w:szCs w:val="20"/>
        </w:rPr>
        <w:t>reduce</w:t>
      </w:r>
      <w:r w:rsidRPr="00EE2A6D">
        <w:rPr>
          <w:rFonts w:eastAsiaTheme="minorEastAsia"/>
          <w:b/>
          <w:bCs/>
          <w:i/>
          <w:iCs/>
          <w:sz w:val="20"/>
          <w:szCs w:val="20"/>
        </w:rPr>
        <w:t xml:space="preserve"> </w:t>
      </w:r>
      <w:r w:rsidRPr="00EE2A6D">
        <w:rPr>
          <w:rFonts w:eastAsiaTheme="minorEastAsia" w:hint="eastAsia"/>
          <w:b/>
          <w:bCs/>
          <w:i/>
          <w:iCs/>
          <w:sz w:val="20"/>
          <w:szCs w:val="20"/>
        </w:rPr>
        <w:t>by</w:t>
      </w:r>
      <w:r w:rsidRPr="00EE2A6D">
        <w:rPr>
          <w:rFonts w:eastAsiaTheme="minorEastAsia"/>
          <w:b/>
          <w:bCs/>
          <w:i/>
          <w:iCs/>
          <w:sz w:val="20"/>
          <w:szCs w:val="20"/>
        </w:rPr>
        <w:t xml:space="preserve"> </w:t>
      </w:r>
      <w:r>
        <w:rPr>
          <w:rFonts w:eastAsiaTheme="minorEastAsia" w:hint="eastAsia"/>
          <w:b/>
          <w:bCs/>
          <w:i/>
          <w:iCs/>
          <w:sz w:val="20"/>
          <w:szCs w:val="20"/>
        </w:rPr>
        <w:t>15-18</w:t>
      </w:r>
      <w:r w:rsidRPr="00EE2A6D">
        <w:rPr>
          <w:rFonts w:eastAsiaTheme="minorEastAsia" w:hint="eastAsia"/>
          <w:b/>
          <w:bCs/>
          <w:i/>
          <w:iCs/>
          <w:sz w:val="20"/>
          <w:szCs w:val="20"/>
        </w:rPr>
        <w:t>ms</w:t>
      </w:r>
      <w:r>
        <w:rPr>
          <w:rFonts w:eastAsiaTheme="minorEastAsia" w:hint="eastAsia"/>
          <w:b/>
          <w:bCs/>
          <w:i/>
          <w:iCs/>
          <w:sz w:val="20"/>
          <w:szCs w:val="20"/>
        </w:rPr>
        <w:t>.</w:t>
      </w:r>
    </w:p>
    <w:p w14:paraId="08BF5673" w14:textId="77777777" w:rsidR="00CE6377" w:rsidRPr="00504EBD" w:rsidRDefault="00CE6377" w:rsidP="00CE6377">
      <w:pPr>
        <w:pStyle w:val="a0"/>
        <w:tabs>
          <w:tab w:val="left" w:pos="420"/>
        </w:tabs>
        <w:spacing w:after="0"/>
        <w:rPr>
          <w:rFonts w:eastAsiaTheme="minorEastAsia"/>
          <w:bCs/>
          <w:sz w:val="20"/>
          <w:szCs w:val="20"/>
        </w:rPr>
      </w:pPr>
    </w:p>
    <w:p w14:paraId="2F64217E" w14:textId="77777777" w:rsidR="00CE6377" w:rsidRPr="00CC2137" w:rsidRDefault="00CE6377" w:rsidP="00CE6377">
      <w:pPr>
        <w:pStyle w:val="a0"/>
        <w:numPr>
          <w:ilvl w:val="0"/>
          <w:numId w:val="135"/>
        </w:numPr>
        <w:spacing w:line="260" w:lineRule="exact"/>
        <w:ind w:left="420"/>
        <w:rPr>
          <w:rFonts w:eastAsiaTheme="minorEastAsia"/>
          <w:sz w:val="20"/>
          <w:szCs w:val="20"/>
        </w:rPr>
      </w:pPr>
    </w:p>
    <w:p w14:paraId="2F659C97" w14:textId="77777777" w:rsidR="00CE6377" w:rsidRPr="00CC2137" w:rsidRDefault="00CE6377" w:rsidP="00CE6377">
      <w:pPr>
        <w:pStyle w:val="a0"/>
        <w:numPr>
          <w:ilvl w:val="0"/>
          <w:numId w:val="12"/>
        </w:numPr>
        <w:spacing w:line="260" w:lineRule="exact"/>
        <w:rPr>
          <w:rFonts w:eastAsiaTheme="minorEastAsia"/>
          <w:b/>
          <w:bCs/>
          <w:i/>
          <w:iCs/>
          <w:sz w:val="20"/>
          <w:szCs w:val="20"/>
        </w:rPr>
      </w:pPr>
      <w:r w:rsidRPr="00CC2137">
        <w:rPr>
          <w:rFonts w:eastAsiaTheme="minorEastAsia"/>
          <w:b/>
          <w:bCs/>
          <w:i/>
          <w:iCs/>
          <w:sz w:val="20"/>
          <w:szCs w:val="20"/>
        </w:rPr>
        <w:t>Physical layer latency reduction should be independent of scheduled location time.</w:t>
      </w:r>
    </w:p>
    <w:p w14:paraId="68352113" w14:textId="77777777" w:rsidR="00CE6377" w:rsidRPr="00D5471C" w:rsidRDefault="00CE6377" w:rsidP="00CE6377">
      <w:pPr>
        <w:pStyle w:val="a0"/>
        <w:numPr>
          <w:ilvl w:val="0"/>
          <w:numId w:val="135"/>
        </w:numPr>
        <w:spacing w:line="260" w:lineRule="exact"/>
        <w:ind w:left="420"/>
        <w:rPr>
          <w:rFonts w:eastAsiaTheme="minorEastAsia"/>
          <w:sz w:val="20"/>
          <w:szCs w:val="20"/>
        </w:rPr>
      </w:pPr>
    </w:p>
    <w:p w14:paraId="5942B609" w14:textId="099D7109" w:rsidR="00CE6377" w:rsidRPr="00D52C88" w:rsidRDefault="00CE6377" w:rsidP="00CE6377">
      <w:pPr>
        <w:numPr>
          <w:ilvl w:val="0"/>
          <w:numId w:val="12"/>
        </w:numPr>
        <w:spacing w:line="260" w:lineRule="exact"/>
        <w:jc w:val="both"/>
        <w:rPr>
          <w:rFonts w:eastAsiaTheme="minorEastAsia"/>
          <w:b/>
          <w:bCs/>
          <w:i/>
          <w:iCs/>
          <w:sz w:val="20"/>
          <w:szCs w:val="20"/>
        </w:rPr>
      </w:pPr>
      <w:r>
        <w:rPr>
          <w:rFonts w:eastAsiaTheme="minorEastAsia"/>
          <w:b/>
          <w:bCs/>
          <w:i/>
          <w:iCs/>
          <w:sz w:val="20"/>
          <w:szCs w:val="20"/>
        </w:rPr>
        <w:t xml:space="preserve">Before MG configuration, </w:t>
      </w:r>
      <w:r w:rsidRPr="00D52C88">
        <w:rPr>
          <w:rFonts w:eastAsiaTheme="minorEastAsia"/>
          <w:b/>
          <w:bCs/>
          <w:i/>
          <w:iCs/>
          <w:sz w:val="20"/>
          <w:szCs w:val="20"/>
        </w:rPr>
        <w:t xml:space="preserve">the </w:t>
      </w:r>
      <w:r w:rsidRPr="00925D21">
        <w:rPr>
          <w:rFonts w:eastAsiaTheme="minorEastAsia"/>
          <w:b/>
          <w:bCs/>
          <w:i/>
          <w:iCs/>
          <w:sz w:val="20"/>
          <w:szCs w:val="20"/>
        </w:rPr>
        <w:t>time/frequency characteristics (</w:t>
      </w:r>
      <w:r w:rsidR="000247A1" w:rsidRPr="00925D21">
        <w:rPr>
          <w:rFonts w:eastAsiaTheme="minorEastAsia"/>
          <w:b/>
          <w:bCs/>
          <w:i/>
          <w:iCs/>
          <w:sz w:val="20"/>
          <w:szCs w:val="20"/>
        </w:rPr>
        <w:t>i.e.</w:t>
      </w:r>
      <w:r w:rsidRPr="00925D21">
        <w:rPr>
          <w:rFonts w:eastAsiaTheme="minorEastAsia"/>
          <w:b/>
          <w:bCs/>
          <w:i/>
          <w:iCs/>
          <w:sz w:val="20"/>
          <w:szCs w:val="20"/>
        </w:rPr>
        <w:t xml:space="preserve">, periodicity/offset </w:t>
      </w:r>
      <w:r>
        <w:rPr>
          <w:rFonts w:eastAsiaTheme="minorEastAsia"/>
          <w:b/>
          <w:bCs/>
          <w:i/>
          <w:iCs/>
          <w:sz w:val="20"/>
          <w:szCs w:val="20"/>
        </w:rPr>
        <w:t>and/or</w:t>
      </w:r>
      <w:r w:rsidRPr="00925D21">
        <w:rPr>
          <w:rFonts w:eastAsiaTheme="minorEastAsia"/>
          <w:b/>
          <w:bCs/>
          <w:i/>
          <w:iCs/>
          <w:sz w:val="20"/>
          <w:szCs w:val="20"/>
        </w:rPr>
        <w:t xml:space="preserve"> frequency layer</w:t>
      </w:r>
      <w:r>
        <w:rPr>
          <w:rFonts w:eastAsiaTheme="minorEastAsia"/>
          <w:b/>
          <w:bCs/>
          <w:i/>
          <w:iCs/>
          <w:sz w:val="20"/>
          <w:szCs w:val="20"/>
        </w:rPr>
        <w:t xml:space="preserve"> </w:t>
      </w:r>
      <w:r w:rsidR="000247A1">
        <w:rPr>
          <w:rFonts w:eastAsiaTheme="minorEastAsia"/>
          <w:b/>
          <w:bCs/>
          <w:i/>
          <w:iCs/>
          <w:sz w:val="20"/>
          <w:szCs w:val="20"/>
        </w:rPr>
        <w:t>information</w:t>
      </w:r>
      <w:r w:rsidR="000247A1" w:rsidRPr="00925D21">
        <w:rPr>
          <w:rFonts w:eastAsiaTheme="minorEastAsia"/>
          <w:b/>
          <w:bCs/>
          <w:i/>
          <w:iCs/>
          <w:sz w:val="20"/>
          <w:szCs w:val="20"/>
        </w:rPr>
        <w:t>)</w:t>
      </w:r>
      <w:r w:rsidR="000247A1" w:rsidRPr="00D52C88">
        <w:rPr>
          <w:rFonts w:eastAsiaTheme="minorEastAsia"/>
          <w:b/>
          <w:bCs/>
          <w:i/>
          <w:iCs/>
          <w:sz w:val="20"/>
          <w:szCs w:val="20"/>
        </w:rPr>
        <w:t xml:space="preserve"> of</w:t>
      </w:r>
      <w:r w:rsidRPr="00D52C88">
        <w:rPr>
          <w:rFonts w:eastAsiaTheme="minorEastAsia"/>
          <w:b/>
          <w:bCs/>
          <w:i/>
          <w:iCs/>
          <w:sz w:val="20"/>
          <w:szCs w:val="20"/>
        </w:rPr>
        <w:t xml:space="preserve"> PRS</w:t>
      </w:r>
      <w:r>
        <w:rPr>
          <w:rFonts w:eastAsiaTheme="minorEastAsia"/>
          <w:b/>
          <w:bCs/>
          <w:i/>
          <w:iCs/>
          <w:sz w:val="20"/>
          <w:szCs w:val="20"/>
        </w:rPr>
        <w:t xml:space="preserve"> should be transmitted to </w:t>
      </w:r>
      <w:proofErr w:type="spellStart"/>
      <w:r>
        <w:rPr>
          <w:rFonts w:eastAsiaTheme="minorEastAsia" w:hint="eastAsia"/>
          <w:b/>
          <w:bCs/>
          <w:i/>
          <w:iCs/>
          <w:sz w:val="20"/>
          <w:szCs w:val="20"/>
        </w:rPr>
        <w:t>g</w:t>
      </w:r>
      <w:r>
        <w:rPr>
          <w:rFonts w:eastAsiaTheme="minorEastAsia"/>
          <w:b/>
          <w:bCs/>
          <w:i/>
          <w:iCs/>
          <w:sz w:val="20"/>
          <w:szCs w:val="20"/>
        </w:rPr>
        <w:t>NB</w:t>
      </w:r>
      <w:proofErr w:type="spellEnd"/>
      <w:r>
        <w:rPr>
          <w:rFonts w:eastAsiaTheme="minorEastAsia"/>
          <w:b/>
          <w:bCs/>
          <w:i/>
          <w:iCs/>
          <w:sz w:val="20"/>
          <w:szCs w:val="20"/>
        </w:rPr>
        <w:t xml:space="preserve"> </w:t>
      </w:r>
      <w:r>
        <w:rPr>
          <w:rFonts w:eastAsiaTheme="minorEastAsia" w:hint="eastAsia"/>
          <w:b/>
          <w:bCs/>
          <w:i/>
          <w:iCs/>
          <w:sz w:val="20"/>
          <w:szCs w:val="20"/>
        </w:rPr>
        <w:t>in</w:t>
      </w:r>
      <w:r>
        <w:rPr>
          <w:rFonts w:eastAsiaTheme="minorEastAsia"/>
          <w:b/>
          <w:bCs/>
          <w:i/>
          <w:iCs/>
          <w:sz w:val="20"/>
          <w:szCs w:val="20"/>
        </w:rPr>
        <w:t xml:space="preserve"> </w:t>
      </w:r>
      <w:r>
        <w:rPr>
          <w:rFonts w:eastAsiaTheme="minorEastAsia" w:hint="eastAsia"/>
          <w:b/>
          <w:bCs/>
          <w:i/>
          <w:iCs/>
          <w:sz w:val="20"/>
          <w:szCs w:val="20"/>
        </w:rPr>
        <w:t>advance</w:t>
      </w:r>
      <w:r>
        <w:rPr>
          <w:rFonts w:eastAsiaTheme="minorEastAsia"/>
          <w:b/>
          <w:bCs/>
          <w:i/>
          <w:iCs/>
          <w:sz w:val="20"/>
          <w:szCs w:val="20"/>
        </w:rPr>
        <w:t>.</w:t>
      </w:r>
    </w:p>
    <w:p w14:paraId="6F4E52D4" w14:textId="77777777" w:rsidR="00CE6377" w:rsidRPr="00925D21" w:rsidRDefault="00CE6377" w:rsidP="00CE6377">
      <w:pPr>
        <w:pStyle w:val="a0"/>
        <w:numPr>
          <w:ilvl w:val="0"/>
          <w:numId w:val="135"/>
        </w:numPr>
        <w:spacing w:line="260" w:lineRule="exact"/>
        <w:ind w:left="420"/>
        <w:rPr>
          <w:rFonts w:eastAsiaTheme="minorEastAsia"/>
          <w:sz w:val="20"/>
          <w:szCs w:val="20"/>
        </w:rPr>
      </w:pPr>
    </w:p>
    <w:p w14:paraId="2ACC8DDF" w14:textId="77777777" w:rsidR="00CE6377" w:rsidRDefault="00CE6377" w:rsidP="00CE6377">
      <w:pPr>
        <w:pStyle w:val="a0"/>
        <w:numPr>
          <w:ilvl w:val="0"/>
          <w:numId w:val="12"/>
        </w:numPr>
        <w:spacing w:line="260" w:lineRule="exact"/>
        <w:rPr>
          <w:rFonts w:eastAsiaTheme="minorEastAsia"/>
          <w:b/>
          <w:bCs/>
          <w:i/>
          <w:iCs/>
          <w:sz w:val="20"/>
          <w:szCs w:val="20"/>
        </w:rPr>
      </w:pPr>
      <w:r>
        <w:rPr>
          <w:rFonts w:eastAsiaTheme="minorEastAsia"/>
          <w:b/>
          <w:bCs/>
          <w:i/>
          <w:iCs/>
          <w:sz w:val="20"/>
          <w:szCs w:val="20"/>
        </w:rPr>
        <w:t xml:space="preserve">The pre-configured MG should be transmitted to LMF by </w:t>
      </w:r>
      <w:proofErr w:type="spellStart"/>
      <w:r>
        <w:rPr>
          <w:rFonts w:eastAsiaTheme="minorEastAsia"/>
          <w:b/>
          <w:bCs/>
          <w:i/>
          <w:iCs/>
          <w:sz w:val="20"/>
          <w:szCs w:val="20"/>
        </w:rPr>
        <w:t>NRPPa</w:t>
      </w:r>
      <w:proofErr w:type="spellEnd"/>
      <w:r>
        <w:rPr>
          <w:rFonts w:eastAsiaTheme="minorEastAsia"/>
          <w:b/>
          <w:bCs/>
          <w:i/>
          <w:iCs/>
          <w:sz w:val="20"/>
          <w:szCs w:val="20"/>
        </w:rPr>
        <w:t xml:space="preserve"> signaling and transmitted to UE by RRC signaling.</w:t>
      </w:r>
    </w:p>
    <w:p w14:paraId="046B6B6C" w14:textId="77777777" w:rsidR="00CE6377" w:rsidRPr="00541B70" w:rsidRDefault="00CE6377" w:rsidP="00CE6377">
      <w:pPr>
        <w:numPr>
          <w:ilvl w:val="0"/>
          <w:numId w:val="12"/>
        </w:numPr>
        <w:spacing w:line="260" w:lineRule="exact"/>
        <w:rPr>
          <w:rFonts w:eastAsiaTheme="minorEastAsia"/>
          <w:b/>
          <w:bCs/>
          <w:i/>
          <w:iCs/>
          <w:sz w:val="20"/>
          <w:szCs w:val="20"/>
        </w:rPr>
      </w:pPr>
      <w:r w:rsidRPr="00541B70">
        <w:rPr>
          <w:rFonts w:eastAsiaTheme="minorEastAsia"/>
          <w:b/>
          <w:bCs/>
          <w:i/>
          <w:iCs/>
          <w:sz w:val="20"/>
          <w:szCs w:val="20"/>
        </w:rPr>
        <w:t xml:space="preserve">The </w:t>
      </w:r>
      <w:r>
        <w:rPr>
          <w:rFonts w:eastAsiaTheme="minorEastAsia"/>
          <w:b/>
          <w:bCs/>
          <w:i/>
          <w:iCs/>
          <w:sz w:val="20"/>
          <w:szCs w:val="20"/>
        </w:rPr>
        <w:t>p</w:t>
      </w:r>
      <w:r w:rsidRPr="00541B70">
        <w:rPr>
          <w:rFonts w:eastAsiaTheme="minorEastAsia"/>
          <w:b/>
          <w:bCs/>
          <w:i/>
          <w:iCs/>
          <w:sz w:val="20"/>
          <w:szCs w:val="20"/>
        </w:rPr>
        <w:t>re-configured MG parameter should be transmitted to UE</w:t>
      </w:r>
      <w:r>
        <w:rPr>
          <w:rFonts w:eastAsiaTheme="minorEastAsia"/>
          <w:b/>
          <w:bCs/>
          <w:i/>
          <w:iCs/>
          <w:sz w:val="20"/>
          <w:szCs w:val="20"/>
        </w:rPr>
        <w:t>/LMF</w:t>
      </w:r>
      <w:r w:rsidRPr="00541B70">
        <w:rPr>
          <w:rFonts w:eastAsiaTheme="minorEastAsia"/>
          <w:b/>
          <w:bCs/>
          <w:i/>
          <w:iCs/>
          <w:sz w:val="20"/>
          <w:szCs w:val="20"/>
        </w:rPr>
        <w:t>, and include the following information.</w:t>
      </w:r>
    </w:p>
    <w:p w14:paraId="2804C5AF" w14:textId="394E9C50" w:rsidR="00CE6377" w:rsidRPr="00CA1863" w:rsidRDefault="00CE6377" w:rsidP="00CE6377">
      <w:pPr>
        <w:numPr>
          <w:ilvl w:val="1"/>
          <w:numId w:val="12"/>
        </w:numPr>
        <w:spacing w:line="260" w:lineRule="exact"/>
        <w:rPr>
          <w:rFonts w:eastAsiaTheme="minorEastAsia"/>
          <w:b/>
          <w:bCs/>
          <w:i/>
          <w:iCs/>
          <w:sz w:val="20"/>
          <w:szCs w:val="20"/>
        </w:rPr>
      </w:pPr>
      <w:r>
        <w:rPr>
          <w:rFonts w:eastAsiaTheme="minorEastAsia"/>
          <w:b/>
          <w:bCs/>
          <w:i/>
          <w:iCs/>
          <w:sz w:val="20"/>
          <w:szCs w:val="20"/>
        </w:rPr>
        <w:t>T</w:t>
      </w:r>
      <w:r w:rsidRPr="00CA1863">
        <w:rPr>
          <w:rFonts w:eastAsiaTheme="minorEastAsia"/>
          <w:b/>
          <w:bCs/>
          <w:i/>
          <w:iCs/>
          <w:sz w:val="20"/>
          <w:szCs w:val="20"/>
        </w:rPr>
        <w:t>he common configuration parameters</w:t>
      </w:r>
      <w:r>
        <w:rPr>
          <w:rFonts w:eastAsiaTheme="minorEastAsia"/>
          <w:b/>
          <w:bCs/>
          <w:i/>
          <w:iCs/>
          <w:sz w:val="20"/>
          <w:szCs w:val="20"/>
        </w:rPr>
        <w:t xml:space="preserve"> </w:t>
      </w:r>
      <w:r w:rsidRPr="00CA1863">
        <w:rPr>
          <w:rFonts w:eastAsiaTheme="minorEastAsia"/>
          <w:b/>
          <w:bCs/>
          <w:i/>
          <w:iCs/>
          <w:sz w:val="20"/>
          <w:szCs w:val="20"/>
        </w:rPr>
        <w:t>(</w:t>
      </w:r>
      <w:r w:rsidR="000247A1" w:rsidRPr="00CA1863">
        <w:rPr>
          <w:rFonts w:eastAsiaTheme="minorEastAsia"/>
          <w:b/>
          <w:bCs/>
          <w:i/>
          <w:iCs/>
          <w:sz w:val="20"/>
          <w:szCs w:val="20"/>
        </w:rPr>
        <w:t>e.g.</w:t>
      </w:r>
      <w:r w:rsidRPr="00CA1863">
        <w:rPr>
          <w:rFonts w:eastAsiaTheme="minorEastAsia"/>
          <w:b/>
          <w:bCs/>
          <w:i/>
          <w:iCs/>
          <w:sz w:val="20"/>
          <w:szCs w:val="20"/>
        </w:rPr>
        <w:t xml:space="preserve"> MGRP, MGL, </w:t>
      </w:r>
      <w:r w:rsidR="000247A1" w:rsidRPr="00CA1863">
        <w:rPr>
          <w:rFonts w:eastAsiaTheme="minorEastAsia"/>
          <w:b/>
          <w:bCs/>
          <w:i/>
          <w:iCs/>
          <w:sz w:val="20"/>
          <w:szCs w:val="20"/>
        </w:rPr>
        <w:t>etc.</w:t>
      </w:r>
      <w:r w:rsidRPr="00CA1863">
        <w:rPr>
          <w:rFonts w:eastAsiaTheme="minorEastAsia"/>
          <w:b/>
          <w:bCs/>
          <w:i/>
          <w:iCs/>
          <w:sz w:val="20"/>
          <w:szCs w:val="20"/>
        </w:rPr>
        <w:t>)</w:t>
      </w:r>
    </w:p>
    <w:p w14:paraId="5A208DEF" w14:textId="77777777" w:rsidR="00CE6377" w:rsidRPr="00CA1863" w:rsidRDefault="00CE6377" w:rsidP="00CE6377">
      <w:pPr>
        <w:numPr>
          <w:ilvl w:val="1"/>
          <w:numId w:val="12"/>
        </w:numPr>
        <w:spacing w:line="260" w:lineRule="exact"/>
        <w:rPr>
          <w:rFonts w:eastAsiaTheme="minorEastAsia"/>
          <w:b/>
          <w:bCs/>
          <w:i/>
          <w:iCs/>
          <w:sz w:val="20"/>
          <w:szCs w:val="20"/>
        </w:rPr>
      </w:pPr>
      <w:r w:rsidRPr="00CA1863">
        <w:rPr>
          <w:rFonts w:eastAsiaTheme="minorEastAsia"/>
          <w:b/>
          <w:bCs/>
          <w:i/>
          <w:iCs/>
          <w:sz w:val="20"/>
          <w:szCs w:val="20"/>
        </w:rPr>
        <w:t>Initial status of pre-configured MG: activated, deactivated</w:t>
      </w:r>
    </w:p>
    <w:p w14:paraId="2DF1EEFB" w14:textId="77777777" w:rsidR="00CE6377" w:rsidRPr="00D5471C" w:rsidRDefault="00CE6377" w:rsidP="00CE6377">
      <w:pPr>
        <w:numPr>
          <w:ilvl w:val="1"/>
          <w:numId w:val="12"/>
        </w:numPr>
        <w:spacing w:line="260" w:lineRule="exact"/>
        <w:rPr>
          <w:rFonts w:eastAsiaTheme="minorEastAsia"/>
          <w:b/>
          <w:bCs/>
          <w:i/>
          <w:iCs/>
          <w:sz w:val="20"/>
          <w:szCs w:val="20"/>
        </w:rPr>
      </w:pPr>
      <w:r>
        <w:rPr>
          <w:rFonts w:eastAsiaTheme="minorEastAsia"/>
          <w:b/>
          <w:bCs/>
          <w:i/>
          <w:iCs/>
          <w:sz w:val="20"/>
          <w:szCs w:val="20"/>
        </w:rPr>
        <w:t>T</w:t>
      </w:r>
      <w:r w:rsidRPr="00CA1863">
        <w:rPr>
          <w:rFonts w:eastAsiaTheme="minorEastAsia"/>
          <w:b/>
          <w:bCs/>
          <w:i/>
          <w:iCs/>
          <w:sz w:val="20"/>
          <w:szCs w:val="20"/>
        </w:rPr>
        <w:t xml:space="preserve">he pre-configured ID for </w:t>
      </w:r>
      <w:r>
        <w:rPr>
          <w:rFonts w:eastAsiaTheme="minorEastAsia"/>
          <w:b/>
          <w:bCs/>
          <w:i/>
          <w:iCs/>
          <w:sz w:val="20"/>
          <w:szCs w:val="20"/>
        </w:rPr>
        <w:t xml:space="preserve">indicating one of </w:t>
      </w:r>
      <w:r w:rsidRPr="00CA1863">
        <w:rPr>
          <w:rFonts w:eastAsiaTheme="minorEastAsia"/>
          <w:b/>
          <w:bCs/>
          <w:i/>
          <w:iCs/>
          <w:sz w:val="20"/>
          <w:szCs w:val="20"/>
        </w:rPr>
        <w:t>multiple pre-configured MG</w:t>
      </w:r>
      <w:r>
        <w:rPr>
          <w:rFonts w:eastAsiaTheme="minorEastAsia"/>
          <w:b/>
          <w:bCs/>
          <w:i/>
          <w:iCs/>
          <w:sz w:val="20"/>
          <w:szCs w:val="20"/>
        </w:rPr>
        <w:t>, or indicating a positioning MG</w:t>
      </w:r>
    </w:p>
    <w:p w14:paraId="3569CEE7" w14:textId="77777777" w:rsidR="00CE6377" w:rsidRDefault="00CE6377" w:rsidP="00CE6377">
      <w:pPr>
        <w:pStyle w:val="a0"/>
        <w:numPr>
          <w:ilvl w:val="0"/>
          <w:numId w:val="135"/>
        </w:numPr>
        <w:spacing w:line="260" w:lineRule="exact"/>
        <w:ind w:left="420"/>
        <w:rPr>
          <w:sz w:val="20"/>
          <w:szCs w:val="20"/>
        </w:rPr>
      </w:pPr>
    </w:p>
    <w:p w14:paraId="373344D7" w14:textId="1B2F3D76" w:rsidR="00CE6377" w:rsidRPr="00EB3930" w:rsidRDefault="00CE6377" w:rsidP="00EB3930">
      <w:pPr>
        <w:numPr>
          <w:ilvl w:val="0"/>
          <w:numId w:val="12"/>
        </w:numPr>
        <w:spacing w:line="260" w:lineRule="exact"/>
        <w:jc w:val="both"/>
        <w:rPr>
          <w:rFonts w:eastAsiaTheme="minorEastAsia" w:hint="eastAsia"/>
          <w:b/>
          <w:bCs/>
          <w:i/>
          <w:iCs/>
          <w:sz w:val="20"/>
          <w:szCs w:val="20"/>
        </w:rPr>
      </w:pPr>
      <w:r w:rsidRPr="000E31C3">
        <w:rPr>
          <w:rFonts w:eastAsiaTheme="minorEastAsia"/>
          <w:b/>
          <w:bCs/>
          <w:i/>
          <w:iCs/>
          <w:sz w:val="20"/>
          <w:szCs w:val="20"/>
        </w:rPr>
        <w:t>The MG request</w:t>
      </w:r>
      <w:r>
        <w:rPr>
          <w:rFonts w:eastAsiaTheme="minorEastAsia"/>
          <w:b/>
          <w:bCs/>
          <w:i/>
          <w:iCs/>
          <w:sz w:val="20"/>
          <w:szCs w:val="20"/>
        </w:rPr>
        <w:t xml:space="preserve"> </w:t>
      </w:r>
      <w:r w:rsidRPr="000E31C3">
        <w:rPr>
          <w:rFonts w:eastAsiaTheme="minorEastAsia"/>
          <w:b/>
          <w:bCs/>
          <w:i/>
          <w:iCs/>
          <w:sz w:val="20"/>
          <w:szCs w:val="20"/>
        </w:rPr>
        <w:t xml:space="preserve">including </w:t>
      </w:r>
      <w:r>
        <w:rPr>
          <w:rFonts w:eastAsiaTheme="minorEastAsia"/>
          <w:b/>
          <w:bCs/>
          <w:i/>
          <w:iCs/>
          <w:sz w:val="20"/>
          <w:szCs w:val="20"/>
        </w:rPr>
        <w:t xml:space="preserve">the activated/deactivated indication (Option 1-B) by the LMF can be supported first if the information is transmitted in the </w:t>
      </w:r>
      <w:proofErr w:type="spellStart"/>
      <w:r>
        <w:rPr>
          <w:rFonts w:eastAsiaTheme="minorEastAsia"/>
          <w:b/>
          <w:bCs/>
          <w:i/>
          <w:iCs/>
          <w:sz w:val="20"/>
          <w:szCs w:val="20"/>
        </w:rPr>
        <w:t>NRPPa</w:t>
      </w:r>
      <w:proofErr w:type="spellEnd"/>
      <w:r>
        <w:rPr>
          <w:rFonts w:eastAsiaTheme="minorEastAsia"/>
          <w:b/>
          <w:bCs/>
          <w:i/>
          <w:iCs/>
          <w:sz w:val="20"/>
          <w:szCs w:val="20"/>
        </w:rPr>
        <w:t xml:space="preserve"> </w:t>
      </w:r>
      <w:r w:rsidRPr="000E31C3">
        <w:rPr>
          <w:rFonts w:eastAsiaTheme="minorEastAsia"/>
          <w:b/>
          <w:bCs/>
          <w:i/>
          <w:iCs/>
          <w:sz w:val="20"/>
          <w:szCs w:val="20"/>
        </w:rPr>
        <w:t>Request location information</w:t>
      </w:r>
      <w:r w:rsidRPr="00CA1863">
        <w:rPr>
          <w:rFonts w:eastAsiaTheme="minorEastAsia"/>
          <w:b/>
          <w:bCs/>
          <w:i/>
          <w:iCs/>
          <w:sz w:val="20"/>
          <w:szCs w:val="20"/>
        </w:rPr>
        <w:t xml:space="preserve"> (via a </w:t>
      </w:r>
      <w:r w:rsidRPr="000E31C3">
        <w:rPr>
          <w:rFonts w:eastAsiaTheme="minorEastAsia"/>
          <w:b/>
          <w:bCs/>
          <w:i/>
          <w:iCs/>
          <w:sz w:val="20"/>
          <w:szCs w:val="20"/>
        </w:rPr>
        <w:t xml:space="preserve">UE-associated </w:t>
      </w:r>
      <w:proofErr w:type="spellStart"/>
      <w:r w:rsidRPr="00CA1863">
        <w:rPr>
          <w:rFonts w:eastAsiaTheme="minorEastAsia"/>
          <w:b/>
          <w:bCs/>
          <w:i/>
          <w:iCs/>
          <w:sz w:val="20"/>
          <w:szCs w:val="20"/>
        </w:rPr>
        <w:t>NRPPa</w:t>
      </w:r>
      <w:proofErr w:type="spellEnd"/>
      <w:r w:rsidRPr="00CA1863">
        <w:rPr>
          <w:rFonts w:eastAsiaTheme="minorEastAsia"/>
          <w:b/>
          <w:bCs/>
          <w:i/>
          <w:iCs/>
          <w:sz w:val="20"/>
          <w:szCs w:val="20"/>
        </w:rPr>
        <w:t xml:space="preserve"> message)</w:t>
      </w:r>
    </w:p>
    <w:p w14:paraId="7EC6D8BF" w14:textId="77777777" w:rsidR="00EB3930" w:rsidRDefault="00EB3930" w:rsidP="00EB3930">
      <w:pPr>
        <w:pStyle w:val="a0"/>
        <w:numPr>
          <w:ilvl w:val="0"/>
          <w:numId w:val="135"/>
        </w:numPr>
        <w:spacing w:line="260" w:lineRule="exact"/>
        <w:ind w:left="420"/>
        <w:rPr>
          <w:sz w:val="20"/>
          <w:szCs w:val="20"/>
        </w:rPr>
      </w:pPr>
    </w:p>
    <w:p w14:paraId="2D7619EA" w14:textId="4321523F" w:rsidR="00EB3930" w:rsidRDefault="00EB3930" w:rsidP="00EB3930">
      <w:pPr>
        <w:numPr>
          <w:ilvl w:val="0"/>
          <w:numId w:val="12"/>
        </w:numPr>
        <w:spacing w:line="260" w:lineRule="exact"/>
        <w:jc w:val="both"/>
        <w:rPr>
          <w:rFonts w:eastAsiaTheme="minorEastAsia"/>
          <w:b/>
          <w:bCs/>
          <w:i/>
          <w:iCs/>
          <w:sz w:val="20"/>
          <w:szCs w:val="20"/>
        </w:rPr>
      </w:pPr>
      <w:r w:rsidRPr="00D52C88">
        <w:rPr>
          <w:rFonts w:eastAsiaTheme="minorEastAsia"/>
          <w:b/>
          <w:bCs/>
          <w:i/>
          <w:iCs/>
          <w:sz w:val="20"/>
          <w:szCs w:val="20"/>
        </w:rPr>
        <w:t xml:space="preserve">The MG </w:t>
      </w:r>
      <w:r>
        <w:rPr>
          <w:rFonts w:eastAsiaTheme="minorEastAsia"/>
          <w:b/>
          <w:bCs/>
          <w:i/>
          <w:iCs/>
          <w:sz w:val="20"/>
          <w:szCs w:val="20"/>
        </w:rPr>
        <w:t xml:space="preserve">activation </w:t>
      </w:r>
      <w:r w:rsidR="00286A0D">
        <w:rPr>
          <w:rFonts w:eastAsiaTheme="minorEastAsia"/>
          <w:b/>
          <w:bCs/>
          <w:i/>
          <w:iCs/>
          <w:sz w:val="20"/>
          <w:szCs w:val="20"/>
        </w:rPr>
        <w:t>via</w:t>
      </w:r>
      <w:r>
        <w:rPr>
          <w:rFonts w:eastAsiaTheme="minorEastAsia"/>
          <w:b/>
          <w:bCs/>
          <w:i/>
          <w:iCs/>
          <w:sz w:val="20"/>
          <w:szCs w:val="20"/>
        </w:rPr>
        <w:t xml:space="preserve"> </w:t>
      </w:r>
      <w:r w:rsidRPr="00CA1863">
        <w:rPr>
          <w:rFonts w:eastAsiaTheme="minorEastAsia"/>
          <w:b/>
          <w:bCs/>
          <w:i/>
          <w:iCs/>
          <w:sz w:val="20"/>
          <w:szCs w:val="20"/>
        </w:rPr>
        <w:t>DL</w:t>
      </w:r>
      <w:r>
        <w:rPr>
          <w:rFonts w:eastAsiaTheme="minorEastAsia"/>
          <w:b/>
          <w:bCs/>
          <w:i/>
          <w:iCs/>
          <w:sz w:val="20"/>
          <w:szCs w:val="20"/>
        </w:rPr>
        <w:t xml:space="preserve"> DCI or </w:t>
      </w:r>
      <w:r w:rsidRPr="00CA1863">
        <w:rPr>
          <w:rFonts w:eastAsiaTheme="minorEastAsia"/>
          <w:b/>
          <w:bCs/>
          <w:i/>
          <w:iCs/>
          <w:sz w:val="20"/>
          <w:szCs w:val="20"/>
        </w:rPr>
        <w:t>DL MAC CE</w:t>
      </w:r>
      <w:r w:rsidR="00C608B6">
        <w:rPr>
          <w:rFonts w:eastAsiaTheme="minorEastAsia"/>
          <w:b/>
          <w:bCs/>
          <w:i/>
          <w:iCs/>
          <w:sz w:val="20"/>
          <w:szCs w:val="20"/>
        </w:rPr>
        <w:t xml:space="preserve"> can be supported</w:t>
      </w:r>
      <w:r w:rsidRPr="00CA1863">
        <w:rPr>
          <w:rFonts w:eastAsiaTheme="minorEastAsia"/>
          <w:b/>
          <w:bCs/>
          <w:i/>
          <w:iCs/>
          <w:sz w:val="20"/>
          <w:szCs w:val="20"/>
        </w:rPr>
        <w:t xml:space="preserve"> </w:t>
      </w:r>
      <w:r>
        <w:rPr>
          <w:rFonts w:eastAsiaTheme="minorEastAsia"/>
          <w:b/>
          <w:bCs/>
          <w:i/>
          <w:iCs/>
          <w:sz w:val="20"/>
          <w:szCs w:val="20"/>
        </w:rPr>
        <w:t>if it only</w:t>
      </w:r>
      <w:r w:rsidRPr="00CA1863">
        <w:rPr>
          <w:rFonts w:eastAsiaTheme="minorEastAsia"/>
          <w:b/>
          <w:bCs/>
          <w:i/>
          <w:iCs/>
          <w:sz w:val="20"/>
          <w:szCs w:val="20"/>
        </w:rPr>
        <w:t xml:space="preserve"> includes </w:t>
      </w:r>
      <w:r>
        <w:rPr>
          <w:rFonts w:eastAsiaTheme="minorEastAsia"/>
          <w:b/>
          <w:bCs/>
          <w:i/>
          <w:iCs/>
          <w:sz w:val="20"/>
          <w:szCs w:val="20"/>
        </w:rPr>
        <w:t>activation and deactivation indication.</w:t>
      </w:r>
    </w:p>
    <w:p w14:paraId="37E8F62F" w14:textId="4D009046" w:rsidR="00EB3930" w:rsidRPr="00EB3930" w:rsidRDefault="00EB3930" w:rsidP="00EB3930">
      <w:pPr>
        <w:numPr>
          <w:ilvl w:val="1"/>
          <w:numId w:val="12"/>
        </w:numPr>
        <w:spacing w:line="260" w:lineRule="exact"/>
        <w:rPr>
          <w:rFonts w:eastAsiaTheme="minorEastAsia" w:hint="eastAsia"/>
          <w:b/>
          <w:bCs/>
          <w:i/>
          <w:iCs/>
          <w:sz w:val="20"/>
          <w:szCs w:val="20"/>
        </w:rPr>
      </w:pPr>
      <w:r>
        <w:rPr>
          <w:rFonts w:eastAsiaTheme="minorEastAsia"/>
          <w:b/>
          <w:bCs/>
          <w:i/>
          <w:iCs/>
          <w:sz w:val="20"/>
          <w:szCs w:val="20"/>
        </w:rPr>
        <w:t>FFS pre-configured MG indication for indicating one of multiple pre-configured MG and/</w:t>
      </w:r>
      <w:r>
        <w:rPr>
          <w:rFonts w:eastAsiaTheme="minorEastAsia" w:hint="eastAsia"/>
          <w:b/>
          <w:bCs/>
          <w:i/>
          <w:iCs/>
          <w:sz w:val="20"/>
          <w:szCs w:val="20"/>
        </w:rPr>
        <w:t>o</w:t>
      </w:r>
      <w:r>
        <w:rPr>
          <w:rFonts w:eastAsiaTheme="minorEastAsia"/>
          <w:b/>
          <w:bCs/>
          <w:i/>
          <w:iCs/>
          <w:sz w:val="20"/>
          <w:szCs w:val="20"/>
        </w:rPr>
        <w:t>r</w:t>
      </w:r>
      <w:r w:rsidRPr="00E26CAD">
        <w:rPr>
          <w:rFonts w:eastAsiaTheme="minorEastAsia"/>
          <w:b/>
          <w:bCs/>
          <w:i/>
          <w:iCs/>
          <w:sz w:val="20"/>
          <w:szCs w:val="20"/>
        </w:rPr>
        <w:t xml:space="preserve"> </w:t>
      </w:r>
      <w:r>
        <w:rPr>
          <w:rFonts w:eastAsiaTheme="minorEastAsia"/>
          <w:b/>
          <w:bCs/>
          <w:i/>
          <w:iCs/>
          <w:sz w:val="20"/>
          <w:szCs w:val="20"/>
        </w:rPr>
        <w:t>indicating a positioning MG</w:t>
      </w:r>
    </w:p>
    <w:p w14:paraId="255A0843" w14:textId="77777777" w:rsidR="00CE6377" w:rsidRPr="008B0150" w:rsidRDefault="00CE6377" w:rsidP="00CE6377">
      <w:pPr>
        <w:pStyle w:val="a0"/>
        <w:numPr>
          <w:ilvl w:val="0"/>
          <w:numId w:val="135"/>
        </w:numPr>
        <w:spacing w:line="260" w:lineRule="exact"/>
        <w:ind w:left="420"/>
      </w:pPr>
    </w:p>
    <w:p w14:paraId="09FBBB2C" w14:textId="77777777" w:rsidR="00CE6377" w:rsidRPr="00DB1086" w:rsidRDefault="00CE6377" w:rsidP="0080247A">
      <w:pPr>
        <w:numPr>
          <w:ilvl w:val="0"/>
          <w:numId w:val="82"/>
        </w:numPr>
        <w:spacing w:line="260" w:lineRule="exact"/>
        <w:ind w:left="882" w:hanging="402"/>
        <w:jc w:val="both"/>
        <w:rPr>
          <w:rFonts w:eastAsiaTheme="minorEastAsia"/>
          <w:b/>
          <w:bCs/>
          <w:i/>
          <w:iCs/>
          <w:sz w:val="20"/>
          <w:szCs w:val="20"/>
        </w:rPr>
      </w:pPr>
      <w:r w:rsidRPr="00CA1863">
        <w:rPr>
          <w:rFonts w:eastAsiaTheme="minorEastAsia"/>
          <w:b/>
          <w:bCs/>
          <w:i/>
          <w:iCs/>
          <w:sz w:val="20"/>
          <w:szCs w:val="20"/>
        </w:rPr>
        <w:t xml:space="preserve">If the MG request is </w:t>
      </w:r>
      <w:r>
        <w:rPr>
          <w:rFonts w:eastAsiaTheme="minorEastAsia" w:hint="eastAsia"/>
          <w:b/>
          <w:bCs/>
          <w:i/>
          <w:iCs/>
          <w:sz w:val="20"/>
          <w:szCs w:val="20"/>
        </w:rPr>
        <w:t>by</w:t>
      </w:r>
      <w:r w:rsidRPr="00CA1863">
        <w:rPr>
          <w:rFonts w:eastAsiaTheme="minorEastAsia"/>
          <w:b/>
          <w:bCs/>
          <w:i/>
          <w:iCs/>
          <w:sz w:val="20"/>
          <w:szCs w:val="20"/>
        </w:rPr>
        <w:t xml:space="preserve"> the UE, the Pre-configured MG should be supported considering the latency reduction and overh</w:t>
      </w:r>
      <w:r>
        <w:rPr>
          <w:rFonts w:eastAsiaTheme="minorEastAsia"/>
          <w:b/>
          <w:bCs/>
          <w:i/>
          <w:iCs/>
          <w:sz w:val="20"/>
          <w:szCs w:val="20"/>
        </w:rPr>
        <w:t>ea</w:t>
      </w:r>
      <w:r w:rsidRPr="00CA1863">
        <w:rPr>
          <w:rFonts w:eastAsiaTheme="minorEastAsia"/>
          <w:b/>
          <w:bCs/>
          <w:i/>
          <w:iCs/>
          <w:sz w:val="20"/>
          <w:szCs w:val="20"/>
        </w:rPr>
        <w:t>d of signaling</w:t>
      </w:r>
      <w:r>
        <w:rPr>
          <w:rFonts w:eastAsiaTheme="minorEastAsia"/>
          <w:b/>
          <w:bCs/>
          <w:i/>
          <w:iCs/>
          <w:sz w:val="20"/>
          <w:szCs w:val="20"/>
        </w:rPr>
        <w:t>.</w:t>
      </w:r>
      <w:r w:rsidRPr="000464E3" w:rsidDel="00876A8A">
        <w:rPr>
          <w:rFonts w:eastAsiaTheme="minorEastAsia"/>
          <w:b/>
          <w:bCs/>
          <w:i/>
          <w:iCs/>
          <w:sz w:val="20"/>
          <w:szCs w:val="20"/>
        </w:rPr>
        <w:t xml:space="preserve"> </w:t>
      </w:r>
    </w:p>
    <w:p w14:paraId="2D8015D5" w14:textId="77777777" w:rsidR="00CE6377" w:rsidRPr="00D52C88" w:rsidRDefault="00CE6377" w:rsidP="00CE6377">
      <w:pPr>
        <w:pStyle w:val="a0"/>
        <w:numPr>
          <w:ilvl w:val="0"/>
          <w:numId w:val="135"/>
        </w:numPr>
        <w:spacing w:line="260" w:lineRule="exact"/>
        <w:rPr>
          <w:rFonts w:eastAsiaTheme="minorEastAsia"/>
          <w:sz w:val="20"/>
          <w:szCs w:val="20"/>
        </w:rPr>
      </w:pPr>
    </w:p>
    <w:p w14:paraId="25D25BBB" w14:textId="77777777" w:rsidR="00CE6377" w:rsidRPr="00925D21" w:rsidRDefault="00CE6377" w:rsidP="00CE6377">
      <w:pPr>
        <w:numPr>
          <w:ilvl w:val="0"/>
          <w:numId w:val="82"/>
        </w:numPr>
        <w:spacing w:line="260" w:lineRule="exact"/>
        <w:ind w:left="882" w:hanging="402"/>
        <w:rPr>
          <w:rFonts w:eastAsiaTheme="minorEastAsia"/>
          <w:b/>
          <w:bCs/>
          <w:i/>
          <w:iCs/>
          <w:sz w:val="20"/>
          <w:szCs w:val="20"/>
        </w:rPr>
      </w:pPr>
      <w:r>
        <w:rPr>
          <w:rFonts w:eastAsiaTheme="minorEastAsia"/>
          <w:b/>
          <w:bCs/>
          <w:i/>
          <w:iCs/>
          <w:sz w:val="20"/>
          <w:szCs w:val="20"/>
        </w:rPr>
        <w:t>For the case of</w:t>
      </w:r>
      <w:r w:rsidRPr="00925D21">
        <w:rPr>
          <w:rFonts w:eastAsiaTheme="minorEastAsia"/>
          <w:b/>
          <w:bCs/>
          <w:i/>
          <w:iCs/>
          <w:sz w:val="20"/>
          <w:szCs w:val="20"/>
        </w:rPr>
        <w:t xml:space="preserve"> MG request from UE</w:t>
      </w:r>
    </w:p>
    <w:p w14:paraId="1215D620" w14:textId="77777777" w:rsidR="00CE6377" w:rsidRPr="002A14BC" w:rsidRDefault="00CE6377" w:rsidP="002A14BC">
      <w:pPr>
        <w:numPr>
          <w:ilvl w:val="1"/>
          <w:numId w:val="12"/>
        </w:numPr>
        <w:spacing w:line="260" w:lineRule="exact"/>
        <w:rPr>
          <w:rFonts w:eastAsiaTheme="minorEastAsia"/>
          <w:b/>
          <w:bCs/>
          <w:i/>
          <w:iCs/>
          <w:sz w:val="20"/>
          <w:szCs w:val="20"/>
        </w:rPr>
      </w:pPr>
      <w:r>
        <w:rPr>
          <w:rFonts w:eastAsiaTheme="minorEastAsia"/>
          <w:b/>
          <w:bCs/>
          <w:i/>
          <w:iCs/>
          <w:sz w:val="20"/>
          <w:szCs w:val="20"/>
        </w:rPr>
        <w:t xml:space="preserve">MG Request including </w:t>
      </w:r>
      <w:r>
        <w:rPr>
          <w:rFonts w:eastAsiaTheme="minorEastAsia" w:hint="eastAsia"/>
          <w:b/>
          <w:bCs/>
          <w:i/>
          <w:iCs/>
          <w:sz w:val="20"/>
          <w:szCs w:val="20"/>
        </w:rPr>
        <w:t>the</w:t>
      </w:r>
      <w:r>
        <w:rPr>
          <w:rFonts w:eastAsiaTheme="minorEastAsia"/>
          <w:b/>
          <w:bCs/>
          <w:i/>
          <w:iCs/>
          <w:sz w:val="20"/>
          <w:szCs w:val="20"/>
        </w:rPr>
        <w:t xml:space="preserve"> </w:t>
      </w:r>
      <w:r>
        <w:rPr>
          <w:rFonts w:eastAsiaTheme="minorEastAsia" w:hint="eastAsia"/>
          <w:b/>
          <w:bCs/>
          <w:i/>
          <w:iCs/>
          <w:sz w:val="20"/>
          <w:szCs w:val="20"/>
        </w:rPr>
        <w:t>activation</w:t>
      </w:r>
      <w:r>
        <w:rPr>
          <w:rFonts w:eastAsiaTheme="minorEastAsia"/>
          <w:b/>
          <w:bCs/>
          <w:i/>
          <w:iCs/>
          <w:sz w:val="20"/>
          <w:szCs w:val="20"/>
        </w:rPr>
        <w:t>/</w:t>
      </w:r>
      <w:r>
        <w:rPr>
          <w:rFonts w:eastAsiaTheme="minorEastAsia" w:hint="eastAsia"/>
          <w:b/>
          <w:bCs/>
          <w:i/>
          <w:iCs/>
          <w:sz w:val="20"/>
          <w:szCs w:val="20"/>
        </w:rPr>
        <w:t>deactivation</w:t>
      </w:r>
      <w:r>
        <w:rPr>
          <w:rFonts w:eastAsiaTheme="minorEastAsia"/>
          <w:b/>
          <w:bCs/>
          <w:i/>
          <w:iCs/>
          <w:sz w:val="20"/>
          <w:szCs w:val="20"/>
        </w:rPr>
        <w:t xml:space="preserve"> indication is from UE to </w:t>
      </w:r>
      <w:proofErr w:type="spellStart"/>
      <w:r>
        <w:rPr>
          <w:rFonts w:eastAsiaTheme="minorEastAsia" w:hint="eastAsia"/>
          <w:b/>
          <w:bCs/>
          <w:i/>
          <w:iCs/>
          <w:sz w:val="20"/>
          <w:szCs w:val="20"/>
        </w:rPr>
        <w:t>gNB</w:t>
      </w:r>
      <w:proofErr w:type="spellEnd"/>
      <w:r w:rsidRPr="008A1871">
        <w:rPr>
          <w:rFonts w:eastAsiaTheme="minorEastAsia"/>
          <w:b/>
          <w:bCs/>
          <w:i/>
          <w:iCs/>
          <w:sz w:val="20"/>
          <w:szCs w:val="20"/>
        </w:rPr>
        <w:t xml:space="preserve"> </w:t>
      </w:r>
      <w:r>
        <w:rPr>
          <w:rFonts w:eastAsiaTheme="minorEastAsia"/>
          <w:b/>
          <w:bCs/>
          <w:i/>
          <w:iCs/>
          <w:sz w:val="20"/>
          <w:szCs w:val="20"/>
        </w:rPr>
        <w:t>by MAC CE</w:t>
      </w:r>
      <w:r>
        <w:rPr>
          <w:rFonts w:eastAsiaTheme="minorEastAsia" w:hint="eastAsia"/>
          <w:b/>
          <w:bCs/>
          <w:i/>
          <w:iCs/>
          <w:sz w:val="20"/>
          <w:szCs w:val="20"/>
        </w:rPr>
        <w:t>.</w:t>
      </w:r>
      <w:r>
        <w:rPr>
          <w:rFonts w:eastAsiaTheme="minorEastAsia"/>
          <w:b/>
          <w:bCs/>
          <w:i/>
          <w:iCs/>
          <w:sz w:val="20"/>
          <w:szCs w:val="20"/>
        </w:rPr>
        <w:t xml:space="preserve"> </w:t>
      </w:r>
    </w:p>
    <w:p w14:paraId="6AC43E26" w14:textId="77777777" w:rsidR="00CE6377" w:rsidRPr="002A14BC" w:rsidRDefault="00CE6377" w:rsidP="002A14BC">
      <w:pPr>
        <w:numPr>
          <w:ilvl w:val="1"/>
          <w:numId w:val="12"/>
        </w:numPr>
        <w:spacing w:line="260" w:lineRule="exact"/>
        <w:rPr>
          <w:rFonts w:eastAsiaTheme="minorEastAsia"/>
          <w:b/>
          <w:bCs/>
          <w:i/>
          <w:iCs/>
          <w:sz w:val="20"/>
          <w:szCs w:val="20"/>
        </w:rPr>
      </w:pPr>
      <w:r w:rsidRPr="006C4533">
        <w:rPr>
          <w:rFonts w:eastAsiaTheme="minorEastAsia"/>
          <w:b/>
          <w:bCs/>
          <w:i/>
          <w:iCs/>
          <w:sz w:val="20"/>
          <w:szCs w:val="20"/>
        </w:rPr>
        <w:t>MG activation/deactivation</w:t>
      </w:r>
      <w:r w:rsidRPr="006C4533">
        <w:rPr>
          <w:rFonts w:eastAsiaTheme="minorEastAsia" w:hint="eastAsia"/>
          <w:b/>
          <w:bCs/>
          <w:i/>
          <w:iCs/>
          <w:sz w:val="20"/>
          <w:szCs w:val="20"/>
        </w:rPr>
        <w:t xml:space="preserve"> of</w:t>
      </w:r>
      <w:r w:rsidRPr="006C4533">
        <w:rPr>
          <w:rFonts w:eastAsiaTheme="minorEastAsia"/>
          <w:b/>
          <w:bCs/>
          <w:i/>
          <w:iCs/>
          <w:sz w:val="20"/>
          <w:szCs w:val="20"/>
        </w:rPr>
        <w:t xml:space="preserve"> a </w:t>
      </w:r>
      <w:r w:rsidRPr="006C4533">
        <w:rPr>
          <w:rFonts w:eastAsiaTheme="minorEastAsia" w:hint="eastAsia"/>
          <w:b/>
          <w:bCs/>
          <w:i/>
          <w:iCs/>
          <w:sz w:val="20"/>
          <w:szCs w:val="20"/>
        </w:rPr>
        <w:t>pre-</w:t>
      </w:r>
      <w:r w:rsidRPr="006C4533">
        <w:rPr>
          <w:rFonts w:eastAsiaTheme="minorEastAsia"/>
          <w:b/>
          <w:bCs/>
          <w:i/>
          <w:iCs/>
          <w:sz w:val="20"/>
          <w:szCs w:val="20"/>
        </w:rPr>
        <w:t xml:space="preserve">configured MG </w:t>
      </w:r>
      <w:r>
        <w:rPr>
          <w:rFonts w:eastAsiaTheme="minorEastAsia"/>
          <w:b/>
          <w:bCs/>
          <w:i/>
          <w:iCs/>
          <w:sz w:val="20"/>
          <w:szCs w:val="20"/>
        </w:rPr>
        <w:t>can be</w:t>
      </w:r>
      <w:r w:rsidRPr="006C4533">
        <w:rPr>
          <w:rFonts w:eastAsiaTheme="minorEastAsia"/>
          <w:b/>
          <w:bCs/>
          <w:i/>
          <w:iCs/>
          <w:sz w:val="20"/>
          <w:szCs w:val="20"/>
        </w:rPr>
        <w:t xml:space="preserve"> from </w:t>
      </w:r>
      <w:proofErr w:type="spellStart"/>
      <w:r w:rsidRPr="006C4533">
        <w:rPr>
          <w:rFonts w:eastAsiaTheme="minorEastAsia"/>
          <w:b/>
          <w:bCs/>
          <w:i/>
          <w:iCs/>
          <w:sz w:val="20"/>
          <w:szCs w:val="20"/>
        </w:rPr>
        <w:t>gNB</w:t>
      </w:r>
      <w:proofErr w:type="spellEnd"/>
      <w:r w:rsidRPr="006C4533">
        <w:rPr>
          <w:rFonts w:eastAsiaTheme="minorEastAsia"/>
          <w:b/>
          <w:bCs/>
          <w:i/>
          <w:iCs/>
          <w:sz w:val="20"/>
          <w:szCs w:val="20"/>
        </w:rPr>
        <w:t xml:space="preserve"> to UE by </w:t>
      </w:r>
      <w:r>
        <w:rPr>
          <w:rFonts w:eastAsiaTheme="minorEastAsia"/>
          <w:b/>
          <w:bCs/>
          <w:i/>
          <w:iCs/>
          <w:sz w:val="20"/>
          <w:szCs w:val="20"/>
        </w:rPr>
        <w:t xml:space="preserve">DCI or </w:t>
      </w:r>
      <w:r w:rsidRPr="00925D21">
        <w:rPr>
          <w:rFonts w:eastAsiaTheme="minorEastAsia"/>
          <w:b/>
          <w:bCs/>
          <w:i/>
          <w:iCs/>
          <w:sz w:val="20"/>
          <w:szCs w:val="20"/>
        </w:rPr>
        <w:t>MAC CE</w:t>
      </w:r>
    </w:p>
    <w:p w14:paraId="05911E4F" w14:textId="77777777" w:rsidR="00CE6377" w:rsidRPr="006C4533" w:rsidRDefault="00CE6377" w:rsidP="00CE6377">
      <w:pPr>
        <w:numPr>
          <w:ilvl w:val="0"/>
          <w:numId w:val="135"/>
        </w:numPr>
        <w:spacing w:line="260" w:lineRule="exact"/>
        <w:rPr>
          <w:rFonts w:eastAsiaTheme="minorEastAsia"/>
          <w:b/>
          <w:i/>
          <w:szCs w:val="20"/>
        </w:rPr>
      </w:pPr>
    </w:p>
    <w:p w14:paraId="2B4482C2" w14:textId="77777777" w:rsidR="00CE6377" w:rsidRDefault="00CE6377" w:rsidP="00CE6377">
      <w:pPr>
        <w:pStyle w:val="a0"/>
        <w:numPr>
          <w:ilvl w:val="0"/>
          <w:numId w:val="11"/>
        </w:numPr>
        <w:spacing w:line="260" w:lineRule="exact"/>
        <w:rPr>
          <w:rFonts w:eastAsiaTheme="minorEastAsia"/>
          <w:b/>
          <w:i/>
          <w:sz w:val="20"/>
          <w:szCs w:val="15"/>
        </w:rPr>
      </w:pPr>
      <w:r w:rsidRPr="00914796">
        <w:rPr>
          <w:rFonts w:eastAsiaTheme="minorEastAsia" w:hint="eastAsia"/>
          <w:b/>
          <w:i/>
          <w:sz w:val="20"/>
          <w:szCs w:val="15"/>
        </w:rPr>
        <w:t xml:space="preserve">Priority rules </w:t>
      </w:r>
      <w:r w:rsidRPr="00914796">
        <w:rPr>
          <w:rFonts w:eastAsiaTheme="minorEastAsia"/>
          <w:b/>
          <w:i/>
          <w:sz w:val="20"/>
          <w:szCs w:val="15"/>
        </w:rPr>
        <w:t xml:space="preserve">should be </w:t>
      </w:r>
      <w:r>
        <w:rPr>
          <w:rFonts w:eastAsiaTheme="minorEastAsia"/>
          <w:b/>
          <w:i/>
          <w:sz w:val="20"/>
          <w:szCs w:val="15"/>
        </w:rPr>
        <w:t>considered for MG sharing, for example,</w:t>
      </w:r>
    </w:p>
    <w:p w14:paraId="7E591FF1" w14:textId="77777777" w:rsidR="00CE6377" w:rsidRPr="002A14BC" w:rsidRDefault="00CE6377" w:rsidP="002A14BC">
      <w:pPr>
        <w:numPr>
          <w:ilvl w:val="1"/>
          <w:numId w:val="12"/>
        </w:numPr>
        <w:spacing w:line="260" w:lineRule="exact"/>
        <w:rPr>
          <w:rFonts w:eastAsiaTheme="minorEastAsia"/>
          <w:b/>
          <w:bCs/>
          <w:i/>
          <w:iCs/>
          <w:sz w:val="20"/>
          <w:szCs w:val="20"/>
        </w:rPr>
      </w:pPr>
      <w:r w:rsidRPr="002A14BC">
        <w:rPr>
          <w:rFonts w:eastAsiaTheme="minorEastAsia"/>
          <w:b/>
          <w:bCs/>
          <w:i/>
          <w:iCs/>
          <w:sz w:val="20"/>
          <w:szCs w:val="20"/>
        </w:rPr>
        <w:t>For high priority PRS positioning, the CSSF is 1</w:t>
      </w:r>
    </w:p>
    <w:p w14:paraId="3C2B6E17" w14:textId="77777777" w:rsidR="00CE6377" w:rsidRDefault="00CE6377" w:rsidP="00CE6377">
      <w:pPr>
        <w:pStyle w:val="a0"/>
        <w:numPr>
          <w:ilvl w:val="0"/>
          <w:numId w:val="135"/>
        </w:numPr>
        <w:spacing w:line="260" w:lineRule="exact"/>
        <w:rPr>
          <w:b/>
          <w:bCs/>
          <w:i/>
          <w:iCs/>
          <w:sz w:val="20"/>
        </w:rPr>
      </w:pPr>
    </w:p>
    <w:p w14:paraId="692B46D6" w14:textId="77777777" w:rsidR="00CE6377" w:rsidRPr="00CA1863" w:rsidRDefault="00CE6377" w:rsidP="00CE6377">
      <w:pPr>
        <w:pStyle w:val="a0"/>
        <w:numPr>
          <w:ilvl w:val="0"/>
          <w:numId w:val="127"/>
        </w:numPr>
        <w:spacing w:line="260" w:lineRule="exact"/>
        <w:rPr>
          <w:rFonts w:eastAsiaTheme="minorEastAsia"/>
          <w:b/>
          <w:bCs/>
          <w:i/>
          <w:iCs/>
          <w:sz w:val="20"/>
        </w:rPr>
      </w:pPr>
      <w:r w:rsidRPr="00CA1863">
        <w:rPr>
          <w:rFonts w:eastAsiaTheme="minorEastAsia"/>
          <w:b/>
          <w:bCs/>
          <w:i/>
          <w:iCs/>
          <w:sz w:val="20"/>
          <w:szCs w:val="20"/>
        </w:rPr>
        <w:t xml:space="preserve">UE </w:t>
      </w:r>
      <w:r>
        <w:rPr>
          <w:rFonts w:eastAsiaTheme="minorEastAsia"/>
          <w:b/>
          <w:bCs/>
          <w:i/>
          <w:iCs/>
          <w:sz w:val="20"/>
          <w:szCs w:val="20"/>
        </w:rPr>
        <w:t>is</w:t>
      </w:r>
      <w:r w:rsidRPr="00CA1863">
        <w:rPr>
          <w:rFonts w:eastAsiaTheme="minorEastAsia"/>
          <w:b/>
          <w:bCs/>
          <w:i/>
          <w:iCs/>
          <w:sz w:val="20"/>
          <w:szCs w:val="20"/>
        </w:rPr>
        <w:t xml:space="preserve"> not </w:t>
      </w:r>
      <w:r>
        <w:rPr>
          <w:rFonts w:eastAsiaTheme="minorEastAsia"/>
          <w:b/>
          <w:bCs/>
          <w:i/>
          <w:iCs/>
          <w:sz w:val="20"/>
          <w:szCs w:val="20"/>
        </w:rPr>
        <w:t xml:space="preserve">expected to </w:t>
      </w:r>
      <w:r w:rsidRPr="00CA1863">
        <w:rPr>
          <w:rFonts w:eastAsiaTheme="minorEastAsia"/>
          <w:b/>
          <w:bCs/>
          <w:i/>
          <w:iCs/>
          <w:sz w:val="20"/>
          <w:szCs w:val="20"/>
        </w:rPr>
        <w:t>perform the measurement outside MG if MG is requested or configured.</w:t>
      </w:r>
    </w:p>
    <w:p w14:paraId="3C4981D1" w14:textId="77777777" w:rsidR="00CE6377" w:rsidRPr="00C77DA4" w:rsidRDefault="00CE6377" w:rsidP="00CE6377">
      <w:pPr>
        <w:pStyle w:val="a0"/>
        <w:numPr>
          <w:ilvl w:val="0"/>
          <w:numId w:val="135"/>
        </w:numPr>
        <w:spacing w:line="260" w:lineRule="exact"/>
        <w:rPr>
          <w:rFonts w:eastAsiaTheme="minorEastAsia"/>
          <w:b/>
          <w:bCs/>
          <w:i/>
          <w:iCs/>
          <w:sz w:val="20"/>
          <w:szCs w:val="20"/>
        </w:rPr>
      </w:pPr>
    </w:p>
    <w:p w14:paraId="6B06155A" w14:textId="77777777" w:rsidR="00CE6377" w:rsidRPr="00CB65F0" w:rsidRDefault="00CE6377" w:rsidP="00CE6377">
      <w:pPr>
        <w:pStyle w:val="a0"/>
        <w:numPr>
          <w:ilvl w:val="0"/>
          <w:numId w:val="12"/>
        </w:numPr>
        <w:spacing w:line="260" w:lineRule="exact"/>
        <w:rPr>
          <w:rFonts w:eastAsiaTheme="minorEastAsia"/>
          <w:b/>
          <w:bCs/>
          <w:i/>
          <w:iCs/>
          <w:sz w:val="20"/>
          <w:szCs w:val="20"/>
        </w:rPr>
      </w:pPr>
      <w:r w:rsidRPr="00CA1863">
        <w:rPr>
          <w:rFonts w:eastAsiaTheme="minorEastAsia"/>
          <w:b/>
          <w:bCs/>
          <w:i/>
          <w:iCs/>
          <w:sz w:val="20"/>
          <w:szCs w:val="20"/>
        </w:rPr>
        <w:t xml:space="preserve">When MG is not configured, subject </w:t>
      </w:r>
      <w:r>
        <w:rPr>
          <w:rFonts w:eastAsiaTheme="minorEastAsia"/>
          <w:b/>
          <w:bCs/>
          <w:i/>
          <w:iCs/>
          <w:sz w:val="20"/>
          <w:szCs w:val="20"/>
        </w:rPr>
        <w:t xml:space="preserve">to </w:t>
      </w:r>
      <w:r w:rsidRPr="00CA1863">
        <w:rPr>
          <w:rFonts w:eastAsiaTheme="minorEastAsia"/>
          <w:b/>
          <w:bCs/>
          <w:i/>
          <w:iCs/>
          <w:sz w:val="20"/>
          <w:szCs w:val="20"/>
        </w:rPr>
        <w:t xml:space="preserve">UE capability, whether </w:t>
      </w:r>
      <w:r>
        <w:rPr>
          <w:rFonts w:eastAsiaTheme="minorEastAsia"/>
          <w:b/>
          <w:bCs/>
          <w:i/>
          <w:iCs/>
          <w:sz w:val="20"/>
          <w:szCs w:val="20"/>
        </w:rPr>
        <w:t xml:space="preserve">to </w:t>
      </w:r>
      <w:r w:rsidRPr="00CA1863">
        <w:rPr>
          <w:rFonts w:eastAsiaTheme="minorEastAsia"/>
          <w:b/>
          <w:bCs/>
          <w:i/>
          <w:iCs/>
          <w:sz w:val="20"/>
          <w:szCs w:val="20"/>
        </w:rPr>
        <w:t>request MG or perfo</w:t>
      </w:r>
      <w:r>
        <w:rPr>
          <w:rFonts w:eastAsiaTheme="minorEastAsia"/>
          <w:b/>
          <w:bCs/>
          <w:i/>
          <w:iCs/>
          <w:sz w:val="20"/>
          <w:szCs w:val="20"/>
        </w:rPr>
        <w:t>r</w:t>
      </w:r>
      <w:r w:rsidRPr="00CA1863">
        <w:rPr>
          <w:rFonts w:eastAsiaTheme="minorEastAsia"/>
          <w:b/>
          <w:bCs/>
          <w:i/>
          <w:iCs/>
          <w:sz w:val="20"/>
          <w:szCs w:val="20"/>
        </w:rPr>
        <w:t>m PRS outside MG is decided by UE itself</w:t>
      </w:r>
    </w:p>
    <w:p w14:paraId="636E0325" w14:textId="77777777" w:rsidR="00CE6377" w:rsidRDefault="00CE6377" w:rsidP="00CE6377">
      <w:pPr>
        <w:pStyle w:val="3GPPAgreements"/>
        <w:numPr>
          <w:ilvl w:val="1"/>
          <w:numId w:val="12"/>
        </w:numPr>
        <w:spacing w:after="0"/>
        <w:rPr>
          <w:rFonts w:ascii="Times" w:hAnsi="Times"/>
          <w:b/>
          <w:bCs/>
          <w:i/>
          <w:iCs/>
          <w:sz w:val="20"/>
        </w:rPr>
      </w:pPr>
      <w:r w:rsidRPr="00CB65F0">
        <w:rPr>
          <w:rFonts w:ascii="Times" w:hAnsi="Times"/>
          <w:b/>
          <w:bCs/>
          <w:i/>
          <w:iCs/>
          <w:sz w:val="20"/>
        </w:rPr>
        <w:t xml:space="preserve">if the </w:t>
      </w:r>
      <w:r w:rsidRPr="00CB65F0">
        <w:rPr>
          <w:rFonts w:ascii="Times" w:hAnsi="Times" w:hint="eastAsia"/>
          <w:b/>
          <w:bCs/>
          <w:i/>
          <w:iCs/>
          <w:sz w:val="20"/>
        </w:rPr>
        <w:t>overlapping</w:t>
      </w:r>
      <w:r w:rsidRPr="00CB65F0">
        <w:rPr>
          <w:rFonts w:ascii="Times" w:hAnsi="Times"/>
          <w:b/>
          <w:bCs/>
          <w:i/>
          <w:iCs/>
          <w:sz w:val="20"/>
        </w:rPr>
        <w:t xml:space="preserve"> bandwidth of active BWP and PRS can satisfy the performance requirement, UE measurement ca</w:t>
      </w:r>
      <w:r w:rsidRPr="00ED47A3">
        <w:rPr>
          <w:rFonts w:ascii="Times" w:hAnsi="Times"/>
          <w:b/>
          <w:bCs/>
          <w:i/>
          <w:iCs/>
          <w:sz w:val="20"/>
        </w:rPr>
        <w:t>n be inside the active BWP. Otherwise, the UE can request MG(s) or BWP switching</w:t>
      </w:r>
      <w:r>
        <w:rPr>
          <w:rFonts w:ascii="Times" w:hAnsi="Times"/>
          <w:b/>
          <w:bCs/>
          <w:i/>
          <w:iCs/>
          <w:sz w:val="20"/>
        </w:rPr>
        <w:t>.</w:t>
      </w:r>
    </w:p>
    <w:p w14:paraId="0E7BA08D" w14:textId="77777777" w:rsidR="00CE6377" w:rsidRDefault="00CE6377" w:rsidP="00CE6377">
      <w:pPr>
        <w:pStyle w:val="a0"/>
        <w:numPr>
          <w:ilvl w:val="0"/>
          <w:numId w:val="135"/>
        </w:numPr>
        <w:spacing w:line="260" w:lineRule="exact"/>
        <w:rPr>
          <w:rFonts w:eastAsiaTheme="minorEastAsia"/>
          <w:b/>
          <w:i/>
          <w:szCs w:val="20"/>
        </w:rPr>
      </w:pPr>
    </w:p>
    <w:p w14:paraId="37CAE93C" w14:textId="77777777" w:rsidR="00CE6377" w:rsidRPr="00CA1863" w:rsidRDefault="00CE6377" w:rsidP="00CE6377">
      <w:pPr>
        <w:pStyle w:val="a0"/>
        <w:numPr>
          <w:ilvl w:val="0"/>
          <w:numId w:val="12"/>
        </w:numPr>
        <w:spacing w:line="260" w:lineRule="exact"/>
        <w:rPr>
          <w:rFonts w:eastAsiaTheme="minorEastAsia"/>
          <w:b/>
          <w:bCs/>
          <w:i/>
          <w:iCs/>
          <w:sz w:val="20"/>
        </w:rPr>
      </w:pPr>
      <w:r w:rsidRPr="00CA1863">
        <w:rPr>
          <w:rFonts w:eastAsiaTheme="minorEastAsia"/>
          <w:b/>
          <w:bCs/>
          <w:i/>
          <w:iCs/>
          <w:sz w:val="20"/>
          <w:szCs w:val="20"/>
        </w:rPr>
        <w:t>PRS processing window can be described by the following parameters</w:t>
      </w:r>
    </w:p>
    <w:p w14:paraId="7E627C7C" w14:textId="77777777" w:rsidR="00CE6377" w:rsidRDefault="00CE6377" w:rsidP="00CE6377">
      <w:pPr>
        <w:numPr>
          <w:ilvl w:val="1"/>
          <w:numId w:val="101"/>
        </w:numPr>
        <w:rPr>
          <w:b/>
          <w:bCs/>
          <w:i/>
          <w:color w:val="000000"/>
          <w:sz w:val="20"/>
          <w:szCs w:val="20"/>
        </w:rPr>
      </w:pPr>
      <w:r w:rsidRPr="00CA1863">
        <w:rPr>
          <w:b/>
          <w:bCs/>
          <w:i/>
          <w:color w:val="000000"/>
          <w:sz w:val="20"/>
          <w:szCs w:val="20"/>
        </w:rPr>
        <w:lastRenderedPageBreak/>
        <w:t xml:space="preserve"> Starting slot and symbol of PRS processing window</w:t>
      </w:r>
    </w:p>
    <w:p w14:paraId="234E8B26" w14:textId="77777777" w:rsidR="00CE6377" w:rsidRPr="00CA1863" w:rsidRDefault="00CE6377" w:rsidP="00CE6377">
      <w:pPr>
        <w:numPr>
          <w:ilvl w:val="1"/>
          <w:numId w:val="101"/>
        </w:numPr>
        <w:rPr>
          <w:b/>
          <w:bCs/>
          <w:i/>
          <w:color w:val="000000"/>
          <w:sz w:val="20"/>
        </w:rPr>
      </w:pPr>
      <w:r w:rsidRPr="00CA1863">
        <w:rPr>
          <w:b/>
          <w:bCs/>
          <w:i/>
          <w:color w:val="000000"/>
          <w:sz w:val="20"/>
          <w:szCs w:val="20"/>
        </w:rPr>
        <w:t>Periodicity of PRS processing window</w:t>
      </w:r>
    </w:p>
    <w:p w14:paraId="173CEC13" w14:textId="77777777" w:rsidR="00CE6377" w:rsidRPr="00CA1863" w:rsidRDefault="00CE6377" w:rsidP="00CE6377">
      <w:pPr>
        <w:numPr>
          <w:ilvl w:val="1"/>
          <w:numId w:val="101"/>
        </w:numPr>
        <w:rPr>
          <w:b/>
          <w:bCs/>
          <w:i/>
          <w:color w:val="000000"/>
          <w:sz w:val="20"/>
        </w:rPr>
      </w:pPr>
      <w:r w:rsidRPr="00CA1863">
        <w:rPr>
          <w:b/>
          <w:bCs/>
          <w:i/>
          <w:color w:val="000000"/>
          <w:sz w:val="20"/>
          <w:szCs w:val="20"/>
        </w:rPr>
        <w:t>Duration of PRS processing window</w:t>
      </w:r>
    </w:p>
    <w:p w14:paraId="17396262" w14:textId="77777777" w:rsidR="00CE6377" w:rsidRPr="008B10D0" w:rsidRDefault="00CE6377" w:rsidP="00CE6377">
      <w:pPr>
        <w:numPr>
          <w:ilvl w:val="1"/>
          <w:numId w:val="101"/>
        </w:numPr>
        <w:rPr>
          <w:b/>
          <w:bCs/>
          <w:i/>
          <w:color w:val="000000"/>
          <w:sz w:val="20"/>
          <w:szCs w:val="20"/>
        </w:rPr>
      </w:pPr>
      <w:r w:rsidRPr="008B10D0">
        <w:rPr>
          <w:b/>
          <w:bCs/>
          <w:i/>
          <w:color w:val="000000"/>
          <w:sz w:val="20"/>
          <w:szCs w:val="20"/>
        </w:rPr>
        <w:t>PRS processing window</w:t>
      </w:r>
      <w:r w:rsidRPr="008B10D0">
        <w:rPr>
          <w:rFonts w:hint="eastAsia"/>
          <w:b/>
          <w:bCs/>
          <w:i/>
          <w:color w:val="000000"/>
          <w:sz w:val="20"/>
          <w:szCs w:val="20"/>
        </w:rPr>
        <w:t xml:space="preserve"> </w:t>
      </w:r>
      <w:r w:rsidRPr="008B10D0">
        <w:rPr>
          <w:b/>
          <w:bCs/>
          <w:i/>
          <w:color w:val="000000"/>
          <w:sz w:val="20"/>
          <w:szCs w:val="20"/>
        </w:rPr>
        <w:t>type, e.g</w:t>
      </w:r>
      <w:r>
        <w:rPr>
          <w:b/>
          <w:bCs/>
          <w:i/>
          <w:color w:val="000000"/>
          <w:sz w:val="20"/>
          <w:szCs w:val="20"/>
        </w:rPr>
        <w:t xml:space="preserve">. </w:t>
      </w:r>
      <w:r w:rsidRPr="008B10D0">
        <w:rPr>
          <w:rFonts w:hint="eastAsia"/>
          <w:b/>
          <w:bCs/>
          <w:i/>
          <w:color w:val="000000"/>
          <w:sz w:val="20"/>
          <w:szCs w:val="20"/>
        </w:rPr>
        <w:t>P</w:t>
      </w:r>
      <w:r w:rsidRPr="008B10D0">
        <w:rPr>
          <w:b/>
          <w:bCs/>
          <w:i/>
          <w:color w:val="000000"/>
          <w:sz w:val="20"/>
          <w:szCs w:val="20"/>
        </w:rPr>
        <w:t>re UE or Per Band, or Per CC window.</w:t>
      </w:r>
    </w:p>
    <w:p w14:paraId="0F7FF60A" w14:textId="77777777" w:rsidR="00CE6377" w:rsidRPr="00804700" w:rsidRDefault="00CE6377" w:rsidP="00CE6377">
      <w:pPr>
        <w:numPr>
          <w:ilvl w:val="1"/>
          <w:numId w:val="101"/>
        </w:numPr>
        <w:rPr>
          <w:b/>
          <w:bCs/>
          <w:i/>
          <w:color w:val="000000"/>
          <w:sz w:val="20"/>
        </w:rPr>
      </w:pPr>
      <w:r w:rsidRPr="00CA1863">
        <w:rPr>
          <w:b/>
          <w:bCs/>
          <w:i/>
          <w:color w:val="000000"/>
          <w:sz w:val="20"/>
          <w:szCs w:val="20"/>
        </w:rPr>
        <w:t>PRS priority inside the PRS processing window</w:t>
      </w:r>
      <w:r>
        <w:rPr>
          <w:b/>
          <w:bCs/>
          <w:i/>
          <w:color w:val="000000"/>
          <w:sz w:val="20"/>
          <w:szCs w:val="20"/>
        </w:rPr>
        <w:t>,</w:t>
      </w:r>
      <w:r w:rsidRPr="00CA1863">
        <w:rPr>
          <w:b/>
          <w:bCs/>
          <w:i/>
          <w:color w:val="000000"/>
          <w:sz w:val="20"/>
          <w:szCs w:val="20"/>
        </w:rPr>
        <w:t xml:space="preserve"> e.g</w:t>
      </w:r>
      <w:r>
        <w:rPr>
          <w:b/>
          <w:bCs/>
          <w:i/>
          <w:color w:val="000000"/>
          <w:sz w:val="20"/>
          <w:szCs w:val="20"/>
        </w:rPr>
        <w:t>.</w:t>
      </w:r>
      <w:r w:rsidRPr="00CA1863">
        <w:rPr>
          <w:b/>
          <w:bCs/>
          <w:i/>
          <w:color w:val="000000"/>
          <w:sz w:val="20"/>
          <w:szCs w:val="20"/>
        </w:rPr>
        <w:t xml:space="preserve"> PRS priority indication</w:t>
      </w:r>
    </w:p>
    <w:p w14:paraId="3B0E8618" w14:textId="77777777" w:rsidR="00CE6377" w:rsidRPr="00CA1863" w:rsidRDefault="00CE6377" w:rsidP="00CE6377">
      <w:pPr>
        <w:numPr>
          <w:ilvl w:val="1"/>
          <w:numId w:val="101"/>
        </w:numPr>
        <w:rPr>
          <w:b/>
          <w:bCs/>
          <w:i/>
          <w:color w:val="000000"/>
          <w:sz w:val="20"/>
        </w:rPr>
      </w:pPr>
      <w:r>
        <w:rPr>
          <w:rFonts w:hint="eastAsia"/>
          <w:b/>
          <w:bCs/>
          <w:i/>
          <w:color w:val="000000"/>
          <w:sz w:val="20"/>
        </w:rPr>
        <w:t>Fre</w:t>
      </w:r>
      <w:r>
        <w:rPr>
          <w:b/>
          <w:bCs/>
          <w:i/>
          <w:color w:val="000000"/>
          <w:sz w:val="20"/>
        </w:rPr>
        <w:t>quency related to PRS processing window, e.g. Point A of PRS within PRS processing window</w:t>
      </w:r>
    </w:p>
    <w:p w14:paraId="373B23DB" w14:textId="77777777" w:rsidR="00CE6377" w:rsidRDefault="00CE6377" w:rsidP="00CE6377">
      <w:pPr>
        <w:pStyle w:val="a0"/>
        <w:numPr>
          <w:ilvl w:val="0"/>
          <w:numId w:val="135"/>
        </w:numPr>
        <w:spacing w:line="260" w:lineRule="exact"/>
        <w:rPr>
          <w:rFonts w:eastAsiaTheme="minorEastAsia"/>
          <w:b/>
          <w:i/>
          <w:szCs w:val="20"/>
        </w:rPr>
      </w:pPr>
    </w:p>
    <w:p w14:paraId="72DB59EE" w14:textId="77777777" w:rsidR="00CE6377" w:rsidRDefault="00CE6377" w:rsidP="00CE6377">
      <w:pPr>
        <w:pStyle w:val="a0"/>
        <w:numPr>
          <w:ilvl w:val="0"/>
          <w:numId w:val="101"/>
        </w:numPr>
        <w:spacing w:line="260" w:lineRule="exact"/>
        <w:rPr>
          <w:rFonts w:eastAsiaTheme="minorEastAsia"/>
          <w:b/>
          <w:bCs/>
          <w:i/>
          <w:iCs/>
          <w:sz w:val="20"/>
          <w:szCs w:val="20"/>
        </w:rPr>
      </w:pPr>
      <w:r w:rsidRPr="008342B5">
        <w:rPr>
          <w:rFonts w:eastAsiaTheme="minorEastAsia"/>
          <w:b/>
          <w:bCs/>
          <w:i/>
          <w:iCs/>
          <w:sz w:val="20"/>
          <w:szCs w:val="20"/>
        </w:rPr>
        <w:t>PRS processing window can be</w:t>
      </w:r>
      <w:r w:rsidRPr="00CA1863">
        <w:rPr>
          <w:rFonts w:eastAsiaTheme="minorEastAsia"/>
          <w:b/>
          <w:bCs/>
          <w:i/>
          <w:iCs/>
          <w:sz w:val="20"/>
          <w:szCs w:val="20"/>
        </w:rPr>
        <w:t xml:space="preserve"> configured by LMF in the LPP</w:t>
      </w:r>
      <w:r>
        <w:rPr>
          <w:rFonts w:eastAsiaTheme="minorEastAsia"/>
          <w:b/>
          <w:bCs/>
          <w:i/>
          <w:iCs/>
          <w:sz w:val="20"/>
          <w:szCs w:val="20"/>
        </w:rPr>
        <w:t xml:space="preserve"> signaling</w:t>
      </w:r>
      <w:r w:rsidRPr="00CA1863">
        <w:rPr>
          <w:rFonts w:eastAsiaTheme="minorEastAsia"/>
          <w:b/>
          <w:bCs/>
          <w:i/>
          <w:iCs/>
          <w:sz w:val="20"/>
          <w:szCs w:val="20"/>
        </w:rPr>
        <w:t xml:space="preserve"> </w:t>
      </w:r>
      <w:r>
        <w:rPr>
          <w:rFonts w:eastAsiaTheme="minorEastAsia"/>
          <w:b/>
          <w:bCs/>
          <w:i/>
          <w:iCs/>
          <w:sz w:val="20"/>
          <w:szCs w:val="20"/>
        </w:rPr>
        <w:t>when</w:t>
      </w:r>
      <w:r w:rsidRPr="00CA1863">
        <w:rPr>
          <w:rFonts w:eastAsiaTheme="minorEastAsia"/>
          <w:b/>
          <w:bCs/>
          <w:i/>
          <w:iCs/>
          <w:sz w:val="20"/>
          <w:szCs w:val="20"/>
        </w:rPr>
        <w:t xml:space="preserve"> UE support</w:t>
      </w:r>
      <w:r>
        <w:rPr>
          <w:rFonts w:eastAsiaTheme="minorEastAsia"/>
          <w:b/>
          <w:bCs/>
          <w:i/>
          <w:iCs/>
          <w:sz w:val="20"/>
          <w:szCs w:val="20"/>
        </w:rPr>
        <w:t>s</w:t>
      </w:r>
      <w:r w:rsidRPr="00CA1863">
        <w:rPr>
          <w:rFonts w:eastAsiaTheme="minorEastAsia"/>
          <w:b/>
          <w:bCs/>
          <w:i/>
          <w:iCs/>
          <w:sz w:val="20"/>
          <w:szCs w:val="20"/>
        </w:rPr>
        <w:t xml:space="preserve"> PRS processing capability outside MG.</w:t>
      </w:r>
    </w:p>
    <w:p w14:paraId="6415E357" w14:textId="77777777" w:rsidR="00CE6377" w:rsidRDefault="00CE6377" w:rsidP="00CE6377">
      <w:pPr>
        <w:pStyle w:val="a0"/>
        <w:numPr>
          <w:ilvl w:val="0"/>
          <w:numId w:val="135"/>
        </w:numPr>
        <w:spacing w:line="260" w:lineRule="exact"/>
        <w:rPr>
          <w:rFonts w:eastAsiaTheme="minorEastAsia"/>
          <w:b/>
          <w:i/>
          <w:szCs w:val="20"/>
        </w:rPr>
      </w:pPr>
    </w:p>
    <w:p w14:paraId="36BF5F64" w14:textId="77777777" w:rsidR="00CE6377" w:rsidRPr="00CA1863" w:rsidRDefault="00CE6377" w:rsidP="00CE6377">
      <w:pPr>
        <w:pStyle w:val="a0"/>
        <w:numPr>
          <w:ilvl w:val="0"/>
          <w:numId w:val="101"/>
        </w:numPr>
        <w:spacing w:line="260" w:lineRule="exact"/>
        <w:rPr>
          <w:rFonts w:eastAsiaTheme="minorEastAsia"/>
          <w:b/>
          <w:bCs/>
          <w:i/>
          <w:iCs/>
          <w:sz w:val="20"/>
          <w:szCs w:val="20"/>
        </w:rPr>
      </w:pPr>
      <w:r>
        <w:rPr>
          <w:rFonts w:eastAsiaTheme="minorEastAsia"/>
          <w:b/>
          <w:bCs/>
          <w:i/>
          <w:iCs/>
          <w:sz w:val="20"/>
          <w:szCs w:val="20"/>
        </w:rPr>
        <w:t>At least, t</w:t>
      </w:r>
      <w:r w:rsidRPr="00CA1863">
        <w:rPr>
          <w:rFonts w:eastAsiaTheme="minorEastAsia"/>
          <w:b/>
          <w:bCs/>
          <w:i/>
          <w:iCs/>
          <w:sz w:val="20"/>
          <w:szCs w:val="20"/>
        </w:rPr>
        <w:t xml:space="preserve">he PRS from the serving cell </w:t>
      </w:r>
      <w:r>
        <w:rPr>
          <w:rFonts w:eastAsiaTheme="minorEastAsia"/>
          <w:b/>
          <w:bCs/>
          <w:i/>
          <w:iCs/>
          <w:sz w:val="20"/>
          <w:szCs w:val="20"/>
        </w:rPr>
        <w:t xml:space="preserve">and/or </w:t>
      </w:r>
      <w:r w:rsidRPr="00CA1863">
        <w:rPr>
          <w:rFonts w:eastAsiaTheme="minorEastAsia"/>
          <w:b/>
          <w:bCs/>
          <w:i/>
          <w:iCs/>
          <w:sz w:val="20"/>
          <w:szCs w:val="20"/>
        </w:rPr>
        <w:t>the non-serving cell</w:t>
      </w:r>
      <w:r>
        <w:rPr>
          <w:rFonts w:eastAsiaTheme="minorEastAsia"/>
          <w:b/>
          <w:bCs/>
          <w:i/>
          <w:iCs/>
          <w:sz w:val="20"/>
          <w:szCs w:val="20"/>
        </w:rPr>
        <w:t>(s)</w:t>
      </w:r>
      <w:r w:rsidRPr="00CA1863">
        <w:rPr>
          <w:rFonts w:eastAsiaTheme="minorEastAsia"/>
          <w:b/>
          <w:bCs/>
          <w:i/>
          <w:iCs/>
          <w:sz w:val="20"/>
          <w:szCs w:val="20"/>
        </w:rPr>
        <w:t xml:space="preserve"> synchronized to the serving cell can be measured in the PRS process window.</w:t>
      </w:r>
    </w:p>
    <w:p w14:paraId="66BB508C" w14:textId="77777777" w:rsidR="00CE6377" w:rsidRPr="00A36321" w:rsidRDefault="00CE6377" w:rsidP="00CE6377">
      <w:pPr>
        <w:pStyle w:val="a0"/>
        <w:numPr>
          <w:ilvl w:val="0"/>
          <w:numId w:val="135"/>
        </w:numPr>
        <w:spacing w:line="260" w:lineRule="exact"/>
        <w:rPr>
          <w:iCs/>
          <w:color w:val="000000"/>
          <w:sz w:val="20"/>
          <w:szCs w:val="20"/>
        </w:rPr>
      </w:pPr>
    </w:p>
    <w:p w14:paraId="3B0E072B" w14:textId="77777777" w:rsidR="00CE6377" w:rsidRPr="00CA1863" w:rsidRDefault="00CE6377" w:rsidP="00CE6377">
      <w:pPr>
        <w:pStyle w:val="a0"/>
        <w:numPr>
          <w:ilvl w:val="0"/>
          <w:numId w:val="101"/>
        </w:numPr>
        <w:spacing w:line="260" w:lineRule="exact"/>
        <w:rPr>
          <w:rFonts w:eastAsiaTheme="minorEastAsia"/>
          <w:b/>
          <w:bCs/>
          <w:i/>
          <w:iCs/>
          <w:sz w:val="20"/>
          <w:szCs w:val="20"/>
        </w:rPr>
      </w:pPr>
      <w:r w:rsidRPr="00CA1863">
        <w:rPr>
          <w:rFonts w:eastAsiaTheme="minorEastAsia"/>
          <w:b/>
          <w:bCs/>
          <w:i/>
          <w:iCs/>
          <w:sz w:val="20"/>
          <w:szCs w:val="20"/>
        </w:rPr>
        <w:t>Subject to UE capability, if PRS prioritization over all other DL signals/channels in all symbols inside the window</w:t>
      </w:r>
      <w:r>
        <w:rPr>
          <w:rFonts w:eastAsiaTheme="minorEastAsia"/>
          <w:b/>
          <w:bCs/>
          <w:i/>
          <w:iCs/>
          <w:sz w:val="20"/>
          <w:szCs w:val="20"/>
        </w:rPr>
        <w:t>,</w:t>
      </w:r>
      <w:r w:rsidRPr="00CA1863">
        <w:rPr>
          <w:rFonts w:eastAsiaTheme="minorEastAsia"/>
          <w:b/>
          <w:bCs/>
          <w:i/>
          <w:iCs/>
          <w:sz w:val="20"/>
          <w:szCs w:val="20"/>
        </w:rPr>
        <w:t xml:space="preserve"> </w:t>
      </w:r>
      <w:r>
        <w:rPr>
          <w:rFonts w:eastAsiaTheme="minorEastAsia"/>
          <w:b/>
          <w:bCs/>
          <w:i/>
          <w:iCs/>
          <w:sz w:val="20"/>
          <w:szCs w:val="20"/>
        </w:rPr>
        <w:t>a</w:t>
      </w:r>
      <w:r w:rsidRPr="00CA1863">
        <w:rPr>
          <w:rFonts w:eastAsiaTheme="minorEastAsia"/>
          <w:b/>
          <w:bCs/>
          <w:i/>
          <w:iCs/>
          <w:sz w:val="20"/>
          <w:szCs w:val="20"/>
        </w:rPr>
        <w:t xml:space="preserve">ll the PRS from the serving cell </w:t>
      </w:r>
      <w:r>
        <w:rPr>
          <w:rFonts w:eastAsiaTheme="minorEastAsia"/>
          <w:b/>
          <w:bCs/>
          <w:i/>
          <w:iCs/>
          <w:sz w:val="20"/>
          <w:szCs w:val="20"/>
        </w:rPr>
        <w:t>and/or</w:t>
      </w:r>
      <w:r w:rsidRPr="00CA1863">
        <w:rPr>
          <w:rFonts w:eastAsiaTheme="minorEastAsia"/>
          <w:b/>
          <w:bCs/>
          <w:i/>
          <w:iCs/>
          <w:sz w:val="20"/>
          <w:szCs w:val="20"/>
        </w:rPr>
        <w:t xml:space="preserve"> the non-serving cell</w:t>
      </w:r>
      <w:r>
        <w:rPr>
          <w:rFonts w:eastAsiaTheme="minorEastAsia"/>
          <w:b/>
          <w:bCs/>
          <w:i/>
          <w:iCs/>
          <w:sz w:val="20"/>
          <w:szCs w:val="20"/>
        </w:rPr>
        <w:t>(s)</w:t>
      </w:r>
      <w:r w:rsidRPr="00CA1863">
        <w:rPr>
          <w:rFonts w:eastAsiaTheme="minorEastAsia"/>
          <w:b/>
          <w:bCs/>
          <w:i/>
          <w:iCs/>
          <w:sz w:val="20"/>
          <w:szCs w:val="20"/>
        </w:rPr>
        <w:t xml:space="preserve"> can be measured </w:t>
      </w:r>
      <w:r w:rsidRPr="00A36321">
        <w:rPr>
          <w:rFonts w:eastAsiaTheme="minorEastAsia"/>
          <w:b/>
          <w:bCs/>
          <w:i/>
          <w:iCs/>
          <w:sz w:val="20"/>
          <w:szCs w:val="20"/>
        </w:rPr>
        <w:t>in the PRS process window.</w:t>
      </w:r>
    </w:p>
    <w:p w14:paraId="2435BD36" w14:textId="77777777" w:rsidR="00CE6377" w:rsidRPr="00A36321" w:rsidRDefault="00CE6377" w:rsidP="00CE6377">
      <w:pPr>
        <w:pStyle w:val="a0"/>
        <w:numPr>
          <w:ilvl w:val="0"/>
          <w:numId w:val="135"/>
        </w:numPr>
        <w:spacing w:line="260" w:lineRule="exact"/>
        <w:rPr>
          <w:iCs/>
          <w:color w:val="000000"/>
          <w:sz w:val="20"/>
          <w:szCs w:val="20"/>
        </w:rPr>
      </w:pPr>
    </w:p>
    <w:p w14:paraId="3CA88A1F" w14:textId="7A94FFA4" w:rsidR="00CE6377" w:rsidRDefault="00CE6377" w:rsidP="00CE6377">
      <w:pPr>
        <w:pStyle w:val="a0"/>
        <w:numPr>
          <w:ilvl w:val="0"/>
          <w:numId w:val="101"/>
        </w:numPr>
        <w:spacing w:line="260" w:lineRule="exact"/>
        <w:rPr>
          <w:rFonts w:eastAsiaTheme="minorEastAsia"/>
          <w:b/>
          <w:bCs/>
          <w:i/>
          <w:iCs/>
          <w:sz w:val="20"/>
          <w:szCs w:val="20"/>
        </w:rPr>
      </w:pPr>
      <w:r>
        <w:rPr>
          <w:rFonts w:eastAsiaTheme="minorEastAsia"/>
          <w:b/>
          <w:bCs/>
          <w:i/>
          <w:iCs/>
          <w:sz w:val="20"/>
          <w:szCs w:val="20"/>
        </w:rPr>
        <w:t xml:space="preserve">To support </w:t>
      </w:r>
      <w:r w:rsidRPr="00CA1863">
        <w:rPr>
          <w:rFonts w:eastAsiaTheme="minorEastAsia"/>
          <w:b/>
          <w:bCs/>
          <w:i/>
          <w:iCs/>
          <w:sz w:val="20"/>
          <w:szCs w:val="20"/>
        </w:rPr>
        <w:t xml:space="preserve">on-demand PRS configured/requested in </w:t>
      </w:r>
      <w:r>
        <w:rPr>
          <w:rFonts w:eastAsiaTheme="minorEastAsia"/>
          <w:b/>
          <w:bCs/>
          <w:i/>
          <w:iCs/>
          <w:sz w:val="20"/>
          <w:szCs w:val="20"/>
        </w:rPr>
        <w:t>a</w:t>
      </w:r>
      <w:r w:rsidRPr="00CA1863">
        <w:rPr>
          <w:rFonts w:eastAsiaTheme="minorEastAsia"/>
          <w:b/>
          <w:bCs/>
          <w:i/>
          <w:iCs/>
          <w:sz w:val="20"/>
          <w:szCs w:val="20"/>
        </w:rPr>
        <w:t xml:space="preserve"> PRS processing window.</w:t>
      </w:r>
    </w:p>
    <w:p w14:paraId="28C7A85F" w14:textId="77777777" w:rsidR="00CE6377" w:rsidRPr="006F3241" w:rsidRDefault="00CE6377" w:rsidP="00CE6377">
      <w:pPr>
        <w:pStyle w:val="a0"/>
        <w:numPr>
          <w:ilvl w:val="0"/>
          <w:numId w:val="135"/>
        </w:numPr>
        <w:spacing w:line="260" w:lineRule="exact"/>
        <w:rPr>
          <w:rFonts w:eastAsia="宋体"/>
          <w:sz w:val="20"/>
          <w:szCs w:val="20"/>
        </w:rPr>
      </w:pPr>
    </w:p>
    <w:p w14:paraId="0E930793" w14:textId="77777777" w:rsidR="00CE6377" w:rsidRPr="006F3241" w:rsidRDefault="00CE6377" w:rsidP="00CE6377">
      <w:pPr>
        <w:pStyle w:val="a0"/>
        <w:numPr>
          <w:ilvl w:val="0"/>
          <w:numId w:val="101"/>
        </w:numPr>
        <w:spacing w:line="260" w:lineRule="exact"/>
        <w:rPr>
          <w:rFonts w:eastAsiaTheme="minorEastAsia"/>
          <w:b/>
          <w:bCs/>
          <w:i/>
          <w:iCs/>
          <w:sz w:val="20"/>
          <w:szCs w:val="20"/>
        </w:rPr>
      </w:pPr>
      <w:r w:rsidRPr="006F3241">
        <w:rPr>
          <w:rFonts w:eastAsiaTheme="minorEastAsia"/>
          <w:b/>
          <w:bCs/>
          <w:i/>
          <w:iCs/>
          <w:sz w:val="20"/>
          <w:szCs w:val="20"/>
        </w:rPr>
        <w:t>The request of the measurement via MAC-CE and/or physical layer procedure should be supported</w:t>
      </w:r>
      <w:r>
        <w:rPr>
          <w:rFonts w:eastAsiaTheme="minorEastAsia"/>
          <w:b/>
          <w:bCs/>
          <w:i/>
          <w:iCs/>
          <w:sz w:val="20"/>
          <w:szCs w:val="20"/>
        </w:rPr>
        <w:t>.</w:t>
      </w:r>
    </w:p>
    <w:p w14:paraId="33517058" w14:textId="77777777" w:rsidR="00305F56" w:rsidRPr="000D669B" w:rsidRDefault="00A045D1" w:rsidP="001736AF">
      <w:pPr>
        <w:pStyle w:val="1"/>
        <w:numPr>
          <w:ilvl w:val="0"/>
          <w:numId w:val="0"/>
        </w:numPr>
        <w:rPr>
          <w:b/>
          <w:bCs/>
        </w:rPr>
      </w:pPr>
      <w:r w:rsidRPr="000D669B">
        <w:t>References</w:t>
      </w:r>
    </w:p>
    <w:p w14:paraId="5D98EBE6" w14:textId="7671B0F7" w:rsidR="00031AEF" w:rsidRPr="00675615" w:rsidRDefault="00031AEF" w:rsidP="00031AEF">
      <w:pPr>
        <w:pStyle w:val="a0"/>
        <w:numPr>
          <w:ilvl w:val="0"/>
          <w:numId w:val="6"/>
        </w:numPr>
        <w:spacing w:after="0"/>
        <w:rPr>
          <w:sz w:val="20"/>
          <w:szCs w:val="20"/>
        </w:rPr>
      </w:pPr>
      <w:bookmarkStart w:id="33" w:name="_Ref40172733"/>
      <w:bookmarkStart w:id="34" w:name="_Ref40172064"/>
      <w:bookmarkStart w:id="35" w:name="_Hlk61253687"/>
      <w:bookmarkEnd w:id="3"/>
      <w:bookmarkEnd w:id="4"/>
      <w:r w:rsidRPr="00631DF6">
        <w:rPr>
          <w:rFonts w:eastAsiaTheme="minorEastAsia"/>
          <w:sz w:val="20"/>
          <w:szCs w:val="20"/>
        </w:rPr>
        <w:t xml:space="preserve">3GPP </w:t>
      </w:r>
      <w:r w:rsidRPr="008A2848">
        <w:rPr>
          <w:sz w:val="20"/>
          <w:szCs w:val="20"/>
        </w:rPr>
        <w:t>RP-210903</w:t>
      </w:r>
      <w:r w:rsidRPr="00675615">
        <w:rPr>
          <w:sz w:val="20"/>
          <w:szCs w:val="20"/>
        </w:rPr>
        <w:t xml:space="preserve">, </w:t>
      </w:r>
      <w:r w:rsidR="00A24E2B">
        <w:rPr>
          <w:sz w:val="20"/>
          <w:szCs w:val="20"/>
        </w:rPr>
        <w:t>‘</w:t>
      </w:r>
      <w:r w:rsidRPr="00675615">
        <w:rPr>
          <w:sz w:val="20"/>
          <w:szCs w:val="20"/>
        </w:rPr>
        <w:t>Revised WID on NR Positioning Enhancements</w:t>
      </w:r>
      <w:r w:rsidR="00A24E2B">
        <w:rPr>
          <w:sz w:val="20"/>
          <w:szCs w:val="20"/>
        </w:rPr>
        <w:t>’</w:t>
      </w:r>
      <w:r w:rsidRPr="00675615">
        <w:rPr>
          <w:sz w:val="20"/>
          <w:szCs w:val="20"/>
        </w:rPr>
        <w:t>, Electronic Meeting, March 16 - 26, 20</w:t>
      </w:r>
      <w:bookmarkEnd w:id="33"/>
      <w:r w:rsidRPr="00675615">
        <w:rPr>
          <w:sz w:val="20"/>
          <w:szCs w:val="20"/>
        </w:rPr>
        <w:t>2</w:t>
      </w:r>
      <w:bookmarkEnd w:id="34"/>
      <w:r>
        <w:rPr>
          <w:sz w:val="20"/>
          <w:szCs w:val="20"/>
        </w:rPr>
        <w:t>1</w:t>
      </w:r>
    </w:p>
    <w:bookmarkEnd w:id="35"/>
    <w:p w14:paraId="2A43A1B0" w14:textId="11A91E9A" w:rsidR="005537AD" w:rsidRPr="00ED47A3" w:rsidRDefault="00CC2137" w:rsidP="005537AD">
      <w:pPr>
        <w:pStyle w:val="a0"/>
        <w:numPr>
          <w:ilvl w:val="0"/>
          <w:numId w:val="6"/>
        </w:numPr>
        <w:spacing w:after="0"/>
        <w:rPr>
          <w:rFonts w:eastAsiaTheme="minorEastAsia"/>
          <w:bCs/>
          <w:sz w:val="20"/>
          <w:szCs w:val="20"/>
        </w:rPr>
      </w:pPr>
      <w:r>
        <w:rPr>
          <w:sz w:val="20"/>
          <w:szCs w:val="20"/>
        </w:rPr>
        <w:t>R2-2108958</w:t>
      </w:r>
      <w:r w:rsidR="005537AD" w:rsidRPr="00ED47A3">
        <w:rPr>
          <w:rFonts w:eastAsiaTheme="minorEastAsia"/>
          <w:bCs/>
          <w:sz w:val="20"/>
          <w:szCs w:val="20"/>
        </w:rPr>
        <w:t xml:space="preserve"> Response LS </w:t>
      </w:r>
      <w:r>
        <w:rPr>
          <w:rFonts w:eastAsiaTheme="minorEastAsia"/>
          <w:bCs/>
          <w:sz w:val="20"/>
          <w:szCs w:val="20"/>
        </w:rPr>
        <w:t xml:space="preserve">to SA2 </w:t>
      </w:r>
      <w:r w:rsidR="005537AD" w:rsidRPr="00ED47A3">
        <w:rPr>
          <w:rFonts w:eastAsiaTheme="minorEastAsia"/>
          <w:bCs/>
          <w:sz w:val="20"/>
          <w:szCs w:val="20"/>
        </w:rPr>
        <w:t xml:space="preserve">on Scheduling Location </w:t>
      </w:r>
      <w:r>
        <w:rPr>
          <w:rFonts w:eastAsiaTheme="minorEastAsia"/>
          <w:bCs/>
          <w:sz w:val="20"/>
          <w:szCs w:val="20"/>
        </w:rPr>
        <w:t>time</w:t>
      </w:r>
    </w:p>
    <w:p w14:paraId="15C1B2BD" w14:textId="59461092" w:rsidR="009A1ACE" w:rsidRDefault="009A1ACE" w:rsidP="009A1ACE">
      <w:pPr>
        <w:pStyle w:val="a0"/>
        <w:numPr>
          <w:ilvl w:val="0"/>
          <w:numId w:val="6"/>
        </w:numPr>
        <w:spacing w:after="0"/>
        <w:rPr>
          <w:rFonts w:eastAsiaTheme="minorEastAsia"/>
          <w:sz w:val="20"/>
          <w:szCs w:val="20"/>
        </w:rPr>
      </w:pPr>
      <w:r>
        <w:rPr>
          <w:rFonts w:eastAsiaTheme="minorEastAsia" w:hint="eastAsia"/>
          <w:sz w:val="20"/>
          <w:szCs w:val="20"/>
        </w:rPr>
        <w:t>T</w:t>
      </w:r>
      <w:r>
        <w:rPr>
          <w:rFonts w:eastAsiaTheme="minorEastAsia"/>
          <w:sz w:val="20"/>
          <w:szCs w:val="20"/>
        </w:rPr>
        <w:t>R 38.857,</w:t>
      </w:r>
      <w:r w:rsidRPr="009A1ACE">
        <w:rPr>
          <w:rFonts w:eastAsiaTheme="minorEastAsia"/>
          <w:sz w:val="20"/>
          <w:szCs w:val="20"/>
        </w:rPr>
        <w:t xml:space="preserve"> </w:t>
      </w:r>
      <w:r w:rsidR="00A24E2B">
        <w:rPr>
          <w:rFonts w:eastAsiaTheme="minorEastAsia"/>
          <w:sz w:val="20"/>
          <w:szCs w:val="20"/>
        </w:rPr>
        <w:t>‘</w:t>
      </w:r>
      <w:r w:rsidRPr="00B63816">
        <w:rPr>
          <w:rFonts w:eastAsiaTheme="minorEastAsia"/>
          <w:sz w:val="20"/>
          <w:szCs w:val="20"/>
        </w:rPr>
        <w:t>Study on NR Positioning Enhancements</w:t>
      </w:r>
      <w:r>
        <w:rPr>
          <w:rFonts w:eastAsiaTheme="minorEastAsia"/>
          <w:sz w:val="20"/>
          <w:szCs w:val="20"/>
        </w:rPr>
        <w:t>’</w:t>
      </w:r>
    </w:p>
    <w:p w14:paraId="365D3F66" w14:textId="6246CC14" w:rsidR="005537AD" w:rsidRDefault="005537AD" w:rsidP="005537AD">
      <w:pPr>
        <w:pStyle w:val="a0"/>
        <w:numPr>
          <w:ilvl w:val="0"/>
          <w:numId w:val="6"/>
        </w:numPr>
        <w:spacing w:after="0"/>
        <w:rPr>
          <w:sz w:val="20"/>
          <w:szCs w:val="20"/>
        </w:rPr>
      </w:pPr>
      <w:r w:rsidRPr="00EF25C4">
        <w:rPr>
          <w:sz w:val="20"/>
          <w:szCs w:val="20"/>
        </w:rPr>
        <w:t xml:space="preserve">Chairman’s notes for 3GPP TSG RAN WG1 Meeting </w:t>
      </w:r>
      <w:r w:rsidR="0026040C" w:rsidRPr="00EF25C4">
        <w:rPr>
          <w:sz w:val="20"/>
          <w:szCs w:val="20"/>
        </w:rPr>
        <w:t>10</w:t>
      </w:r>
      <w:r w:rsidR="0026040C">
        <w:rPr>
          <w:sz w:val="20"/>
          <w:szCs w:val="20"/>
        </w:rPr>
        <w:t>6</w:t>
      </w:r>
      <w:r w:rsidR="0026040C" w:rsidRPr="00EF25C4">
        <w:rPr>
          <w:sz w:val="20"/>
          <w:szCs w:val="20"/>
        </w:rPr>
        <w:t xml:space="preserve"> </w:t>
      </w:r>
      <w:r w:rsidRPr="00EF25C4">
        <w:rPr>
          <w:sz w:val="20"/>
          <w:szCs w:val="20"/>
        </w:rPr>
        <w:t>e-Meeting,</w:t>
      </w:r>
      <w:r w:rsidR="0026040C" w:rsidRPr="00CA1863">
        <w:rPr>
          <w:sz w:val="20"/>
          <w:szCs w:val="20"/>
        </w:rPr>
        <w:t xml:space="preserve"> August 16th – 27th, 2021</w:t>
      </w:r>
    </w:p>
    <w:p w14:paraId="2983084E" w14:textId="31DAA2E7" w:rsidR="00EC78FE" w:rsidRPr="0005272A" w:rsidRDefault="005537AD" w:rsidP="00631DF6">
      <w:pPr>
        <w:pStyle w:val="a0"/>
        <w:numPr>
          <w:ilvl w:val="0"/>
          <w:numId w:val="6"/>
        </w:numPr>
        <w:spacing w:after="0"/>
        <w:rPr>
          <w:rFonts w:eastAsiaTheme="minorEastAsia"/>
          <w:bCs/>
          <w:sz w:val="20"/>
          <w:szCs w:val="20"/>
        </w:rPr>
      </w:pPr>
      <w:r w:rsidRPr="0005272A">
        <w:rPr>
          <w:rFonts w:eastAsiaTheme="minorEastAsia"/>
          <w:sz w:val="20"/>
        </w:rPr>
        <w:t xml:space="preserve">R4-2108034 </w:t>
      </w:r>
      <w:r w:rsidRPr="0005272A">
        <w:rPr>
          <w:sz w:val="20"/>
          <w:szCs w:val="20"/>
        </w:rPr>
        <w:t>WF on R17 NR MG enhancements – Pre-configured MG</w:t>
      </w:r>
    </w:p>
    <w:p w14:paraId="2CC9C26F" w14:textId="3CE6B92A" w:rsidR="00FB0A84" w:rsidRPr="00FB0A84" w:rsidRDefault="00FB0A84" w:rsidP="00FB0A84">
      <w:pPr>
        <w:pStyle w:val="1"/>
        <w:numPr>
          <w:ilvl w:val="0"/>
          <w:numId w:val="0"/>
        </w:numPr>
      </w:pPr>
      <w:r>
        <w:rPr>
          <w:rFonts w:hint="eastAsia"/>
        </w:rPr>
        <w:lastRenderedPageBreak/>
        <w:t>A</w:t>
      </w:r>
      <w:r>
        <w:t>nnex</w:t>
      </w:r>
    </w:p>
    <w:p w14:paraId="1EB9DE56" w14:textId="4767DDE5" w:rsidR="00403AB8" w:rsidRPr="00182E6A" w:rsidRDefault="00403AB8" w:rsidP="00403AB8">
      <w:pPr>
        <w:pStyle w:val="TF"/>
        <w:keepNext/>
        <w:spacing w:after="60"/>
        <w:rPr>
          <w:lang w:val="en-US" w:eastAsia="ja-JP"/>
        </w:rPr>
      </w:pPr>
      <w:bookmarkStart w:id="36" w:name="_Hlk65070627"/>
      <w:r>
        <w:rPr>
          <w:lang w:eastAsia="ja-JP"/>
        </w:rPr>
        <w:t xml:space="preserve">Table </w:t>
      </w:r>
      <w:r w:rsidRPr="004935C6">
        <w:t>5.2.3.1</w:t>
      </w:r>
      <w:r>
        <w:t>.2-1</w:t>
      </w:r>
      <w:r>
        <w:rPr>
          <w:lang w:val="en-US" w:eastAsia="ja-JP"/>
        </w:rPr>
        <w:t xml:space="preserve">: </w:t>
      </w:r>
      <w:r>
        <w:rPr>
          <w:lang w:eastAsia="ja-JP"/>
        </w:rPr>
        <w:tab/>
      </w:r>
      <w:r>
        <w:rPr>
          <w:lang w:val="en-US" w:eastAsia="ja-JP"/>
        </w:rPr>
        <w:t xml:space="preserve">Latency </w:t>
      </w:r>
      <w:proofErr w:type="gramStart"/>
      <w:r>
        <w:rPr>
          <w:lang w:val="en-US" w:eastAsia="ja-JP"/>
        </w:rPr>
        <w:t>Components[</w:t>
      </w:r>
      <w:proofErr w:type="gramEnd"/>
      <w:r w:rsidR="0026040C">
        <w:rPr>
          <w:lang w:val="en-US" w:eastAsia="ja-JP"/>
        </w:rPr>
        <w:t>3</w:t>
      </w:r>
      <w:r>
        <w:rPr>
          <w:lang w:val="en-US" w:eastAsia="ja-JP"/>
        </w:rPr>
        <w:t>]</w:t>
      </w:r>
    </w:p>
    <w:tbl>
      <w:tblPr>
        <w:tblStyle w:val="af4"/>
        <w:tblW w:w="7508" w:type="dxa"/>
        <w:jc w:val="center"/>
        <w:tblLayout w:type="fixed"/>
        <w:tblLook w:val="04A0" w:firstRow="1" w:lastRow="0" w:firstColumn="1" w:lastColumn="0" w:noHBand="0" w:noVBand="1"/>
      </w:tblPr>
      <w:tblGrid>
        <w:gridCol w:w="1838"/>
        <w:gridCol w:w="1559"/>
        <w:gridCol w:w="4111"/>
      </w:tblGrid>
      <w:tr w:rsidR="00403AB8" w14:paraId="2D843EE9" w14:textId="77777777" w:rsidTr="00B07FDA">
        <w:trPr>
          <w:jc w:val="center"/>
        </w:trPr>
        <w:tc>
          <w:tcPr>
            <w:tcW w:w="1838" w:type="dxa"/>
            <w:tcBorders>
              <w:right w:val="nil"/>
            </w:tcBorders>
          </w:tcPr>
          <w:p w14:paraId="5B93494E" w14:textId="77777777" w:rsidR="00403AB8" w:rsidRDefault="00403AB8" w:rsidP="00B07FDA">
            <w:pPr>
              <w:pStyle w:val="TAH"/>
              <w:rPr>
                <w:lang w:eastAsia="ja-JP"/>
              </w:rPr>
            </w:pPr>
            <w:r>
              <w:rPr>
                <w:lang w:eastAsia="ja-JP"/>
              </w:rPr>
              <w:t>Label</w:t>
            </w:r>
          </w:p>
        </w:tc>
        <w:tc>
          <w:tcPr>
            <w:tcW w:w="1559" w:type="dxa"/>
          </w:tcPr>
          <w:p w14:paraId="3C701ACA" w14:textId="77777777" w:rsidR="00403AB8" w:rsidRDefault="00403AB8" w:rsidP="00B07FDA">
            <w:pPr>
              <w:pStyle w:val="TAH"/>
              <w:rPr>
                <w:lang w:eastAsia="ja-JP"/>
              </w:rPr>
            </w:pPr>
            <w:r>
              <w:rPr>
                <w:lang w:eastAsia="ja-JP"/>
              </w:rPr>
              <w:t xml:space="preserve">Latency </w:t>
            </w:r>
          </w:p>
          <w:p w14:paraId="33C08EFA" w14:textId="77777777" w:rsidR="00403AB8" w:rsidDel="00172825" w:rsidRDefault="00403AB8" w:rsidP="00B07FDA">
            <w:pPr>
              <w:pStyle w:val="TAH"/>
              <w:rPr>
                <w:lang w:eastAsia="ja-JP"/>
              </w:rPr>
            </w:pPr>
            <w:r>
              <w:rPr>
                <w:lang w:eastAsia="ja-JP"/>
              </w:rPr>
              <w:t>[ms]</w:t>
            </w:r>
          </w:p>
        </w:tc>
        <w:tc>
          <w:tcPr>
            <w:tcW w:w="4111" w:type="dxa"/>
          </w:tcPr>
          <w:p w14:paraId="7D39CD41" w14:textId="77777777" w:rsidR="00403AB8" w:rsidRPr="002D68B3" w:rsidRDefault="00403AB8" w:rsidP="00B07FDA">
            <w:pPr>
              <w:pStyle w:val="TAH"/>
              <w:rPr>
                <w:lang w:val="en-US"/>
              </w:rPr>
            </w:pPr>
            <w:r>
              <w:rPr>
                <w:lang w:val="en-US"/>
              </w:rPr>
              <w:t>Description</w:t>
            </w:r>
          </w:p>
        </w:tc>
      </w:tr>
      <w:tr w:rsidR="00403AB8" w14:paraId="2FC27009" w14:textId="77777777" w:rsidTr="00403AB8">
        <w:trPr>
          <w:trHeight w:val="74"/>
          <w:jc w:val="center"/>
        </w:trPr>
        <w:tc>
          <w:tcPr>
            <w:tcW w:w="7508" w:type="dxa"/>
            <w:gridSpan w:val="3"/>
            <w:shd w:val="clear" w:color="auto" w:fill="D9D9D9" w:themeFill="background1" w:themeFillShade="D9"/>
          </w:tcPr>
          <w:p w14:paraId="456E33B5" w14:textId="77777777" w:rsidR="00403AB8" w:rsidRDefault="00403AB8" w:rsidP="00B07FDA">
            <w:pPr>
              <w:pStyle w:val="TAL"/>
              <w:jc w:val="center"/>
              <w:rPr>
                <w:lang w:val="en-US" w:eastAsia="ja-JP"/>
              </w:rPr>
            </w:pPr>
            <w:r>
              <w:rPr>
                <w:lang w:val="en-US" w:eastAsia="ja-JP"/>
              </w:rPr>
              <w:t xml:space="preserve"> Processing Latencies</w:t>
            </w:r>
          </w:p>
        </w:tc>
      </w:tr>
      <w:tr w:rsidR="00403AB8" w14:paraId="4602863E" w14:textId="77777777" w:rsidTr="00B07FDA">
        <w:trPr>
          <w:jc w:val="center"/>
        </w:trPr>
        <w:tc>
          <w:tcPr>
            <w:tcW w:w="1838" w:type="dxa"/>
            <w:tcBorders>
              <w:right w:val="nil"/>
            </w:tcBorders>
          </w:tcPr>
          <w:p w14:paraId="5150D579" w14:textId="77777777" w:rsidR="00403AB8" w:rsidRPr="002D68B3" w:rsidRDefault="00403AB8" w:rsidP="00B07FDA">
            <w:pPr>
              <w:pStyle w:val="TAL"/>
              <w:rPr>
                <w:lang w:val="en-US" w:eastAsia="ja-JP"/>
              </w:rPr>
            </w:pPr>
            <w:r w:rsidRPr="002D68B3">
              <w:t>T</w:t>
            </w:r>
            <w:r w:rsidRPr="002D68B3">
              <w:rPr>
                <w:vertAlign w:val="subscript"/>
              </w:rPr>
              <w:t>UEProc-RRCReconf</w:t>
            </w:r>
          </w:p>
        </w:tc>
        <w:tc>
          <w:tcPr>
            <w:tcW w:w="1559" w:type="dxa"/>
          </w:tcPr>
          <w:p w14:paraId="251A5262" w14:textId="77777777" w:rsidR="00403AB8" w:rsidRDefault="00403AB8" w:rsidP="00B07FDA">
            <w:pPr>
              <w:pStyle w:val="TAL"/>
              <w:jc w:val="center"/>
              <w:rPr>
                <w:lang w:val="en-US" w:eastAsia="ja-JP"/>
              </w:rPr>
            </w:pPr>
            <w:r>
              <w:rPr>
                <w:lang w:val="en-US" w:eastAsia="ja-JP"/>
              </w:rPr>
              <w:t>10</w:t>
            </w:r>
          </w:p>
        </w:tc>
        <w:tc>
          <w:tcPr>
            <w:tcW w:w="4111" w:type="dxa"/>
          </w:tcPr>
          <w:p w14:paraId="7DD741C1" w14:textId="77777777" w:rsidR="00403AB8" w:rsidRDefault="00403AB8" w:rsidP="00B07FDA">
            <w:pPr>
              <w:pStyle w:val="TAL"/>
              <w:rPr>
                <w:lang w:val="en-US" w:eastAsia="ja-JP"/>
              </w:rPr>
            </w:pPr>
            <w:r>
              <w:rPr>
                <w:lang w:val="en-US" w:eastAsia="ja-JP"/>
              </w:rPr>
              <w:t>RRC Reconfiguration processing</w:t>
            </w:r>
          </w:p>
        </w:tc>
      </w:tr>
      <w:tr w:rsidR="00403AB8" w14:paraId="2F1C231B" w14:textId="77777777" w:rsidTr="00B07FDA">
        <w:trPr>
          <w:jc w:val="center"/>
        </w:trPr>
        <w:tc>
          <w:tcPr>
            <w:tcW w:w="1838" w:type="dxa"/>
            <w:tcBorders>
              <w:right w:val="nil"/>
            </w:tcBorders>
          </w:tcPr>
          <w:p w14:paraId="69E4DF8C" w14:textId="77777777" w:rsidR="00403AB8" w:rsidRPr="002D68B3" w:rsidRDefault="00403AB8" w:rsidP="00B07FDA">
            <w:pPr>
              <w:pStyle w:val="TAL"/>
              <w:rPr>
                <w:lang w:val="en-US" w:eastAsia="ja-JP"/>
              </w:rPr>
            </w:pPr>
            <w:r w:rsidRPr="002D68B3">
              <w:t>T</w:t>
            </w:r>
            <w:r w:rsidRPr="002D68B3">
              <w:rPr>
                <w:vertAlign w:val="subscript"/>
              </w:rPr>
              <w:t>UEProc-RRCDLInfo</w:t>
            </w:r>
          </w:p>
        </w:tc>
        <w:tc>
          <w:tcPr>
            <w:tcW w:w="1559" w:type="dxa"/>
          </w:tcPr>
          <w:p w14:paraId="0C60F4B3" w14:textId="77777777" w:rsidR="00403AB8" w:rsidRPr="00C22093" w:rsidRDefault="00403AB8" w:rsidP="00B07FDA">
            <w:pPr>
              <w:pStyle w:val="TAL"/>
              <w:jc w:val="center"/>
              <w:rPr>
                <w:lang w:val="en-US" w:eastAsia="ja-JP"/>
              </w:rPr>
            </w:pPr>
            <w:r>
              <w:rPr>
                <w:lang w:val="en-US" w:eastAsia="ja-JP"/>
              </w:rPr>
              <w:t>5</w:t>
            </w:r>
          </w:p>
        </w:tc>
        <w:tc>
          <w:tcPr>
            <w:tcW w:w="4111" w:type="dxa"/>
          </w:tcPr>
          <w:p w14:paraId="7E982DA6" w14:textId="77777777" w:rsidR="00403AB8" w:rsidRDefault="00403AB8" w:rsidP="00B07FDA">
            <w:pPr>
              <w:pStyle w:val="TAL"/>
              <w:rPr>
                <w:lang w:val="en-US" w:eastAsia="ja-JP"/>
              </w:rPr>
            </w:pPr>
            <w:r>
              <w:rPr>
                <w:lang w:val="en-US" w:eastAsia="ja-JP"/>
              </w:rPr>
              <w:t xml:space="preserve">RRC </w:t>
            </w:r>
            <w:r w:rsidRPr="00834AED">
              <w:t>DL information transfer</w:t>
            </w:r>
            <w:r>
              <w:rPr>
                <w:lang w:val="en-US" w:eastAsia="ja-JP"/>
              </w:rPr>
              <w:t xml:space="preserve"> </w:t>
            </w:r>
          </w:p>
        </w:tc>
      </w:tr>
      <w:tr w:rsidR="00403AB8" w14:paraId="54E70480" w14:textId="77777777" w:rsidTr="00B07FDA">
        <w:trPr>
          <w:jc w:val="center"/>
        </w:trPr>
        <w:tc>
          <w:tcPr>
            <w:tcW w:w="1838" w:type="dxa"/>
            <w:tcBorders>
              <w:right w:val="nil"/>
            </w:tcBorders>
          </w:tcPr>
          <w:p w14:paraId="657B8891" w14:textId="77777777" w:rsidR="00403AB8" w:rsidRPr="002D68B3" w:rsidRDefault="00403AB8" w:rsidP="00B07FDA">
            <w:pPr>
              <w:pStyle w:val="TAL"/>
              <w:rPr>
                <w:lang w:val="en-US" w:eastAsia="ja-JP"/>
              </w:rPr>
            </w:pPr>
            <w:r w:rsidRPr="002D68B3">
              <w:t>T</w:t>
            </w:r>
            <w:r w:rsidRPr="002D68B3">
              <w:rPr>
                <w:vertAlign w:val="subscript"/>
              </w:rPr>
              <w:t>UEProc-RRCULInfo</w:t>
            </w:r>
          </w:p>
        </w:tc>
        <w:tc>
          <w:tcPr>
            <w:tcW w:w="1559" w:type="dxa"/>
          </w:tcPr>
          <w:p w14:paraId="4F3300A3" w14:textId="77777777" w:rsidR="00403AB8" w:rsidRPr="007A103A" w:rsidRDefault="00403AB8" w:rsidP="00B07FDA">
            <w:pPr>
              <w:pStyle w:val="TAL"/>
              <w:jc w:val="center"/>
              <w:rPr>
                <w:lang w:val="en-US" w:eastAsia="ja-JP"/>
              </w:rPr>
            </w:pPr>
            <w:r>
              <w:rPr>
                <w:lang w:val="en-US" w:eastAsia="ja-JP"/>
              </w:rPr>
              <w:t>2-5</w:t>
            </w:r>
          </w:p>
        </w:tc>
        <w:tc>
          <w:tcPr>
            <w:tcW w:w="4111" w:type="dxa"/>
          </w:tcPr>
          <w:p w14:paraId="72AC3E82" w14:textId="77777777" w:rsidR="00403AB8" w:rsidRDefault="00403AB8" w:rsidP="00B07FDA">
            <w:pPr>
              <w:pStyle w:val="TAL"/>
              <w:rPr>
                <w:lang w:val="en-US" w:eastAsia="ja-JP"/>
              </w:rPr>
            </w:pPr>
            <w:r>
              <w:rPr>
                <w:lang w:val="en-US" w:eastAsia="ja-JP"/>
              </w:rPr>
              <w:t xml:space="preserve">RRC </w:t>
            </w:r>
            <w:r>
              <w:rPr>
                <w:lang w:val="en-US"/>
              </w:rPr>
              <w:t>U</w:t>
            </w:r>
            <w:r w:rsidRPr="00834AED">
              <w:t>L information transfer</w:t>
            </w:r>
          </w:p>
        </w:tc>
      </w:tr>
      <w:tr w:rsidR="00403AB8" w14:paraId="270239B5" w14:textId="77777777" w:rsidTr="00B07FDA">
        <w:trPr>
          <w:jc w:val="center"/>
        </w:trPr>
        <w:tc>
          <w:tcPr>
            <w:tcW w:w="1838" w:type="dxa"/>
            <w:tcBorders>
              <w:right w:val="nil"/>
            </w:tcBorders>
          </w:tcPr>
          <w:p w14:paraId="3DA48555" w14:textId="77777777" w:rsidR="00403AB8" w:rsidRPr="002D68B3" w:rsidRDefault="00403AB8" w:rsidP="00B07FDA">
            <w:pPr>
              <w:pStyle w:val="TAL"/>
              <w:rPr>
                <w:lang w:val="en-US" w:eastAsia="ja-JP"/>
              </w:rPr>
            </w:pPr>
            <w:r w:rsidRPr="002D68B3">
              <w:t>T</w:t>
            </w:r>
            <w:r w:rsidRPr="002D68B3">
              <w:rPr>
                <w:vertAlign w:val="subscript"/>
              </w:rPr>
              <w:t>UEProc-RRCLocationMeas</w:t>
            </w:r>
          </w:p>
        </w:tc>
        <w:tc>
          <w:tcPr>
            <w:tcW w:w="1559" w:type="dxa"/>
          </w:tcPr>
          <w:p w14:paraId="6B9BD7C2" w14:textId="77777777" w:rsidR="00403AB8" w:rsidRPr="00C7072A" w:rsidRDefault="00403AB8" w:rsidP="00B07FDA">
            <w:pPr>
              <w:pStyle w:val="TAL"/>
              <w:jc w:val="center"/>
              <w:rPr>
                <w:lang w:val="en-US" w:eastAsia="ja-JP"/>
              </w:rPr>
            </w:pPr>
            <w:r>
              <w:rPr>
                <w:lang w:val="en-US" w:eastAsia="ja-JP"/>
              </w:rPr>
              <w:t>2-5</w:t>
            </w:r>
          </w:p>
        </w:tc>
        <w:tc>
          <w:tcPr>
            <w:tcW w:w="4111" w:type="dxa"/>
          </w:tcPr>
          <w:p w14:paraId="54B10B10" w14:textId="77777777" w:rsidR="00403AB8" w:rsidRDefault="00403AB8" w:rsidP="00B07FDA">
            <w:pPr>
              <w:pStyle w:val="TAL"/>
              <w:rPr>
                <w:lang w:val="en-US" w:eastAsia="ja-JP"/>
              </w:rPr>
            </w:pPr>
            <w:r>
              <w:rPr>
                <w:lang w:val="en-US" w:eastAsia="ja-JP"/>
              </w:rPr>
              <w:t>RRC Location Measurement Indication</w:t>
            </w:r>
          </w:p>
        </w:tc>
      </w:tr>
      <w:tr w:rsidR="00403AB8" w14:paraId="7B471FAE" w14:textId="77777777" w:rsidTr="00B07FDA">
        <w:trPr>
          <w:jc w:val="center"/>
        </w:trPr>
        <w:tc>
          <w:tcPr>
            <w:tcW w:w="1838" w:type="dxa"/>
            <w:tcBorders>
              <w:right w:val="nil"/>
            </w:tcBorders>
          </w:tcPr>
          <w:p w14:paraId="1B6CA6E1" w14:textId="77777777" w:rsidR="00403AB8" w:rsidRPr="002D68B3" w:rsidRDefault="00403AB8" w:rsidP="00B07FDA">
            <w:pPr>
              <w:pStyle w:val="TAL"/>
              <w:rPr>
                <w:lang w:val="en-US" w:eastAsia="ja-JP"/>
              </w:rPr>
            </w:pPr>
            <w:r w:rsidRPr="002D68B3">
              <w:t>T</w:t>
            </w:r>
            <w:r w:rsidRPr="002D68B3">
              <w:rPr>
                <w:vertAlign w:val="subscript"/>
              </w:rPr>
              <w:t>UEProc-LPPCapab</w:t>
            </w:r>
          </w:p>
        </w:tc>
        <w:tc>
          <w:tcPr>
            <w:tcW w:w="1559" w:type="dxa"/>
          </w:tcPr>
          <w:p w14:paraId="324ABC36" w14:textId="77777777" w:rsidR="00403AB8" w:rsidRDefault="00403AB8" w:rsidP="00B07FDA">
            <w:pPr>
              <w:pStyle w:val="TAL"/>
              <w:jc w:val="center"/>
              <w:rPr>
                <w:lang w:val="en-US" w:eastAsia="ja-JP"/>
              </w:rPr>
            </w:pPr>
            <w:r>
              <w:rPr>
                <w:lang w:val="en-US" w:eastAsia="ja-JP"/>
              </w:rPr>
              <w:t>10-20</w:t>
            </w:r>
          </w:p>
        </w:tc>
        <w:tc>
          <w:tcPr>
            <w:tcW w:w="4111" w:type="dxa"/>
          </w:tcPr>
          <w:p w14:paraId="78233F7A" w14:textId="77777777" w:rsidR="00403AB8" w:rsidRDefault="00403AB8" w:rsidP="00B07FDA">
            <w:pPr>
              <w:pStyle w:val="TAL"/>
              <w:rPr>
                <w:lang w:val="en-US" w:eastAsia="ja-JP"/>
              </w:rPr>
            </w:pPr>
            <w:r>
              <w:rPr>
                <w:lang w:val="en-US" w:eastAsia="ja-JP"/>
              </w:rPr>
              <w:t>LPP Provide Capabilities</w:t>
            </w:r>
          </w:p>
        </w:tc>
      </w:tr>
      <w:tr w:rsidR="00403AB8" w14:paraId="06026EC3" w14:textId="77777777" w:rsidTr="00B07FDA">
        <w:trPr>
          <w:jc w:val="center"/>
        </w:trPr>
        <w:tc>
          <w:tcPr>
            <w:tcW w:w="1838" w:type="dxa"/>
            <w:tcBorders>
              <w:right w:val="nil"/>
            </w:tcBorders>
          </w:tcPr>
          <w:p w14:paraId="729759DB" w14:textId="77777777" w:rsidR="00403AB8" w:rsidRPr="002D68B3" w:rsidRDefault="00403AB8" w:rsidP="00B07FDA">
            <w:pPr>
              <w:pStyle w:val="TAL"/>
              <w:rPr>
                <w:lang w:val="en-US" w:eastAsia="ja-JP"/>
              </w:rPr>
            </w:pPr>
            <w:r w:rsidRPr="002D68B3">
              <w:t>T</w:t>
            </w:r>
            <w:r w:rsidRPr="002D68B3">
              <w:rPr>
                <w:vertAlign w:val="subscript"/>
              </w:rPr>
              <w:t>UEProc-LPPAssi</w:t>
            </w:r>
          </w:p>
        </w:tc>
        <w:tc>
          <w:tcPr>
            <w:tcW w:w="1559" w:type="dxa"/>
          </w:tcPr>
          <w:p w14:paraId="335F2C4F" w14:textId="77777777" w:rsidR="00403AB8" w:rsidRPr="003E4C75" w:rsidRDefault="00403AB8" w:rsidP="00B07FDA">
            <w:pPr>
              <w:pStyle w:val="TAL"/>
              <w:jc w:val="center"/>
              <w:rPr>
                <w:lang w:val="en-US" w:eastAsia="ja-JP"/>
              </w:rPr>
            </w:pPr>
            <w:r>
              <w:rPr>
                <w:lang w:val="en-US" w:eastAsia="ja-JP"/>
              </w:rPr>
              <w:t>10</w:t>
            </w:r>
          </w:p>
        </w:tc>
        <w:tc>
          <w:tcPr>
            <w:tcW w:w="4111" w:type="dxa"/>
          </w:tcPr>
          <w:p w14:paraId="65338F04" w14:textId="77777777" w:rsidR="00403AB8" w:rsidRDefault="00403AB8" w:rsidP="00B07FDA">
            <w:pPr>
              <w:pStyle w:val="TAL"/>
              <w:rPr>
                <w:lang w:val="en-US" w:eastAsia="ja-JP"/>
              </w:rPr>
            </w:pPr>
            <w:r>
              <w:rPr>
                <w:lang w:val="en-US" w:eastAsia="ja-JP"/>
              </w:rPr>
              <w:t>LPP Provide Assistance Data</w:t>
            </w:r>
          </w:p>
        </w:tc>
      </w:tr>
      <w:tr w:rsidR="00403AB8" w14:paraId="63510F9F" w14:textId="77777777" w:rsidTr="00B07FDA">
        <w:trPr>
          <w:jc w:val="center"/>
        </w:trPr>
        <w:tc>
          <w:tcPr>
            <w:tcW w:w="1838" w:type="dxa"/>
            <w:tcBorders>
              <w:right w:val="nil"/>
            </w:tcBorders>
          </w:tcPr>
          <w:p w14:paraId="265FEE4E" w14:textId="77777777" w:rsidR="00403AB8" w:rsidRPr="002D68B3" w:rsidRDefault="00403AB8" w:rsidP="00B07FDA">
            <w:pPr>
              <w:pStyle w:val="TAL"/>
              <w:rPr>
                <w:lang w:val="en-US" w:eastAsia="ja-JP"/>
              </w:rPr>
            </w:pPr>
            <w:r w:rsidRPr="002D68B3">
              <w:t>T</w:t>
            </w:r>
            <w:r w:rsidRPr="002D68B3">
              <w:rPr>
                <w:vertAlign w:val="subscript"/>
              </w:rPr>
              <w:t>UEProc-LPPLocationRe</w:t>
            </w:r>
          </w:p>
        </w:tc>
        <w:tc>
          <w:tcPr>
            <w:tcW w:w="1559" w:type="dxa"/>
          </w:tcPr>
          <w:p w14:paraId="4945FA68" w14:textId="77777777" w:rsidR="00403AB8" w:rsidRPr="003E4C75" w:rsidRDefault="00403AB8" w:rsidP="00B07FDA">
            <w:pPr>
              <w:pStyle w:val="TAL"/>
              <w:jc w:val="center"/>
              <w:rPr>
                <w:lang w:val="en-US" w:eastAsia="ja-JP"/>
              </w:rPr>
            </w:pPr>
            <w:r>
              <w:rPr>
                <w:lang w:val="en-US" w:eastAsia="ja-JP"/>
              </w:rPr>
              <w:t>5</w:t>
            </w:r>
          </w:p>
        </w:tc>
        <w:tc>
          <w:tcPr>
            <w:tcW w:w="4111" w:type="dxa"/>
          </w:tcPr>
          <w:p w14:paraId="1CA439FB" w14:textId="77777777" w:rsidR="00403AB8" w:rsidRDefault="00403AB8" w:rsidP="00B07FDA">
            <w:pPr>
              <w:pStyle w:val="TAL"/>
              <w:rPr>
                <w:lang w:val="en-US" w:eastAsia="ja-JP"/>
              </w:rPr>
            </w:pPr>
            <w:r>
              <w:rPr>
                <w:lang w:val="en-US" w:eastAsia="ja-JP"/>
              </w:rPr>
              <w:t>LPP Request/Provide Location Information</w:t>
            </w:r>
          </w:p>
        </w:tc>
      </w:tr>
      <w:tr w:rsidR="00403AB8" w14:paraId="21F0D0D3" w14:textId="77777777" w:rsidTr="00B07FDA">
        <w:trPr>
          <w:jc w:val="center"/>
        </w:trPr>
        <w:tc>
          <w:tcPr>
            <w:tcW w:w="1838" w:type="dxa"/>
            <w:tcBorders>
              <w:right w:val="nil"/>
            </w:tcBorders>
          </w:tcPr>
          <w:p w14:paraId="37D144DE" w14:textId="77777777" w:rsidR="00403AB8" w:rsidRPr="002D68B3" w:rsidRDefault="00403AB8" w:rsidP="00B07FDA">
            <w:pPr>
              <w:pStyle w:val="TAL"/>
              <w:rPr>
                <w:lang w:val="en-US" w:eastAsia="ja-JP"/>
              </w:rPr>
            </w:pPr>
            <w:r w:rsidRPr="002D68B3">
              <w:t>T</w:t>
            </w:r>
            <w:r w:rsidRPr="002D68B3">
              <w:rPr>
                <w:vertAlign w:val="subscript"/>
              </w:rPr>
              <w:t>UEProc-MAC-SRSAct</w:t>
            </w:r>
          </w:p>
        </w:tc>
        <w:tc>
          <w:tcPr>
            <w:tcW w:w="1559" w:type="dxa"/>
          </w:tcPr>
          <w:p w14:paraId="724BC705" w14:textId="77777777" w:rsidR="00403AB8" w:rsidRPr="002A4C64" w:rsidRDefault="00403AB8" w:rsidP="00B07FDA">
            <w:pPr>
              <w:pStyle w:val="TAL"/>
              <w:jc w:val="center"/>
              <w:rPr>
                <w:lang w:val="en-US" w:eastAsia="ja-JP"/>
              </w:rPr>
            </w:pPr>
            <w:r>
              <w:rPr>
                <w:lang w:val="en-US" w:eastAsia="ja-JP"/>
              </w:rPr>
              <w:t>1-3</w:t>
            </w:r>
          </w:p>
        </w:tc>
        <w:tc>
          <w:tcPr>
            <w:tcW w:w="4111" w:type="dxa"/>
          </w:tcPr>
          <w:p w14:paraId="601F0ADE" w14:textId="77777777" w:rsidR="00403AB8" w:rsidRDefault="00403AB8" w:rsidP="00B07FDA">
            <w:pPr>
              <w:pStyle w:val="TAL"/>
              <w:rPr>
                <w:lang w:val="en-US" w:eastAsia="ja-JP"/>
              </w:rPr>
            </w:pPr>
            <w:r>
              <w:rPr>
                <w:lang w:val="en-US" w:eastAsia="ja-JP"/>
              </w:rPr>
              <w:t>MAC-CE SRS Activation/Deactivation</w:t>
            </w:r>
          </w:p>
        </w:tc>
      </w:tr>
      <w:tr w:rsidR="00403AB8" w14:paraId="5E6B2630" w14:textId="77777777" w:rsidTr="00B07FDA">
        <w:trPr>
          <w:jc w:val="center"/>
        </w:trPr>
        <w:tc>
          <w:tcPr>
            <w:tcW w:w="1838" w:type="dxa"/>
            <w:tcBorders>
              <w:right w:val="nil"/>
            </w:tcBorders>
          </w:tcPr>
          <w:p w14:paraId="2E87F0E4" w14:textId="77777777" w:rsidR="00403AB8" w:rsidRPr="002D68B3" w:rsidRDefault="00403AB8" w:rsidP="00B07FDA">
            <w:pPr>
              <w:pStyle w:val="TAL"/>
            </w:pPr>
            <w:r w:rsidRPr="002D68B3">
              <w:t>T</w:t>
            </w:r>
            <w:r w:rsidRPr="002D68B3">
              <w:rPr>
                <w:vertAlign w:val="subscript"/>
              </w:rPr>
              <w:t>gNBProc-RRC</w:t>
            </w:r>
          </w:p>
        </w:tc>
        <w:tc>
          <w:tcPr>
            <w:tcW w:w="1559" w:type="dxa"/>
          </w:tcPr>
          <w:p w14:paraId="3031242F" w14:textId="77777777" w:rsidR="00403AB8" w:rsidRPr="002A4C64" w:rsidRDefault="00403AB8" w:rsidP="00B07FDA">
            <w:pPr>
              <w:pStyle w:val="TAL"/>
              <w:jc w:val="center"/>
              <w:rPr>
                <w:lang w:val="en-US" w:eastAsia="ja-JP"/>
              </w:rPr>
            </w:pPr>
            <w:r>
              <w:rPr>
                <w:lang w:val="en-US" w:eastAsia="ja-JP"/>
              </w:rPr>
              <w:t>3</w:t>
            </w:r>
          </w:p>
        </w:tc>
        <w:tc>
          <w:tcPr>
            <w:tcW w:w="4111" w:type="dxa"/>
          </w:tcPr>
          <w:p w14:paraId="6845F23E" w14:textId="77777777" w:rsidR="00403AB8" w:rsidRDefault="00403AB8" w:rsidP="00B07FDA">
            <w:pPr>
              <w:pStyle w:val="TAL"/>
              <w:rPr>
                <w:lang w:val="en-US" w:eastAsia="ja-JP"/>
              </w:rPr>
            </w:pPr>
            <w:r>
              <w:rPr>
                <w:lang w:val="en-US" w:eastAsia="ja-JP"/>
              </w:rPr>
              <w:t>RRC Processing</w:t>
            </w:r>
          </w:p>
        </w:tc>
      </w:tr>
      <w:tr w:rsidR="00403AB8" w14:paraId="366DFAF7" w14:textId="77777777" w:rsidTr="00B07FDA">
        <w:trPr>
          <w:jc w:val="center"/>
        </w:trPr>
        <w:tc>
          <w:tcPr>
            <w:tcW w:w="1838" w:type="dxa"/>
            <w:tcBorders>
              <w:right w:val="nil"/>
            </w:tcBorders>
          </w:tcPr>
          <w:p w14:paraId="4FA4EE55" w14:textId="77777777" w:rsidR="00403AB8" w:rsidRPr="002D68B3" w:rsidRDefault="00403AB8" w:rsidP="00B07FDA">
            <w:pPr>
              <w:pStyle w:val="TAL"/>
            </w:pPr>
            <w:r w:rsidRPr="002D68B3">
              <w:t>T</w:t>
            </w:r>
            <w:r w:rsidRPr="002D68B3">
              <w:rPr>
                <w:vertAlign w:val="subscript"/>
              </w:rPr>
              <w:t>gNBProc-NRPPa</w:t>
            </w:r>
          </w:p>
        </w:tc>
        <w:tc>
          <w:tcPr>
            <w:tcW w:w="1559" w:type="dxa"/>
          </w:tcPr>
          <w:p w14:paraId="05580621" w14:textId="77777777" w:rsidR="00403AB8" w:rsidRPr="002A4C64" w:rsidRDefault="00403AB8" w:rsidP="00B07FDA">
            <w:pPr>
              <w:pStyle w:val="TAL"/>
              <w:jc w:val="center"/>
              <w:rPr>
                <w:lang w:val="en-US" w:eastAsia="ja-JP"/>
              </w:rPr>
            </w:pPr>
            <w:r>
              <w:rPr>
                <w:lang w:val="en-US" w:eastAsia="ja-JP"/>
              </w:rPr>
              <w:t>3</w:t>
            </w:r>
          </w:p>
        </w:tc>
        <w:tc>
          <w:tcPr>
            <w:tcW w:w="4111" w:type="dxa"/>
          </w:tcPr>
          <w:p w14:paraId="1CEFCBE6" w14:textId="77777777" w:rsidR="00403AB8" w:rsidRDefault="00403AB8" w:rsidP="00B07FDA">
            <w:pPr>
              <w:pStyle w:val="TAL"/>
              <w:rPr>
                <w:lang w:val="en-US" w:eastAsia="ja-JP"/>
              </w:rPr>
            </w:pPr>
            <w:r>
              <w:rPr>
                <w:lang w:val="en-US" w:eastAsia="ja-JP"/>
              </w:rPr>
              <w:t>NRPPa Processing</w:t>
            </w:r>
          </w:p>
        </w:tc>
      </w:tr>
      <w:tr w:rsidR="00403AB8" w14:paraId="2837B8A0" w14:textId="77777777" w:rsidTr="00B07FDA">
        <w:trPr>
          <w:jc w:val="center"/>
        </w:trPr>
        <w:tc>
          <w:tcPr>
            <w:tcW w:w="1838" w:type="dxa"/>
            <w:tcBorders>
              <w:right w:val="nil"/>
            </w:tcBorders>
          </w:tcPr>
          <w:p w14:paraId="3441A95A" w14:textId="77777777" w:rsidR="00403AB8" w:rsidRPr="002D68B3" w:rsidRDefault="00403AB8" w:rsidP="00B07FDA">
            <w:pPr>
              <w:pStyle w:val="TAL"/>
            </w:pPr>
            <w:r w:rsidRPr="002D68B3">
              <w:t>T</w:t>
            </w:r>
            <w:r w:rsidRPr="002D68B3">
              <w:rPr>
                <w:vertAlign w:val="subscript"/>
              </w:rPr>
              <w:t>gNBProc-NAS/LPP</w:t>
            </w:r>
          </w:p>
        </w:tc>
        <w:tc>
          <w:tcPr>
            <w:tcW w:w="1559" w:type="dxa"/>
          </w:tcPr>
          <w:p w14:paraId="560AB072" w14:textId="77777777" w:rsidR="00403AB8" w:rsidRPr="002A4C64" w:rsidRDefault="00403AB8" w:rsidP="00B07FDA">
            <w:pPr>
              <w:pStyle w:val="TAL"/>
              <w:jc w:val="center"/>
              <w:rPr>
                <w:lang w:val="en-US" w:eastAsia="ja-JP"/>
              </w:rPr>
            </w:pPr>
            <w:r>
              <w:rPr>
                <w:lang w:val="en-US" w:eastAsia="ja-JP"/>
              </w:rPr>
              <w:t>3</w:t>
            </w:r>
          </w:p>
        </w:tc>
        <w:tc>
          <w:tcPr>
            <w:tcW w:w="4111" w:type="dxa"/>
          </w:tcPr>
          <w:p w14:paraId="731FDB94" w14:textId="77777777" w:rsidR="00403AB8" w:rsidRDefault="00403AB8" w:rsidP="00B07FDA">
            <w:pPr>
              <w:pStyle w:val="TAL"/>
              <w:rPr>
                <w:lang w:val="en-US" w:eastAsia="ja-JP"/>
              </w:rPr>
            </w:pPr>
            <w:r>
              <w:rPr>
                <w:lang w:val="en-US" w:eastAsia="ja-JP"/>
              </w:rPr>
              <w:t>NAS/LPP Processing</w:t>
            </w:r>
          </w:p>
        </w:tc>
      </w:tr>
      <w:tr w:rsidR="00403AB8" w14:paraId="40B8E1F8" w14:textId="77777777" w:rsidTr="00B07FDA">
        <w:trPr>
          <w:jc w:val="center"/>
        </w:trPr>
        <w:tc>
          <w:tcPr>
            <w:tcW w:w="1838" w:type="dxa"/>
            <w:tcBorders>
              <w:right w:val="nil"/>
            </w:tcBorders>
          </w:tcPr>
          <w:p w14:paraId="7CB28F57" w14:textId="77777777" w:rsidR="00403AB8" w:rsidRPr="002D68B3" w:rsidRDefault="00403AB8" w:rsidP="00B07FDA">
            <w:pPr>
              <w:pStyle w:val="TAL"/>
            </w:pPr>
            <w:r w:rsidRPr="002D68B3">
              <w:t>T</w:t>
            </w:r>
            <w:r w:rsidRPr="002D68B3">
              <w:rPr>
                <w:vertAlign w:val="subscript"/>
              </w:rPr>
              <w:t>AMFProc</w:t>
            </w:r>
          </w:p>
        </w:tc>
        <w:tc>
          <w:tcPr>
            <w:tcW w:w="1559" w:type="dxa"/>
          </w:tcPr>
          <w:p w14:paraId="6931E5CD" w14:textId="77777777" w:rsidR="00403AB8" w:rsidRPr="002A4C64" w:rsidRDefault="00403AB8" w:rsidP="00B07FDA">
            <w:pPr>
              <w:pStyle w:val="TAL"/>
              <w:jc w:val="center"/>
              <w:rPr>
                <w:lang w:val="en-US" w:eastAsia="ja-JP"/>
              </w:rPr>
            </w:pPr>
            <w:r>
              <w:rPr>
                <w:lang w:val="en-US" w:eastAsia="ja-JP"/>
              </w:rPr>
              <w:t>3</w:t>
            </w:r>
          </w:p>
        </w:tc>
        <w:tc>
          <w:tcPr>
            <w:tcW w:w="4111" w:type="dxa"/>
          </w:tcPr>
          <w:p w14:paraId="3A49EA93" w14:textId="77777777" w:rsidR="00403AB8" w:rsidRDefault="00403AB8" w:rsidP="00B07FDA">
            <w:pPr>
              <w:pStyle w:val="TAL"/>
              <w:rPr>
                <w:lang w:val="en-US" w:eastAsia="ja-JP"/>
              </w:rPr>
            </w:pPr>
            <w:r>
              <w:rPr>
                <w:lang w:val="en-US" w:eastAsia="ja-JP"/>
              </w:rPr>
              <w:t>AMF Processing</w:t>
            </w:r>
          </w:p>
        </w:tc>
      </w:tr>
      <w:tr w:rsidR="00403AB8" w14:paraId="40C5790B" w14:textId="77777777" w:rsidTr="00B07FDA">
        <w:trPr>
          <w:jc w:val="center"/>
        </w:trPr>
        <w:tc>
          <w:tcPr>
            <w:tcW w:w="1838" w:type="dxa"/>
            <w:tcBorders>
              <w:right w:val="nil"/>
            </w:tcBorders>
          </w:tcPr>
          <w:p w14:paraId="0FC1B566" w14:textId="77777777" w:rsidR="00403AB8" w:rsidRPr="002D68B3" w:rsidRDefault="00403AB8" w:rsidP="00B07FDA">
            <w:pPr>
              <w:pStyle w:val="TAL"/>
              <w:rPr>
                <w:lang w:val="en-US" w:eastAsia="ja-JP"/>
              </w:rPr>
            </w:pPr>
            <w:r w:rsidRPr="002D68B3">
              <w:t>T</w:t>
            </w:r>
            <w:r w:rsidRPr="002D68B3">
              <w:rPr>
                <w:vertAlign w:val="subscript"/>
              </w:rPr>
              <w:t>LMFProc</w:t>
            </w:r>
          </w:p>
        </w:tc>
        <w:tc>
          <w:tcPr>
            <w:tcW w:w="1559" w:type="dxa"/>
          </w:tcPr>
          <w:p w14:paraId="1558B66A" w14:textId="77777777" w:rsidR="00403AB8" w:rsidRDefault="00403AB8" w:rsidP="00B07FDA">
            <w:pPr>
              <w:pStyle w:val="TAL"/>
              <w:jc w:val="center"/>
              <w:rPr>
                <w:lang w:val="en-US" w:eastAsia="ja-JP"/>
              </w:rPr>
            </w:pPr>
            <w:r>
              <w:rPr>
                <w:lang w:val="en-US" w:eastAsia="ja-JP"/>
              </w:rPr>
              <w:t>3</w:t>
            </w:r>
          </w:p>
        </w:tc>
        <w:tc>
          <w:tcPr>
            <w:tcW w:w="4111" w:type="dxa"/>
          </w:tcPr>
          <w:p w14:paraId="075AC85E" w14:textId="77777777" w:rsidR="00403AB8" w:rsidRPr="00922DBC" w:rsidRDefault="00403AB8" w:rsidP="00B07FDA">
            <w:pPr>
              <w:pStyle w:val="TAL"/>
              <w:rPr>
                <w:szCs w:val="18"/>
                <w:lang w:val="en-US" w:eastAsia="ja-JP"/>
              </w:rPr>
            </w:pPr>
            <w:r>
              <w:rPr>
                <w:szCs w:val="18"/>
                <w:lang w:val="en-US" w:eastAsia="ja-JP"/>
              </w:rPr>
              <w:t>LMF Processing</w:t>
            </w:r>
          </w:p>
        </w:tc>
      </w:tr>
      <w:tr w:rsidR="00403AB8" w14:paraId="0158D6AE" w14:textId="77777777" w:rsidTr="00B07FDA">
        <w:trPr>
          <w:jc w:val="center"/>
        </w:trPr>
        <w:tc>
          <w:tcPr>
            <w:tcW w:w="7508" w:type="dxa"/>
            <w:gridSpan w:val="3"/>
            <w:shd w:val="clear" w:color="auto" w:fill="D9D9D9" w:themeFill="background1" w:themeFillShade="D9"/>
          </w:tcPr>
          <w:p w14:paraId="72C16BFE" w14:textId="77777777" w:rsidR="00403AB8" w:rsidRPr="00922DBC" w:rsidRDefault="00403AB8" w:rsidP="00B07FDA">
            <w:pPr>
              <w:pStyle w:val="TAL"/>
              <w:jc w:val="center"/>
              <w:rPr>
                <w:szCs w:val="18"/>
                <w:lang w:val="en-US" w:eastAsia="ja-JP"/>
              </w:rPr>
            </w:pPr>
            <w:r>
              <w:rPr>
                <w:szCs w:val="18"/>
                <w:lang w:val="en-US" w:eastAsia="ja-JP"/>
              </w:rPr>
              <w:t>Signalling Propagation Delays between Nodes</w:t>
            </w:r>
          </w:p>
        </w:tc>
      </w:tr>
      <w:tr w:rsidR="00403AB8" w14:paraId="0E4B3C61" w14:textId="77777777" w:rsidTr="00B07FDA">
        <w:trPr>
          <w:jc w:val="center"/>
        </w:trPr>
        <w:tc>
          <w:tcPr>
            <w:tcW w:w="1838" w:type="dxa"/>
            <w:tcBorders>
              <w:right w:val="nil"/>
            </w:tcBorders>
          </w:tcPr>
          <w:p w14:paraId="483077CD" w14:textId="77777777" w:rsidR="00403AB8" w:rsidRPr="002D68B3" w:rsidRDefault="00403AB8" w:rsidP="00B07FDA">
            <w:pPr>
              <w:pStyle w:val="TAL"/>
            </w:pPr>
            <w:r w:rsidRPr="002D68B3">
              <w:t>T</w:t>
            </w:r>
            <w:r w:rsidRPr="002D68B3">
              <w:rPr>
                <w:vertAlign w:val="subscript"/>
              </w:rPr>
              <w:t>UE-gNB</w:t>
            </w:r>
          </w:p>
        </w:tc>
        <w:tc>
          <w:tcPr>
            <w:tcW w:w="1559" w:type="dxa"/>
          </w:tcPr>
          <w:p w14:paraId="0670BBDC" w14:textId="77777777" w:rsidR="00403AB8" w:rsidRDefault="00403AB8" w:rsidP="00B07FDA">
            <w:pPr>
              <w:pStyle w:val="TAL"/>
              <w:jc w:val="center"/>
              <w:rPr>
                <w:lang w:val="en-US" w:eastAsia="ja-JP"/>
              </w:rPr>
            </w:pPr>
            <w:r>
              <w:rPr>
                <w:lang w:val="en-US" w:eastAsia="ja-JP"/>
              </w:rPr>
              <w:t>0-0.5</w:t>
            </w:r>
          </w:p>
        </w:tc>
        <w:tc>
          <w:tcPr>
            <w:tcW w:w="4111" w:type="dxa"/>
          </w:tcPr>
          <w:p w14:paraId="2DE39155" w14:textId="77777777" w:rsidR="00403AB8" w:rsidRPr="00922DBC" w:rsidRDefault="00403AB8" w:rsidP="00B07FDA">
            <w:pPr>
              <w:pStyle w:val="TAL"/>
              <w:rPr>
                <w:szCs w:val="18"/>
                <w:lang w:val="en-US" w:eastAsia="ja-JP"/>
              </w:rPr>
            </w:pPr>
          </w:p>
        </w:tc>
      </w:tr>
      <w:tr w:rsidR="00403AB8" w14:paraId="1D760DA1" w14:textId="77777777" w:rsidTr="00B07FDA">
        <w:trPr>
          <w:jc w:val="center"/>
        </w:trPr>
        <w:tc>
          <w:tcPr>
            <w:tcW w:w="1838" w:type="dxa"/>
            <w:tcBorders>
              <w:right w:val="nil"/>
            </w:tcBorders>
          </w:tcPr>
          <w:p w14:paraId="77580830" w14:textId="77777777" w:rsidR="00403AB8" w:rsidRPr="002D68B3" w:rsidRDefault="00403AB8" w:rsidP="00B07FDA">
            <w:pPr>
              <w:pStyle w:val="TAL"/>
            </w:pPr>
            <w:r w:rsidRPr="002D68B3">
              <w:t>T</w:t>
            </w:r>
            <w:r w:rsidRPr="002D68B3">
              <w:rPr>
                <w:vertAlign w:val="subscript"/>
              </w:rPr>
              <w:t>gNB-AMF</w:t>
            </w:r>
          </w:p>
        </w:tc>
        <w:tc>
          <w:tcPr>
            <w:tcW w:w="1559" w:type="dxa"/>
          </w:tcPr>
          <w:p w14:paraId="073F0710" w14:textId="77777777" w:rsidR="00403AB8" w:rsidRDefault="00403AB8" w:rsidP="00B07FDA">
            <w:pPr>
              <w:pStyle w:val="TAL"/>
              <w:jc w:val="center"/>
              <w:rPr>
                <w:lang w:val="en-US" w:eastAsia="ja-JP"/>
              </w:rPr>
            </w:pPr>
            <w:r>
              <w:rPr>
                <w:lang w:val="en-US" w:eastAsia="ja-JP"/>
              </w:rPr>
              <w:t>3-10</w:t>
            </w:r>
          </w:p>
        </w:tc>
        <w:tc>
          <w:tcPr>
            <w:tcW w:w="4111" w:type="dxa"/>
          </w:tcPr>
          <w:p w14:paraId="17FE9A67" w14:textId="77777777" w:rsidR="00403AB8" w:rsidRPr="00922DBC" w:rsidRDefault="00403AB8" w:rsidP="00B07FDA">
            <w:pPr>
              <w:pStyle w:val="TAL"/>
              <w:rPr>
                <w:szCs w:val="18"/>
                <w:lang w:val="en-US" w:eastAsia="ja-JP"/>
              </w:rPr>
            </w:pPr>
          </w:p>
        </w:tc>
      </w:tr>
      <w:tr w:rsidR="00403AB8" w14:paraId="3451E5F0" w14:textId="77777777" w:rsidTr="00B07FDA">
        <w:trPr>
          <w:jc w:val="center"/>
        </w:trPr>
        <w:tc>
          <w:tcPr>
            <w:tcW w:w="1838" w:type="dxa"/>
            <w:tcBorders>
              <w:right w:val="nil"/>
            </w:tcBorders>
          </w:tcPr>
          <w:p w14:paraId="54F59368" w14:textId="77777777" w:rsidR="00403AB8" w:rsidRPr="002D68B3" w:rsidRDefault="00403AB8" w:rsidP="00B07FDA">
            <w:pPr>
              <w:pStyle w:val="TAL"/>
            </w:pPr>
            <w:r w:rsidRPr="002D68B3">
              <w:t>T</w:t>
            </w:r>
            <w:r w:rsidRPr="002D68B3">
              <w:rPr>
                <w:vertAlign w:val="subscript"/>
              </w:rPr>
              <w:t>AMF-LMF</w:t>
            </w:r>
          </w:p>
        </w:tc>
        <w:tc>
          <w:tcPr>
            <w:tcW w:w="1559" w:type="dxa"/>
          </w:tcPr>
          <w:p w14:paraId="6C24E647" w14:textId="77777777" w:rsidR="00403AB8" w:rsidRDefault="00403AB8" w:rsidP="00B07FDA">
            <w:pPr>
              <w:pStyle w:val="TAL"/>
              <w:jc w:val="center"/>
              <w:rPr>
                <w:lang w:val="en-US" w:eastAsia="ja-JP"/>
              </w:rPr>
            </w:pPr>
            <w:r>
              <w:rPr>
                <w:lang w:val="en-US" w:eastAsia="ja-JP"/>
              </w:rPr>
              <w:t>1-10</w:t>
            </w:r>
          </w:p>
        </w:tc>
        <w:tc>
          <w:tcPr>
            <w:tcW w:w="4111" w:type="dxa"/>
          </w:tcPr>
          <w:p w14:paraId="5EA32867" w14:textId="77777777" w:rsidR="00403AB8" w:rsidRPr="00922DBC" w:rsidRDefault="00403AB8" w:rsidP="00B07FDA">
            <w:pPr>
              <w:pStyle w:val="TAL"/>
              <w:rPr>
                <w:szCs w:val="18"/>
                <w:lang w:val="en-US" w:eastAsia="ja-JP"/>
              </w:rPr>
            </w:pPr>
          </w:p>
        </w:tc>
      </w:tr>
      <w:tr w:rsidR="00403AB8" w14:paraId="60F9E56C" w14:textId="77777777" w:rsidTr="00B07FDA">
        <w:trPr>
          <w:jc w:val="center"/>
        </w:trPr>
        <w:tc>
          <w:tcPr>
            <w:tcW w:w="1838" w:type="dxa"/>
            <w:tcBorders>
              <w:right w:val="nil"/>
            </w:tcBorders>
          </w:tcPr>
          <w:p w14:paraId="44EEFEF4" w14:textId="77777777" w:rsidR="00403AB8" w:rsidRPr="002D68B3" w:rsidRDefault="00403AB8" w:rsidP="00B07FDA">
            <w:pPr>
              <w:pStyle w:val="TAL"/>
            </w:pPr>
            <w:r w:rsidRPr="002D68B3">
              <w:t>T</w:t>
            </w:r>
            <w:r w:rsidRPr="002D68B3">
              <w:rPr>
                <w:vertAlign w:val="subscript"/>
              </w:rPr>
              <w:t>AMF-GMLC</w:t>
            </w:r>
          </w:p>
        </w:tc>
        <w:tc>
          <w:tcPr>
            <w:tcW w:w="1559" w:type="dxa"/>
          </w:tcPr>
          <w:p w14:paraId="1FB7BD85" w14:textId="77777777" w:rsidR="00403AB8" w:rsidRDefault="00403AB8" w:rsidP="00B07FDA">
            <w:pPr>
              <w:pStyle w:val="TAL"/>
              <w:jc w:val="center"/>
              <w:rPr>
                <w:lang w:val="en-US" w:eastAsia="ja-JP"/>
              </w:rPr>
            </w:pPr>
            <w:r>
              <w:rPr>
                <w:lang w:val="en-US" w:eastAsia="ja-JP"/>
              </w:rPr>
              <w:t>3-10</w:t>
            </w:r>
          </w:p>
        </w:tc>
        <w:tc>
          <w:tcPr>
            <w:tcW w:w="4111" w:type="dxa"/>
          </w:tcPr>
          <w:p w14:paraId="66EE59DA" w14:textId="77777777" w:rsidR="00403AB8" w:rsidRPr="00922DBC" w:rsidRDefault="00403AB8" w:rsidP="00B07FDA">
            <w:pPr>
              <w:pStyle w:val="TAL"/>
              <w:rPr>
                <w:szCs w:val="18"/>
                <w:lang w:val="en-US" w:eastAsia="ja-JP"/>
              </w:rPr>
            </w:pPr>
          </w:p>
        </w:tc>
      </w:tr>
      <w:tr w:rsidR="00403AB8" w14:paraId="437F4252" w14:textId="77777777" w:rsidTr="00B07FDA">
        <w:trPr>
          <w:jc w:val="center"/>
        </w:trPr>
        <w:tc>
          <w:tcPr>
            <w:tcW w:w="7508" w:type="dxa"/>
            <w:gridSpan w:val="3"/>
            <w:shd w:val="clear" w:color="auto" w:fill="D9D9D9" w:themeFill="background1" w:themeFillShade="D9"/>
          </w:tcPr>
          <w:p w14:paraId="6DE34948" w14:textId="77777777" w:rsidR="00403AB8" w:rsidRPr="00922DBC" w:rsidRDefault="00403AB8" w:rsidP="00B07FDA">
            <w:pPr>
              <w:pStyle w:val="TAL"/>
              <w:jc w:val="center"/>
              <w:rPr>
                <w:szCs w:val="18"/>
                <w:lang w:val="en-US" w:eastAsia="ja-JP"/>
              </w:rPr>
            </w:pPr>
            <w:r>
              <w:rPr>
                <w:szCs w:val="18"/>
                <w:lang w:val="en-US" w:eastAsia="ja-JP"/>
              </w:rPr>
              <w:t>Positioning Measurement Latencies</w:t>
            </w:r>
          </w:p>
        </w:tc>
      </w:tr>
      <w:tr w:rsidR="00403AB8" w14:paraId="2FAC0ACE" w14:textId="77777777" w:rsidTr="00B07FDA">
        <w:trPr>
          <w:jc w:val="center"/>
        </w:trPr>
        <w:tc>
          <w:tcPr>
            <w:tcW w:w="1838" w:type="dxa"/>
            <w:tcBorders>
              <w:right w:val="nil"/>
            </w:tcBorders>
          </w:tcPr>
          <w:p w14:paraId="042024AD" w14:textId="77777777" w:rsidR="00403AB8" w:rsidRPr="002D68B3" w:rsidRDefault="00403AB8" w:rsidP="00B07FDA">
            <w:pPr>
              <w:pStyle w:val="TAL"/>
            </w:pPr>
            <w:r w:rsidRPr="002D68B3">
              <w:t>T</w:t>
            </w:r>
            <w:r w:rsidRPr="002D68B3">
              <w:rPr>
                <w:vertAlign w:val="subscript"/>
              </w:rPr>
              <w:t>LMF-Calc</w:t>
            </w:r>
          </w:p>
        </w:tc>
        <w:tc>
          <w:tcPr>
            <w:tcW w:w="1559" w:type="dxa"/>
          </w:tcPr>
          <w:p w14:paraId="602BAF00" w14:textId="77777777" w:rsidR="00403AB8" w:rsidRDefault="00403AB8" w:rsidP="00B07FDA">
            <w:pPr>
              <w:pStyle w:val="TAL"/>
              <w:jc w:val="center"/>
              <w:rPr>
                <w:lang w:val="en-US" w:eastAsia="ja-JP"/>
              </w:rPr>
            </w:pPr>
            <w:r>
              <w:rPr>
                <w:lang w:val="en-US" w:eastAsia="ja-JP"/>
              </w:rPr>
              <w:t>2-30</w:t>
            </w:r>
          </w:p>
        </w:tc>
        <w:tc>
          <w:tcPr>
            <w:tcW w:w="4111" w:type="dxa"/>
          </w:tcPr>
          <w:p w14:paraId="06E58F03" w14:textId="77777777" w:rsidR="00403AB8" w:rsidRPr="00922DBC" w:rsidRDefault="00403AB8" w:rsidP="00B07FDA">
            <w:pPr>
              <w:pStyle w:val="TAL"/>
              <w:rPr>
                <w:szCs w:val="18"/>
                <w:lang w:val="en-US" w:eastAsia="ja-JP"/>
              </w:rPr>
            </w:pPr>
            <w:r>
              <w:rPr>
                <w:szCs w:val="18"/>
                <w:lang w:val="en-US" w:eastAsia="ja-JP"/>
              </w:rPr>
              <w:t>Position Calculation latency</w:t>
            </w:r>
          </w:p>
        </w:tc>
      </w:tr>
      <w:tr w:rsidR="00403AB8" w14:paraId="42F8C962" w14:textId="77777777" w:rsidTr="00B07FDA">
        <w:trPr>
          <w:jc w:val="center"/>
        </w:trPr>
        <w:tc>
          <w:tcPr>
            <w:tcW w:w="1838" w:type="dxa"/>
            <w:tcBorders>
              <w:right w:val="nil"/>
            </w:tcBorders>
          </w:tcPr>
          <w:p w14:paraId="76275AD2" w14:textId="77777777" w:rsidR="00403AB8" w:rsidRPr="00AB704B" w:rsidRDefault="00403AB8" w:rsidP="00B07FDA">
            <w:pPr>
              <w:pStyle w:val="TAL"/>
              <w:rPr>
                <w:b/>
                <w:highlight w:val="green"/>
              </w:rPr>
            </w:pPr>
            <w:r>
              <w:rPr>
                <w:lang w:val="en-US" w:eastAsia="ja-JP"/>
              </w:rPr>
              <w:t>T</w:t>
            </w:r>
            <w:r w:rsidRPr="00EA4126">
              <w:rPr>
                <w:vertAlign w:val="subscript"/>
                <w:lang w:val="en-US" w:eastAsia="ja-JP"/>
              </w:rPr>
              <w:t>DL-Meas</w:t>
            </w:r>
          </w:p>
        </w:tc>
        <w:tc>
          <w:tcPr>
            <w:tcW w:w="1559" w:type="dxa"/>
          </w:tcPr>
          <w:p w14:paraId="5ED43042" w14:textId="77777777" w:rsidR="00403AB8" w:rsidRDefault="00403AB8" w:rsidP="00B07FDA">
            <w:pPr>
              <w:pStyle w:val="TAL"/>
              <w:jc w:val="center"/>
              <w:rPr>
                <w:lang w:val="en-US" w:eastAsia="ja-JP"/>
              </w:rPr>
            </w:pPr>
            <w:r>
              <w:rPr>
                <w:lang w:val="en-US" w:eastAsia="ja-JP"/>
              </w:rPr>
              <w:t>88.5</w:t>
            </w:r>
          </w:p>
        </w:tc>
        <w:tc>
          <w:tcPr>
            <w:tcW w:w="4111" w:type="dxa"/>
          </w:tcPr>
          <w:p w14:paraId="0D4C4B7E" w14:textId="77777777" w:rsidR="00403AB8" w:rsidRPr="00922DBC" w:rsidRDefault="00403AB8" w:rsidP="00B07FDA">
            <w:pPr>
              <w:pStyle w:val="TAL"/>
              <w:rPr>
                <w:szCs w:val="18"/>
                <w:lang w:val="en-US" w:eastAsia="ja-JP"/>
              </w:rPr>
            </w:pPr>
            <w:r w:rsidRPr="00C20291">
              <w:rPr>
                <w:szCs w:val="18"/>
                <w:lang w:val="en-US" w:eastAsia="ja-JP"/>
              </w:rPr>
              <w:t>Estimated minimum DL PRS measurement time in Rel.16 can be 88.5ms depending on DL PRS configuration settings</w:t>
            </w:r>
            <w:r>
              <w:rPr>
                <w:szCs w:val="18"/>
                <w:lang w:val="en-US" w:eastAsia="ja-JP"/>
              </w:rPr>
              <w:t>.</w:t>
            </w:r>
          </w:p>
        </w:tc>
      </w:tr>
      <w:tr w:rsidR="00403AB8" w14:paraId="51C55A71" w14:textId="77777777" w:rsidTr="00B07FDA">
        <w:trPr>
          <w:jc w:val="center"/>
        </w:trPr>
        <w:tc>
          <w:tcPr>
            <w:tcW w:w="1838" w:type="dxa"/>
            <w:tcBorders>
              <w:right w:val="nil"/>
            </w:tcBorders>
          </w:tcPr>
          <w:p w14:paraId="5D529FAC" w14:textId="77777777" w:rsidR="00403AB8" w:rsidRDefault="00403AB8" w:rsidP="00B07FDA">
            <w:pPr>
              <w:pStyle w:val="TAL"/>
              <w:rPr>
                <w:lang w:val="en-US" w:eastAsia="ja-JP"/>
              </w:rPr>
            </w:pPr>
            <w:r>
              <w:rPr>
                <w:lang w:val="en-US" w:eastAsia="ja-JP"/>
              </w:rPr>
              <w:t>T</w:t>
            </w:r>
            <w:r w:rsidRPr="00EA4126">
              <w:rPr>
                <w:vertAlign w:val="subscript"/>
                <w:lang w:val="en-US" w:eastAsia="ja-JP"/>
              </w:rPr>
              <w:t>UL-Meas</w:t>
            </w:r>
          </w:p>
        </w:tc>
        <w:tc>
          <w:tcPr>
            <w:tcW w:w="1559" w:type="dxa"/>
          </w:tcPr>
          <w:p w14:paraId="45C478FA" w14:textId="77777777" w:rsidR="00403AB8" w:rsidRPr="003F1DC1" w:rsidRDefault="00403AB8" w:rsidP="00B07FDA">
            <w:pPr>
              <w:pStyle w:val="TAL"/>
              <w:jc w:val="center"/>
              <w:rPr>
                <w:lang w:val="en-US" w:eastAsia="ja-JP"/>
              </w:rPr>
            </w:pPr>
            <w:r>
              <w:rPr>
                <w:lang w:val="en-US" w:eastAsia="ja-JP"/>
              </w:rPr>
              <w:t>12</w:t>
            </w:r>
          </w:p>
        </w:tc>
        <w:tc>
          <w:tcPr>
            <w:tcW w:w="4111" w:type="dxa"/>
          </w:tcPr>
          <w:p w14:paraId="1D61F374" w14:textId="77777777" w:rsidR="00403AB8" w:rsidRPr="00B67715" w:rsidRDefault="00403AB8" w:rsidP="00B07FDA">
            <w:pPr>
              <w:pStyle w:val="TAL"/>
              <w:rPr>
                <w:szCs w:val="18"/>
                <w:lang w:val="en-US" w:eastAsia="ja-JP"/>
              </w:rPr>
            </w:pPr>
            <w:r w:rsidRPr="00C20291">
              <w:rPr>
                <w:lang w:val="en-US"/>
              </w:rPr>
              <w:t>SRS for positioning measurement time of 12 ms can be achieved under certain SRS for positioning configuration settings depending on the frame configuration</w:t>
            </w:r>
            <w:r>
              <w:rPr>
                <w:lang w:val="en-US"/>
              </w:rPr>
              <w:t>.</w:t>
            </w:r>
          </w:p>
        </w:tc>
      </w:tr>
      <w:bookmarkEnd w:id="36"/>
    </w:tbl>
    <w:p w14:paraId="6C1FE5A5" w14:textId="77777777" w:rsidR="00403AB8" w:rsidRPr="00403AB8" w:rsidRDefault="00403AB8" w:rsidP="00FB0A84">
      <w:pPr>
        <w:pStyle w:val="a0"/>
        <w:tabs>
          <w:tab w:val="left" w:pos="420"/>
        </w:tabs>
        <w:spacing w:after="0"/>
        <w:rPr>
          <w:rFonts w:eastAsiaTheme="minorEastAsia"/>
          <w:bCs/>
          <w:sz w:val="20"/>
          <w:szCs w:val="20"/>
        </w:rPr>
      </w:pPr>
    </w:p>
    <w:sectPr w:rsidR="00403AB8" w:rsidRPr="00403AB8" w:rsidSect="00305F56">
      <w:headerReference w:type="default" r:id="rId2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1C210" w14:textId="77777777" w:rsidR="008267AA" w:rsidRDefault="008267AA" w:rsidP="00305F56">
      <w:r>
        <w:separator/>
      </w:r>
    </w:p>
  </w:endnote>
  <w:endnote w:type="continuationSeparator" w:id="0">
    <w:p w14:paraId="206E8AC1" w14:textId="77777777" w:rsidR="008267AA" w:rsidRDefault="008267AA"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255CF" w14:textId="77777777" w:rsidR="008267AA" w:rsidRDefault="008267AA" w:rsidP="00305F56">
      <w:r>
        <w:separator/>
      </w:r>
    </w:p>
  </w:footnote>
  <w:footnote w:type="continuationSeparator" w:id="0">
    <w:p w14:paraId="3BE41783" w14:textId="77777777" w:rsidR="008267AA" w:rsidRDefault="008267AA"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E54DC" w14:textId="77777777" w:rsidR="00ED1DBC" w:rsidRDefault="00ED1DBC">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050F7"/>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 w15:restartNumberingAfterBreak="0">
    <w:nsid w:val="00A867EA"/>
    <w:multiLevelType w:val="hybridMultilevel"/>
    <w:tmpl w:val="9CBC6ADA"/>
    <w:lvl w:ilvl="0" w:tplc="8D7C70EC">
      <w:numFmt w:val="bullet"/>
      <w:lvlText w:val="-"/>
      <w:lvlJc w:val="left"/>
      <w:pPr>
        <w:ind w:left="2032" w:hanging="360"/>
      </w:pPr>
      <w:rPr>
        <w:rFonts w:ascii="Calibri" w:eastAsiaTheme="minorHAnsi" w:hAnsi="Calibri" w:cs="Calibri" w:hint="default"/>
      </w:rPr>
    </w:lvl>
    <w:lvl w:ilvl="1" w:tplc="04090003">
      <w:start w:val="1"/>
      <w:numFmt w:val="bullet"/>
      <w:lvlText w:val="o"/>
      <w:lvlJc w:val="left"/>
      <w:pPr>
        <w:ind w:left="2752" w:hanging="360"/>
      </w:pPr>
      <w:rPr>
        <w:rFonts w:ascii="Courier New" w:hAnsi="Courier New" w:cs="Courier New" w:hint="default"/>
      </w:rPr>
    </w:lvl>
    <w:lvl w:ilvl="2" w:tplc="04090005">
      <w:start w:val="1"/>
      <w:numFmt w:val="bullet"/>
      <w:lvlText w:val=""/>
      <w:lvlJc w:val="left"/>
      <w:pPr>
        <w:ind w:left="3472" w:hanging="360"/>
      </w:pPr>
      <w:rPr>
        <w:rFonts w:ascii="Wingdings" w:hAnsi="Wingdings" w:hint="default"/>
      </w:rPr>
    </w:lvl>
    <w:lvl w:ilvl="3" w:tplc="04090001" w:tentative="1">
      <w:start w:val="1"/>
      <w:numFmt w:val="bullet"/>
      <w:lvlText w:val=""/>
      <w:lvlJc w:val="left"/>
      <w:pPr>
        <w:ind w:left="4192" w:hanging="360"/>
      </w:pPr>
      <w:rPr>
        <w:rFonts w:ascii="Symbol" w:hAnsi="Symbol" w:hint="default"/>
      </w:rPr>
    </w:lvl>
    <w:lvl w:ilvl="4" w:tplc="04090003" w:tentative="1">
      <w:start w:val="1"/>
      <w:numFmt w:val="bullet"/>
      <w:lvlText w:val="o"/>
      <w:lvlJc w:val="left"/>
      <w:pPr>
        <w:ind w:left="4912" w:hanging="360"/>
      </w:pPr>
      <w:rPr>
        <w:rFonts w:ascii="Courier New" w:hAnsi="Courier New" w:cs="Courier New" w:hint="default"/>
      </w:rPr>
    </w:lvl>
    <w:lvl w:ilvl="5" w:tplc="04090005" w:tentative="1">
      <w:start w:val="1"/>
      <w:numFmt w:val="bullet"/>
      <w:lvlText w:val=""/>
      <w:lvlJc w:val="left"/>
      <w:pPr>
        <w:ind w:left="5632" w:hanging="360"/>
      </w:pPr>
      <w:rPr>
        <w:rFonts w:ascii="Wingdings" w:hAnsi="Wingdings" w:hint="default"/>
      </w:rPr>
    </w:lvl>
    <w:lvl w:ilvl="6" w:tplc="04090001" w:tentative="1">
      <w:start w:val="1"/>
      <w:numFmt w:val="bullet"/>
      <w:lvlText w:val=""/>
      <w:lvlJc w:val="left"/>
      <w:pPr>
        <w:ind w:left="6352" w:hanging="360"/>
      </w:pPr>
      <w:rPr>
        <w:rFonts w:ascii="Symbol" w:hAnsi="Symbol" w:hint="default"/>
      </w:rPr>
    </w:lvl>
    <w:lvl w:ilvl="7" w:tplc="04090003" w:tentative="1">
      <w:start w:val="1"/>
      <w:numFmt w:val="bullet"/>
      <w:lvlText w:val="o"/>
      <w:lvlJc w:val="left"/>
      <w:pPr>
        <w:ind w:left="7072" w:hanging="360"/>
      </w:pPr>
      <w:rPr>
        <w:rFonts w:ascii="Courier New" w:hAnsi="Courier New" w:cs="Courier New" w:hint="default"/>
      </w:rPr>
    </w:lvl>
    <w:lvl w:ilvl="8" w:tplc="04090005" w:tentative="1">
      <w:start w:val="1"/>
      <w:numFmt w:val="bullet"/>
      <w:lvlText w:val=""/>
      <w:lvlJc w:val="left"/>
      <w:pPr>
        <w:ind w:left="7792" w:hanging="360"/>
      </w:pPr>
      <w:rPr>
        <w:rFonts w:ascii="Wingdings" w:hAnsi="Wingdings" w:hint="default"/>
      </w:rPr>
    </w:lvl>
  </w:abstractNum>
  <w:abstractNum w:abstractNumId="2" w15:restartNumberingAfterBreak="0">
    <w:nsid w:val="025522B7"/>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 w15:restartNumberingAfterBreak="0">
    <w:nsid w:val="02702BD7"/>
    <w:multiLevelType w:val="hybridMultilevel"/>
    <w:tmpl w:val="0F0ED9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7B78C5"/>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107A42"/>
    <w:multiLevelType w:val="hybridMultilevel"/>
    <w:tmpl w:val="F3989E2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99A7F35"/>
    <w:multiLevelType w:val="multilevel"/>
    <w:tmpl w:val="B6C8B7F4"/>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9" w15:restartNumberingAfterBreak="0">
    <w:nsid w:val="0D66448E"/>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0" w15:restartNumberingAfterBreak="0">
    <w:nsid w:val="0DC86A3D"/>
    <w:multiLevelType w:val="hybridMultilevel"/>
    <w:tmpl w:val="EF3C86B0"/>
    <w:lvl w:ilvl="0" w:tplc="D7CEA91A">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F5A3464"/>
    <w:multiLevelType w:val="multilevel"/>
    <w:tmpl w:val="2F263E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01F29A5"/>
    <w:multiLevelType w:val="hybridMultilevel"/>
    <w:tmpl w:val="CBE6B9D0"/>
    <w:lvl w:ilvl="0" w:tplc="08090003">
      <w:start w:val="1"/>
      <w:numFmt w:val="bullet"/>
      <w:lvlText w:val="o"/>
      <w:lvlJc w:val="left"/>
      <w:pPr>
        <w:ind w:left="1305" w:hanging="420"/>
      </w:pPr>
      <w:rPr>
        <w:rFonts w:ascii="Courier New" w:hAnsi="Courier New" w:cs="Courier New"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3" w15:restartNumberingAfterBreak="0">
    <w:nsid w:val="121B44F9"/>
    <w:multiLevelType w:val="hybridMultilevel"/>
    <w:tmpl w:val="F7CA835E"/>
    <w:lvl w:ilvl="0" w:tplc="D7CEA91A">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15063732"/>
    <w:multiLevelType w:val="hybridMultilevel"/>
    <w:tmpl w:val="83F271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15632E"/>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6" w15:restartNumberingAfterBreak="0">
    <w:nsid w:val="16D82046"/>
    <w:multiLevelType w:val="hybridMultilevel"/>
    <w:tmpl w:val="C5BC3830"/>
    <w:lvl w:ilvl="0" w:tplc="04090001">
      <w:start w:val="1"/>
      <w:numFmt w:val="bullet"/>
      <w:lvlText w:val=""/>
      <w:lvlJc w:val="left"/>
      <w:pPr>
        <w:ind w:left="720" w:hanging="420"/>
      </w:pPr>
      <w:rPr>
        <w:rFonts w:ascii="Symbol" w:hAnsi="Symbo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18C91694"/>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8"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3A66BF"/>
    <w:multiLevelType w:val="hybridMultilevel"/>
    <w:tmpl w:val="F7ECAA62"/>
    <w:lvl w:ilvl="0" w:tplc="7B3AF238">
      <w:start w:val="1"/>
      <w:numFmt w:val="bullet"/>
      <w:lvlText w:val="o"/>
      <w:lvlJc w:val="left"/>
      <w:pPr>
        <w:ind w:left="1260" w:hanging="420"/>
      </w:pPr>
      <w:rPr>
        <w:rFonts w:ascii="Courier New" w:hAnsi="Courier New" w:cs="Courier New"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1AA676FA"/>
    <w:multiLevelType w:val="multilevel"/>
    <w:tmpl w:val="1AA676F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1BD90021"/>
    <w:multiLevelType w:val="multilevel"/>
    <w:tmpl w:val="4456250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24" w15:restartNumberingAfterBreak="0">
    <w:nsid w:val="21365417"/>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5" w15:restartNumberingAfterBreak="0">
    <w:nsid w:val="241169B1"/>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6" w15:restartNumberingAfterBreak="0">
    <w:nsid w:val="24673953"/>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6B82BB1"/>
    <w:multiLevelType w:val="multilevel"/>
    <w:tmpl w:val="B4001AFE"/>
    <w:lvl w:ilvl="0">
      <w:numFmt w:val="bullet"/>
      <w:lvlText w:val="-"/>
      <w:lvlJc w:val="left"/>
      <w:pPr>
        <w:ind w:left="420" w:hanging="420"/>
      </w:pPr>
      <w:rPr>
        <w:rFonts w:ascii="Calibri" w:eastAsiaTheme="minorHAnsi" w:hAnsi="Calibri" w:cs="Calibri" w:hint="default"/>
      </w:rPr>
    </w:lvl>
    <w:lvl w:ilvl="1">
      <w:start w:val="5"/>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75408A6"/>
    <w:multiLevelType w:val="hybridMultilevel"/>
    <w:tmpl w:val="F4D89F96"/>
    <w:lvl w:ilvl="0" w:tplc="AF2EF3BC">
      <w:start w:val="1"/>
      <w:numFmt w:val="bullet"/>
      <w:lvlText w:val="-"/>
      <w:lvlJc w:val="left"/>
      <w:pPr>
        <w:ind w:left="420" w:hanging="420"/>
      </w:pPr>
      <w:rPr>
        <w:rFonts w:ascii="Arial" w:eastAsia="Times New Roman" w:hAnsi="Aria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82F4E68"/>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0" w15:restartNumberingAfterBreak="0">
    <w:nsid w:val="28CD7783"/>
    <w:multiLevelType w:val="multilevel"/>
    <w:tmpl w:val="3CFAD78C"/>
    <w:lvl w:ilvl="0">
      <w:start w:val="1"/>
      <w:numFmt w:val="bullet"/>
      <w:lvlText w:val=""/>
      <w:lvlJc w:val="left"/>
      <w:pPr>
        <w:ind w:left="3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8F464FC"/>
    <w:multiLevelType w:val="hybridMultilevel"/>
    <w:tmpl w:val="B5EA7846"/>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A7F7D8E"/>
    <w:multiLevelType w:val="multilevel"/>
    <w:tmpl w:val="208AC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C5B57FB"/>
    <w:multiLevelType w:val="multilevel"/>
    <w:tmpl w:val="0A363748"/>
    <w:lvl w:ilvl="0">
      <w:numFmt w:val="bullet"/>
      <w:lvlText w:val="-"/>
      <w:lvlJc w:val="left"/>
      <w:pPr>
        <w:ind w:left="420" w:hanging="420"/>
      </w:pPr>
      <w:rPr>
        <w:rFonts w:ascii="Calibri" w:eastAsiaTheme="minorHAnsi" w:hAnsi="Calibri" w:cs="Calibri" w:hint="default"/>
      </w:rPr>
    </w:lvl>
    <w:lvl w:ilvl="1">
      <w:start w:val="5"/>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1AC3DF7"/>
    <w:multiLevelType w:val="hybridMultilevel"/>
    <w:tmpl w:val="FBD83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197C77"/>
    <w:multiLevelType w:val="multilevel"/>
    <w:tmpl w:val="33197C77"/>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336D2646"/>
    <w:multiLevelType w:val="hybridMultilevel"/>
    <w:tmpl w:val="1A5EC918"/>
    <w:lvl w:ilvl="0" w:tplc="0EB247BA">
      <w:start w:val="1"/>
      <w:numFmt w:val="bullet"/>
      <w:lvlText w:val="-"/>
      <w:lvlJc w:val="left"/>
      <w:pPr>
        <w:ind w:left="1920" w:hanging="420"/>
      </w:pPr>
      <w:rPr>
        <w:rFonts w:ascii="Times New Roman" w:eastAsia="Times New Roman"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7F14B0E"/>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1" w15:restartNumberingAfterBreak="0">
    <w:nsid w:val="388920B7"/>
    <w:multiLevelType w:val="multilevel"/>
    <w:tmpl w:val="6F58E9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8D21FE8"/>
    <w:multiLevelType w:val="multilevel"/>
    <w:tmpl w:val="59302380"/>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3" w15:restartNumberingAfterBreak="0">
    <w:nsid w:val="398B4E9F"/>
    <w:multiLevelType w:val="multilevel"/>
    <w:tmpl w:val="DA8271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bullet"/>
      <w:lvlText w:val="o"/>
      <w:lvlJc w:val="left"/>
      <w:pPr>
        <w:ind w:left="885" w:hanging="420"/>
      </w:pPr>
      <w:rPr>
        <w:rFonts w:ascii="Courier New" w:hAnsi="Courier New" w:hint="default"/>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4" w15:restartNumberingAfterBreak="0">
    <w:nsid w:val="3B474BF9"/>
    <w:multiLevelType w:val="hybridMultilevel"/>
    <w:tmpl w:val="C9903D64"/>
    <w:lvl w:ilvl="0" w:tplc="2B5A69B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3B8E6C93"/>
    <w:multiLevelType w:val="hybridMultilevel"/>
    <w:tmpl w:val="362459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C886D9E"/>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7" w15:restartNumberingAfterBreak="0">
    <w:nsid w:val="3F321D35"/>
    <w:multiLevelType w:val="multilevel"/>
    <w:tmpl w:val="60E248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4097294F"/>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1" w15:restartNumberingAfterBreak="0">
    <w:nsid w:val="410A500B"/>
    <w:multiLevelType w:val="multilevel"/>
    <w:tmpl w:val="F1667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6236"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42B60492"/>
    <w:multiLevelType w:val="hybridMultilevel"/>
    <w:tmpl w:val="067AE05A"/>
    <w:lvl w:ilvl="0" w:tplc="8D7C70EC">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327658A"/>
    <w:multiLevelType w:val="multilevel"/>
    <w:tmpl w:val="4327658A"/>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6" w15:restartNumberingAfterBreak="0">
    <w:nsid w:val="44E369C2"/>
    <w:multiLevelType w:val="hybridMultilevel"/>
    <w:tmpl w:val="BF9680CC"/>
    <w:lvl w:ilvl="0" w:tplc="DD56BEB8">
      <w:start w:val="2"/>
      <w:numFmt w:val="bullet"/>
      <w:lvlText w:val="-"/>
      <w:lvlJc w:val="left"/>
      <w:pPr>
        <w:ind w:left="990" w:hanging="420"/>
      </w:pPr>
      <w:rPr>
        <w:rFonts w:ascii="Calibri" w:eastAsia="Calibri" w:hAnsi="Calibri" w:cs="Times New Roman" w:hint="default"/>
      </w:rPr>
    </w:lvl>
    <w:lvl w:ilvl="1" w:tplc="04090003">
      <w:start w:val="1"/>
      <w:numFmt w:val="bullet"/>
      <w:lvlText w:val="o"/>
      <w:lvlJc w:val="left"/>
      <w:pPr>
        <w:ind w:left="1410" w:hanging="420"/>
      </w:pPr>
      <w:rPr>
        <w:rFonts w:ascii="Courier New" w:hAnsi="Courier New"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57" w15:restartNumberingAfterBreak="0">
    <w:nsid w:val="468C225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8" w15:restartNumberingAfterBreak="0">
    <w:nsid w:val="46A57042"/>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9" w15:restartNumberingAfterBreak="0">
    <w:nsid w:val="47571BCB"/>
    <w:multiLevelType w:val="multilevel"/>
    <w:tmpl w:val="47571B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7693867"/>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1" w15:restartNumberingAfterBreak="0">
    <w:nsid w:val="479F70C4"/>
    <w:multiLevelType w:val="multilevel"/>
    <w:tmpl w:val="59302380"/>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2"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E222D16"/>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4" w15:restartNumberingAfterBreak="0">
    <w:nsid w:val="4FE54AB4"/>
    <w:multiLevelType w:val="multilevel"/>
    <w:tmpl w:val="512C8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1FC7EC3"/>
    <w:multiLevelType w:val="multilevel"/>
    <w:tmpl w:val="51FC7E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68"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32D2845"/>
    <w:multiLevelType w:val="multilevel"/>
    <w:tmpl w:val="175A315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57E77A1"/>
    <w:multiLevelType w:val="hybridMultilevel"/>
    <w:tmpl w:val="68CE18BC"/>
    <w:lvl w:ilvl="0" w:tplc="4E92C6F8">
      <w:start w:val="1"/>
      <w:numFmt w:val="bullet"/>
      <w:lvlText w:val="•"/>
      <w:lvlJc w:val="left"/>
      <w:pPr>
        <w:tabs>
          <w:tab w:val="num" w:pos="720"/>
        </w:tabs>
        <w:ind w:left="720" w:hanging="360"/>
      </w:pPr>
      <w:rPr>
        <w:rFonts w:ascii="Arial" w:hAnsi="Arial" w:hint="default"/>
      </w:rPr>
    </w:lvl>
    <w:lvl w:ilvl="1" w:tplc="C2D2AE44">
      <w:numFmt w:val="bullet"/>
      <w:lvlText w:val="–"/>
      <w:lvlJc w:val="left"/>
      <w:pPr>
        <w:tabs>
          <w:tab w:val="num" w:pos="1440"/>
        </w:tabs>
        <w:ind w:left="1440" w:hanging="360"/>
      </w:pPr>
      <w:rPr>
        <w:rFonts w:ascii="Arial" w:hAnsi="Arial" w:hint="default"/>
      </w:rPr>
    </w:lvl>
    <w:lvl w:ilvl="2" w:tplc="DB90CFF4" w:tentative="1">
      <w:start w:val="1"/>
      <w:numFmt w:val="bullet"/>
      <w:lvlText w:val="•"/>
      <w:lvlJc w:val="left"/>
      <w:pPr>
        <w:tabs>
          <w:tab w:val="num" w:pos="2160"/>
        </w:tabs>
        <w:ind w:left="2160" w:hanging="360"/>
      </w:pPr>
      <w:rPr>
        <w:rFonts w:ascii="Arial" w:hAnsi="Arial" w:hint="default"/>
      </w:rPr>
    </w:lvl>
    <w:lvl w:ilvl="3" w:tplc="7862C970" w:tentative="1">
      <w:start w:val="1"/>
      <w:numFmt w:val="bullet"/>
      <w:lvlText w:val="•"/>
      <w:lvlJc w:val="left"/>
      <w:pPr>
        <w:tabs>
          <w:tab w:val="num" w:pos="2880"/>
        </w:tabs>
        <w:ind w:left="2880" w:hanging="360"/>
      </w:pPr>
      <w:rPr>
        <w:rFonts w:ascii="Arial" w:hAnsi="Arial" w:hint="default"/>
      </w:rPr>
    </w:lvl>
    <w:lvl w:ilvl="4" w:tplc="8BF6C27C" w:tentative="1">
      <w:start w:val="1"/>
      <w:numFmt w:val="bullet"/>
      <w:lvlText w:val="•"/>
      <w:lvlJc w:val="left"/>
      <w:pPr>
        <w:tabs>
          <w:tab w:val="num" w:pos="3600"/>
        </w:tabs>
        <w:ind w:left="3600" w:hanging="360"/>
      </w:pPr>
      <w:rPr>
        <w:rFonts w:ascii="Arial" w:hAnsi="Arial" w:hint="default"/>
      </w:rPr>
    </w:lvl>
    <w:lvl w:ilvl="5" w:tplc="B32E5ED4" w:tentative="1">
      <w:start w:val="1"/>
      <w:numFmt w:val="bullet"/>
      <w:lvlText w:val="•"/>
      <w:lvlJc w:val="left"/>
      <w:pPr>
        <w:tabs>
          <w:tab w:val="num" w:pos="4320"/>
        </w:tabs>
        <w:ind w:left="4320" w:hanging="360"/>
      </w:pPr>
      <w:rPr>
        <w:rFonts w:ascii="Arial" w:hAnsi="Arial" w:hint="default"/>
      </w:rPr>
    </w:lvl>
    <w:lvl w:ilvl="6" w:tplc="735E68B8" w:tentative="1">
      <w:start w:val="1"/>
      <w:numFmt w:val="bullet"/>
      <w:lvlText w:val="•"/>
      <w:lvlJc w:val="left"/>
      <w:pPr>
        <w:tabs>
          <w:tab w:val="num" w:pos="5040"/>
        </w:tabs>
        <w:ind w:left="5040" w:hanging="360"/>
      </w:pPr>
      <w:rPr>
        <w:rFonts w:ascii="Arial" w:hAnsi="Arial" w:hint="default"/>
      </w:rPr>
    </w:lvl>
    <w:lvl w:ilvl="7" w:tplc="D6DC744A" w:tentative="1">
      <w:start w:val="1"/>
      <w:numFmt w:val="bullet"/>
      <w:lvlText w:val="•"/>
      <w:lvlJc w:val="left"/>
      <w:pPr>
        <w:tabs>
          <w:tab w:val="num" w:pos="5760"/>
        </w:tabs>
        <w:ind w:left="5760" w:hanging="360"/>
      </w:pPr>
      <w:rPr>
        <w:rFonts w:ascii="Arial" w:hAnsi="Arial" w:hint="default"/>
      </w:rPr>
    </w:lvl>
    <w:lvl w:ilvl="8" w:tplc="B35EAE1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68E4B98"/>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2" w15:restartNumberingAfterBreak="0">
    <w:nsid w:val="58C9520D"/>
    <w:multiLevelType w:val="multilevel"/>
    <w:tmpl w:val="205CB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BE1059D"/>
    <w:multiLevelType w:val="multilevel"/>
    <w:tmpl w:val="59302380"/>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4" w15:restartNumberingAfterBreak="0">
    <w:nsid w:val="5EF47F9A"/>
    <w:multiLevelType w:val="hybridMultilevel"/>
    <w:tmpl w:val="157A70E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7" w15:restartNumberingAfterBreak="0">
    <w:nsid w:val="5F7A1155"/>
    <w:multiLevelType w:val="hybridMultilevel"/>
    <w:tmpl w:val="45A8B8E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4F56308"/>
    <w:multiLevelType w:val="multilevel"/>
    <w:tmpl w:val="64F56308"/>
    <w:lvl w:ilvl="0">
      <w:start w:val="1"/>
      <w:numFmt w:val="bullet"/>
      <w:lvlText w:val="•"/>
      <w:lvlJc w:val="left"/>
      <w:pPr>
        <w:tabs>
          <w:tab w:val="left" w:pos="720"/>
        </w:tabs>
        <w:ind w:left="720" w:hanging="360"/>
      </w:pPr>
      <w:rPr>
        <w:rFonts w:ascii="Arial" w:hAnsi="Arial" w:hint="default"/>
      </w:rPr>
    </w:lvl>
    <w:lvl w:ilvl="1">
      <w:start w:val="1693"/>
      <w:numFmt w:val="bullet"/>
      <w:lvlText w:val="–"/>
      <w:lvlJc w:val="left"/>
      <w:pPr>
        <w:tabs>
          <w:tab w:val="left" w:pos="1440"/>
        </w:tabs>
        <w:ind w:left="1440" w:hanging="360"/>
      </w:pPr>
      <w:rPr>
        <w:rFonts w:ascii="Arial" w:hAnsi="Arial" w:hint="default"/>
      </w:rPr>
    </w:lvl>
    <w:lvl w:ilvl="2">
      <w:start w:val="169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9"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6A7E3AF1"/>
    <w:multiLevelType w:val="hybridMultilevel"/>
    <w:tmpl w:val="EBA84678"/>
    <w:lvl w:ilvl="0" w:tplc="8D7C70EC">
      <w:numFmt w:val="bullet"/>
      <w:lvlText w:val="-"/>
      <w:lvlJc w:val="left"/>
      <w:pPr>
        <w:ind w:left="675" w:hanging="420"/>
      </w:pPr>
      <w:rPr>
        <w:rFonts w:ascii="Calibri" w:eastAsiaTheme="minorHAnsi" w:hAnsi="Calibri" w:cs="Calibri"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81" w15:restartNumberingAfterBreak="0">
    <w:nsid w:val="6AAF1A92"/>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2" w15:restartNumberingAfterBreak="0">
    <w:nsid w:val="6ADD601D"/>
    <w:multiLevelType w:val="hybridMultilevel"/>
    <w:tmpl w:val="4BEE5F74"/>
    <w:lvl w:ilvl="0" w:tplc="C6C623F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6DDC6F17"/>
    <w:multiLevelType w:val="hybridMultilevel"/>
    <w:tmpl w:val="11AC7A8A"/>
    <w:lvl w:ilvl="0" w:tplc="D7CEA91A">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020497F"/>
    <w:multiLevelType w:val="multilevel"/>
    <w:tmpl w:val="BCE2AADA"/>
    <w:lvl w:ilvl="0">
      <w:start w:val="5"/>
      <w:numFmt w:val="bullet"/>
      <w:lvlText w:val="-"/>
      <w:lvlJc w:val="left"/>
      <w:pPr>
        <w:ind w:left="1140" w:hanging="420"/>
      </w:pPr>
      <w:rPr>
        <w:rFonts w:ascii="Times New Roman" w:eastAsia="宋体" w:hAnsi="Times New Roman" w:cs="Times New Roman" w:hint="default"/>
      </w:rPr>
    </w:lvl>
    <w:lvl w:ilvl="1">
      <w:start w:val="5"/>
      <w:numFmt w:val="bullet"/>
      <w:lvlText w:val="-"/>
      <w:lvlJc w:val="left"/>
      <w:pPr>
        <w:ind w:left="1560" w:hanging="420"/>
      </w:pPr>
      <w:rPr>
        <w:rFonts w:ascii="Times New Roman" w:eastAsia="宋体"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5" w15:restartNumberingAfterBreak="0">
    <w:nsid w:val="70745A33"/>
    <w:multiLevelType w:val="hybridMultilevel"/>
    <w:tmpl w:val="2DB85346"/>
    <w:lvl w:ilvl="0" w:tplc="7B3AF238">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16758B6"/>
    <w:multiLevelType w:val="multilevel"/>
    <w:tmpl w:val="F26E2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17F7236"/>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88" w15:restartNumberingAfterBreak="0">
    <w:nsid w:val="71B20631"/>
    <w:multiLevelType w:val="multilevel"/>
    <w:tmpl w:val="492688CE"/>
    <w:lvl w:ilvl="0">
      <w:start w:val="1"/>
      <w:numFmt w:val="bullet"/>
      <w:lvlText w:val="●"/>
      <w:lvlJc w:val="left"/>
      <w:pPr>
        <w:tabs>
          <w:tab w:val="num" w:pos="0"/>
        </w:tabs>
        <w:ind w:left="284" w:hanging="284"/>
      </w:pPr>
      <w:rPr>
        <w:rFonts w:ascii="Times New Roman" w:hAnsi="Times New Roman" w:cs="Times New Roman" w:hint="default"/>
        <w:sz w:val="22"/>
        <w:szCs w:val="22"/>
      </w:rPr>
    </w:lvl>
    <w:lvl w:ilvl="1">
      <w:start w:val="1"/>
      <w:numFmt w:val="bullet"/>
      <w:lvlText w:val="○"/>
      <w:lvlJc w:val="left"/>
      <w:pPr>
        <w:tabs>
          <w:tab w:val="num" w:pos="0"/>
        </w:tabs>
        <w:ind w:left="567" w:hanging="283"/>
      </w:pPr>
      <w:rPr>
        <w:rFonts w:ascii="Times New Roman" w:hAnsi="Times New Roman" w:cs="Times New Roman" w:hint="default"/>
        <w:sz w:val="22"/>
        <w:szCs w:val="22"/>
      </w:rPr>
    </w:lvl>
    <w:lvl w:ilvl="2">
      <w:start w:val="1"/>
      <w:numFmt w:val="bullet"/>
      <w:lvlText w:val="♦"/>
      <w:lvlJc w:val="left"/>
      <w:pPr>
        <w:tabs>
          <w:tab w:val="num" w:pos="0"/>
        </w:tabs>
        <w:ind w:left="851" w:hanging="284"/>
      </w:pPr>
      <w:rPr>
        <w:rFonts w:ascii="Times New Roman" w:hAnsi="Times New Roman" w:cs="Times New Roman" w:hint="default"/>
        <w:sz w:val="22"/>
        <w:szCs w:val="22"/>
      </w:rPr>
    </w:lvl>
    <w:lvl w:ilvl="3">
      <w:start w:val="1"/>
      <w:numFmt w:val="bullet"/>
      <w:lvlText w:val="□"/>
      <w:lvlJc w:val="left"/>
      <w:pPr>
        <w:tabs>
          <w:tab w:val="num" w:pos="0"/>
        </w:tabs>
        <w:ind w:left="1135"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rPr>
        <w:rFonts w:ascii="Times New Roman" w:hAnsi="Times New Roman" w:cs="Times New Roman" w:hint="default"/>
      </w:rPr>
    </w:lvl>
    <w:lvl w:ilvl="6">
      <w:start w:val="1"/>
      <w:numFmt w:val="decimal"/>
      <w:lvlText w:val="%7."/>
      <w:lvlJc w:val="left"/>
      <w:pPr>
        <w:tabs>
          <w:tab w:val="num" w:pos="0"/>
        </w:tabs>
        <w:ind w:left="2520" w:hanging="360"/>
      </w:pPr>
      <w:rPr>
        <w:rFonts w:ascii="Times New Roman" w:hAnsi="Times New Roman" w:cs="Times New Roman" w:hint="default"/>
      </w:rPr>
    </w:lvl>
    <w:lvl w:ilvl="7">
      <w:start w:val="1"/>
      <w:numFmt w:val="lowerLetter"/>
      <w:lvlText w:val="%8."/>
      <w:lvlJc w:val="left"/>
      <w:pPr>
        <w:tabs>
          <w:tab w:val="num" w:pos="0"/>
        </w:tabs>
        <w:ind w:left="2880" w:hanging="360"/>
      </w:pPr>
      <w:rPr>
        <w:rFonts w:ascii="Times New Roman" w:hAnsi="Times New Roman" w:cs="Times New Roman" w:hint="default"/>
      </w:rPr>
    </w:lvl>
    <w:lvl w:ilvl="8">
      <w:start w:val="1"/>
      <w:numFmt w:val="lowerRoman"/>
      <w:lvlText w:val="%9."/>
      <w:lvlJc w:val="left"/>
      <w:pPr>
        <w:tabs>
          <w:tab w:val="num" w:pos="0"/>
        </w:tabs>
        <w:ind w:left="3240" w:hanging="360"/>
      </w:pPr>
      <w:rPr>
        <w:rFonts w:ascii="Times New Roman" w:hAnsi="Times New Roman" w:cs="Times New Roman" w:hint="default"/>
      </w:rPr>
    </w:lvl>
  </w:abstractNum>
  <w:abstractNum w:abstractNumId="89" w15:restartNumberingAfterBreak="0">
    <w:nsid w:val="732B7EDE"/>
    <w:multiLevelType w:val="hybridMultilevel"/>
    <w:tmpl w:val="A23C45CE"/>
    <w:lvl w:ilvl="0" w:tplc="D7CEA91A">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7394483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92" w15:restartNumberingAfterBreak="0">
    <w:nsid w:val="743E44F6"/>
    <w:multiLevelType w:val="multilevel"/>
    <w:tmpl w:val="BC62701A"/>
    <w:lvl w:ilvl="0">
      <w:start w:val="1"/>
      <w:numFmt w:val="decimal"/>
      <w:pStyle w:val="1"/>
      <w:lvlText w:val="%1"/>
      <w:lvlJc w:val="left"/>
      <w:pPr>
        <w:tabs>
          <w:tab w:val="num" w:pos="432"/>
        </w:tabs>
        <w:ind w:left="432" w:hanging="432"/>
      </w:pPr>
      <w:rPr>
        <w:sz w:val="36"/>
        <w:szCs w:val="36"/>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1148"/>
        </w:tabs>
        <w:ind w:left="1148"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3" w15:restartNumberingAfterBreak="0">
    <w:nsid w:val="7581155B"/>
    <w:multiLevelType w:val="hybridMultilevel"/>
    <w:tmpl w:val="3C48EE6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94" w15:restartNumberingAfterBreak="0">
    <w:nsid w:val="75A8120D"/>
    <w:multiLevelType w:val="hybridMultilevel"/>
    <w:tmpl w:val="7D56BD76"/>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67837C0"/>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96" w15:restartNumberingAfterBreak="0">
    <w:nsid w:val="7A125772"/>
    <w:multiLevelType w:val="multilevel"/>
    <w:tmpl w:val="FECA2C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8" w15:restartNumberingAfterBreak="0">
    <w:nsid w:val="7CEC2BFD"/>
    <w:multiLevelType w:val="multilevel"/>
    <w:tmpl w:val="8CF05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DB26888"/>
    <w:multiLevelType w:val="hybridMultilevel"/>
    <w:tmpl w:val="84704C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0"/>
  </w:num>
  <w:num w:numId="2">
    <w:abstractNumId w:val="50"/>
  </w:num>
  <w:num w:numId="3">
    <w:abstractNumId w:val="67"/>
  </w:num>
  <w:num w:numId="4">
    <w:abstractNumId w:val="6"/>
  </w:num>
  <w:num w:numId="5">
    <w:abstractNumId w:val="75"/>
  </w:num>
  <w:num w:numId="6">
    <w:abstractNumId w:val="97"/>
  </w:num>
  <w:num w:numId="7">
    <w:abstractNumId w:val="52"/>
  </w:num>
  <w:num w:numId="8">
    <w:abstractNumId w:val="92"/>
  </w:num>
  <w:num w:numId="9">
    <w:abstractNumId w:val="4"/>
  </w:num>
  <w:num w:numId="10">
    <w:abstractNumId w:val="93"/>
  </w:num>
  <w:num w:numId="11">
    <w:abstractNumId w:val="76"/>
  </w:num>
  <w:num w:numId="12">
    <w:abstractNumId w:val="8"/>
  </w:num>
  <w:num w:numId="13">
    <w:abstractNumId w:val="84"/>
  </w:num>
  <w:num w:numId="14">
    <w:abstractNumId w:val="26"/>
  </w:num>
  <w:num w:numId="15">
    <w:abstractNumId w:val="2"/>
  </w:num>
  <w:num w:numId="16">
    <w:abstractNumId w:val="48"/>
  </w:num>
  <w:num w:numId="17">
    <w:abstractNumId w:val="65"/>
  </w:num>
  <w:num w:numId="18">
    <w:abstractNumId w:val="49"/>
  </w:num>
  <w:num w:numId="19">
    <w:abstractNumId w:val="94"/>
  </w:num>
  <w:num w:numId="20">
    <w:abstractNumId w:val="12"/>
  </w:num>
  <w:num w:numId="21">
    <w:abstractNumId w:val="42"/>
  </w:num>
  <w:num w:numId="22">
    <w:abstractNumId w:val="96"/>
  </w:num>
  <w:num w:numId="23">
    <w:abstractNumId w:val="64"/>
  </w:num>
  <w:num w:numId="24">
    <w:abstractNumId w:val="1"/>
  </w:num>
  <w:num w:numId="25">
    <w:abstractNumId w:val="53"/>
  </w:num>
  <w:num w:numId="26">
    <w:abstractNumId w:val="27"/>
  </w:num>
  <w:num w:numId="27">
    <w:abstractNumId w:val="54"/>
  </w:num>
  <w:num w:numId="28">
    <w:abstractNumId w:val="33"/>
  </w:num>
  <w:num w:numId="29">
    <w:abstractNumId w:val="45"/>
  </w:num>
  <w:num w:numId="30">
    <w:abstractNumId w:val="56"/>
  </w:num>
  <w:num w:numId="31">
    <w:abstractNumId w:val="79"/>
  </w:num>
  <w:num w:numId="32">
    <w:abstractNumId w:val="77"/>
  </w:num>
  <w:num w:numId="33">
    <w:abstractNumId w:val="83"/>
  </w:num>
  <w:num w:numId="34">
    <w:abstractNumId w:val="31"/>
  </w:num>
  <w:num w:numId="35">
    <w:abstractNumId w:val="91"/>
  </w:num>
  <w:num w:numId="36">
    <w:abstractNumId w:val="60"/>
  </w:num>
  <w:num w:numId="37">
    <w:abstractNumId w:val="85"/>
  </w:num>
  <w:num w:numId="38">
    <w:abstractNumId w:val="80"/>
  </w:num>
  <w:num w:numId="39">
    <w:abstractNumId w:val="55"/>
  </w:num>
  <w:num w:numId="40">
    <w:abstractNumId w:val="92"/>
  </w:num>
  <w:num w:numId="41">
    <w:abstractNumId w:val="92"/>
  </w:num>
  <w:num w:numId="42">
    <w:abstractNumId w:val="17"/>
  </w:num>
  <w:num w:numId="43">
    <w:abstractNumId w:val="92"/>
  </w:num>
  <w:num w:numId="44">
    <w:abstractNumId w:val="92"/>
  </w:num>
  <w:num w:numId="45">
    <w:abstractNumId w:val="61"/>
  </w:num>
  <w:num w:numId="46">
    <w:abstractNumId w:val="57"/>
  </w:num>
  <w:num w:numId="47">
    <w:abstractNumId w:val="92"/>
  </w:num>
  <w:num w:numId="48">
    <w:abstractNumId w:val="18"/>
  </w:num>
  <w:num w:numId="49">
    <w:abstractNumId w:val="35"/>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4"/>
  </w:num>
  <w:num w:numId="52">
    <w:abstractNumId w:val="19"/>
  </w:num>
  <w:num w:numId="53">
    <w:abstractNumId w:val="66"/>
  </w:num>
  <w:num w:numId="54">
    <w:abstractNumId w:val="59"/>
  </w:num>
  <w:num w:numId="55">
    <w:abstractNumId w:val="36"/>
  </w:num>
  <w:num w:numId="56">
    <w:abstractNumId w:val="62"/>
  </w:num>
  <w:num w:numId="57">
    <w:abstractNumId w:val="30"/>
  </w:num>
  <w:num w:numId="58">
    <w:abstractNumId w:val="41"/>
  </w:num>
  <w:num w:numId="59">
    <w:abstractNumId w:val="14"/>
  </w:num>
  <w:num w:numId="60">
    <w:abstractNumId w:val="52"/>
  </w:num>
  <w:num w:numId="61">
    <w:abstractNumId w:val="3"/>
  </w:num>
  <w:num w:numId="62">
    <w:abstractNumId w:val="52"/>
  </w:num>
  <w:num w:numId="63">
    <w:abstractNumId w:val="52"/>
  </w:num>
  <w:num w:numId="64">
    <w:abstractNumId w:val="25"/>
  </w:num>
  <w:num w:numId="65">
    <w:abstractNumId w:val="78"/>
  </w:num>
  <w:num w:numId="66">
    <w:abstractNumId w:val="13"/>
  </w:num>
  <w:num w:numId="67">
    <w:abstractNumId w:val="89"/>
  </w:num>
  <w:num w:numId="68">
    <w:abstractNumId w:val="46"/>
  </w:num>
  <w:num w:numId="69">
    <w:abstractNumId w:val="92"/>
  </w:num>
  <w:num w:numId="70">
    <w:abstractNumId w:val="29"/>
  </w:num>
  <w:num w:numId="71">
    <w:abstractNumId w:val="15"/>
  </w:num>
  <w:num w:numId="72">
    <w:abstractNumId w:val="71"/>
  </w:num>
  <w:num w:numId="73">
    <w:abstractNumId w:val="10"/>
  </w:num>
  <w:num w:numId="74">
    <w:abstractNumId w:val="70"/>
  </w:num>
  <w:num w:numId="75">
    <w:abstractNumId w:val="20"/>
  </w:num>
  <w:num w:numId="76">
    <w:abstractNumId w:val="82"/>
  </w:num>
  <w:num w:numId="77">
    <w:abstractNumId w:val="16"/>
  </w:num>
  <w:num w:numId="78">
    <w:abstractNumId w:val="37"/>
  </w:num>
  <w:num w:numId="79">
    <w:abstractNumId w:val="52"/>
  </w:num>
  <w:num w:numId="80">
    <w:abstractNumId w:val="7"/>
  </w:num>
  <w:num w:numId="81">
    <w:abstractNumId w:val="92"/>
  </w:num>
  <w:num w:numId="82">
    <w:abstractNumId w:val="98"/>
  </w:num>
  <w:num w:numId="83">
    <w:abstractNumId w:val="44"/>
  </w:num>
  <w:num w:numId="84">
    <w:abstractNumId w:val="51"/>
  </w:num>
  <w:num w:numId="85">
    <w:abstractNumId w:val="47"/>
  </w:num>
  <w:num w:numId="86">
    <w:abstractNumId w:val="11"/>
  </w:num>
  <w:num w:numId="87">
    <w:abstractNumId w:val="32"/>
  </w:num>
  <w:num w:numId="88">
    <w:abstractNumId w:val="8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9">
    <w:abstractNumId w:val="68"/>
  </w:num>
  <w:num w:numId="90">
    <w:abstractNumId w:val="87"/>
  </w:num>
  <w:num w:numId="91">
    <w:abstractNumId w:val="95"/>
  </w:num>
  <w:num w:numId="92">
    <w:abstractNumId w:val="9"/>
  </w:num>
  <w:num w:numId="93">
    <w:abstractNumId w:val="58"/>
  </w:num>
  <w:num w:numId="94">
    <w:abstractNumId w:val="39"/>
  </w:num>
  <w:num w:numId="95">
    <w:abstractNumId w:val="92"/>
  </w:num>
  <w:num w:numId="96">
    <w:abstractNumId w:val="92"/>
  </w:num>
  <w:num w:numId="97">
    <w:abstractNumId w:val="92"/>
  </w:num>
  <w:num w:numId="98">
    <w:abstractNumId w:val="92"/>
  </w:num>
  <w:num w:numId="99">
    <w:abstractNumId w:val="92"/>
  </w:num>
  <w:num w:numId="100">
    <w:abstractNumId w:val="92"/>
  </w:num>
  <w:num w:numId="101">
    <w:abstractNumId w:val="72"/>
  </w:num>
  <w:num w:numId="102">
    <w:abstractNumId w:val="52"/>
  </w:num>
  <w:num w:numId="103">
    <w:abstractNumId w:val="52"/>
  </w:num>
  <w:num w:numId="104">
    <w:abstractNumId w:val="52"/>
  </w:num>
  <w:num w:numId="105">
    <w:abstractNumId w:val="52"/>
  </w:num>
  <w:num w:numId="106">
    <w:abstractNumId w:val="52"/>
  </w:num>
  <w:num w:numId="107">
    <w:abstractNumId w:val="52"/>
  </w:num>
  <w:num w:numId="108">
    <w:abstractNumId w:val="52"/>
  </w:num>
  <w:num w:numId="109">
    <w:abstractNumId w:val="52"/>
  </w:num>
  <w:num w:numId="110">
    <w:abstractNumId w:val="0"/>
  </w:num>
  <w:num w:numId="111">
    <w:abstractNumId w:val="24"/>
  </w:num>
  <w:num w:numId="112">
    <w:abstractNumId w:val="52"/>
  </w:num>
  <w:num w:numId="113">
    <w:abstractNumId w:val="52"/>
  </w:num>
  <w:num w:numId="114">
    <w:abstractNumId w:val="38"/>
  </w:num>
  <w:num w:numId="115">
    <w:abstractNumId w:val="34"/>
  </w:num>
  <w:num w:numId="116">
    <w:abstractNumId w:val="92"/>
  </w:num>
  <w:num w:numId="117">
    <w:abstractNumId w:val="92"/>
  </w:num>
  <w:num w:numId="118">
    <w:abstractNumId w:val="92"/>
  </w:num>
  <w:num w:numId="119">
    <w:abstractNumId w:val="92"/>
  </w:num>
  <w:num w:numId="120">
    <w:abstractNumId w:val="92"/>
  </w:num>
  <w:num w:numId="121">
    <w:abstractNumId w:val="92"/>
  </w:num>
  <w:num w:numId="122">
    <w:abstractNumId w:val="92"/>
  </w:num>
  <w:num w:numId="123">
    <w:abstractNumId w:val="21"/>
  </w:num>
  <w:num w:numId="124">
    <w:abstractNumId w:val="40"/>
  </w:num>
  <w:num w:numId="125">
    <w:abstractNumId w:val="81"/>
  </w:num>
  <w:num w:numId="126">
    <w:abstractNumId w:val="5"/>
  </w:num>
  <w:num w:numId="127">
    <w:abstractNumId w:val="22"/>
  </w:num>
  <w:num w:numId="128">
    <w:abstractNumId w:val="92"/>
  </w:num>
  <w:num w:numId="129">
    <w:abstractNumId w:val="86"/>
  </w:num>
  <w:num w:numId="130">
    <w:abstractNumId w:val="8"/>
  </w:num>
  <w:num w:numId="131">
    <w:abstractNumId w:val="28"/>
  </w:num>
  <w:num w:numId="132">
    <w:abstractNumId w:val="92"/>
  </w:num>
  <w:num w:numId="133">
    <w:abstractNumId w:val="69"/>
  </w:num>
  <w:num w:numId="134">
    <w:abstractNumId w:val="73"/>
  </w:num>
  <w:num w:numId="135">
    <w:abstractNumId w:val="63"/>
  </w:num>
  <w:num w:numId="136">
    <w:abstractNumId w:val="43"/>
  </w:num>
  <w:num w:numId="137">
    <w:abstractNumId w:val="99"/>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sLQwNjI0NzUyNjZT0lEKTi0uzszPAykwN6gFAKXEpf0tAAAA"/>
  </w:docVars>
  <w:rsids>
    <w:rsidRoot w:val="00B87FBC"/>
    <w:rsid w:val="0000069E"/>
    <w:rsid w:val="00000826"/>
    <w:rsid w:val="000008CE"/>
    <w:rsid w:val="000012F9"/>
    <w:rsid w:val="00001524"/>
    <w:rsid w:val="0000157F"/>
    <w:rsid w:val="00001DCE"/>
    <w:rsid w:val="00001F11"/>
    <w:rsid w:val="00002134"/>
    <w:rsid w:val="0000242B"/>
    <w:rsid w:val="00002EEC"/>
    <w:rsid w:val="00002EEF"/>
    <w:rsid w:val="0000314A"/>
    <w:rsid w:val="0000330A"/>
    <w:rsid w:val="0000331D"/>
    <w:rsid w:val="00003886"/>
    <w:rsid w:val="00003A1E"/>
    <w:rsid w:val="000040CE"/>
    <w:rsid w:val="0000410D"/>
    <w:rsid w:val="00004498"/>
    <w:rsid w:val="0000460A"/>
    <w:rsid w:val="00004693"/>
    <w:rsid w:val="00004F59"/>
    <w:rsid w:val="00005012"/>
    <w:rsid w:val="0000539E"/>
    <w:rsid w:val="000054C0"/>
    <w:rsid w:val="00005C84"/>
    <w:rsid w:val="000060C1"/>
    <w:rsid w:val="00006113"/>
    <w:rsid w:val="000061BC"/>
    <w:rsid w:val="000063A7"/>
    <w:rsid w:val="000063B8"/>
    <w:rsid w:val="000065F8"/>
    <w:rsid w:val="0000694F"/>
    <w:rsid w:val="00006E45"/>
    <w:rsid w:val="00007387"/>
    <w:rsid w:val="00007DB6"/>
    <w:rsid w:val="000105D2"/>
    <w:rsid w:val="0001068D"/>
    <w:rsid w:val="00010791"/>
    <w:rsid w:val="00010A11"/>
    <w:rsid w:val="00011136"/>
    <w:rsid w:val="000115AD"/>
    <w:rsid w:val="000116A5"/>
    <w:rsid w:val="00011C8C"/>
    <w:rsid w:val="00011F30"/>
    <w:rsid w:val="00011FFB"/>
    <w:rsid w:val="00012414"/>
    <w:rsid w:val="000124C4"/>
    <w:rsid w:val="000126F3"/>
    <w:rsid w:val="00012A1C"/>
    <w:rsid w:val="0001302B"/>
    <w:rsid w:val="000137AA"/>
    <w:rsid w:val="0001397F"/>
    <w:rsid w:val="00014077"/>
    <w:rsid w:val="0001422B"/>
    <w:rsid w:val="00014A3A"/>
    <w:rsid w:val="00014D04"/>
    <w:rsid w:val="00014E73"/>
    <w:rsid w:val="000150B3"/>
    <w:rsid w:val="00015643"/>
    <w:rsid w:val="00015654"/>
    <w:rsid w:val="00015A87"/>
    <w:rsid w:val="00015C5F"/>
    <w:rsid w:val="00015CF4"/>
    <w:rsid w:val="00015FD3"/>
    <w:rsid w:val="00016208"/>
    <w:rsid w:val="00016AC6"/>
    <w:rsid w:val="0001706A"/>
    <w:rsid w:val="000174AD"/>
    <w:rsid w:val="00017BA4"/>
    <w:rsid w:val="00017F49"/>
    <w:rsid w:val="00020495"/>
    <w:rsid w:val="000205C8"/>
    <w:rsid w:val="000208A6"/>
    <w:rsid w:val="00020A0A"/>
    <w:rsid w:val="00020A1C"/>
    <w:rsid w:val="0002195F"/>
    <w:rsid w:val="00021A78"/>
    <w:rsid w:val="00021B1B"/>
    <w:rsid w:val="00021C03"/>
    <w:rsid w:val="00021FDD"/>
    <w:rsid w:val="00022435"/>
    <w:rsid w:val="000229C2"/>
    <w:rsid w:val="00022A7D"/>
    <w:rsid w:val="00022BA6"/>
    <w:rsid w:val="0002364B"/>
    <w:rsid w:val="00023B8E"/>
    <w:rsid w:val="00023E69"/>
    <w:rsid w:val="000241CB"/>
    <w:rsid w:val="000241EC"/>
    <w:rsid w:val="00024293"/>
    <w:rsid w:val="000245F9"/>
    <w:rsid w:val="000247A1"/>
    <w:rsid w:val="000250AB"/>
    <w:rsid w:val="0002552A"/>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AEF"/>
    <w:rsid w:val="00031EB6"/>
    <w:rsid w:val="00032086"/>
    <w:rsid w:val="000325F7"/>
    <w:rsid w:val="00032A7A"/>
    <w:rsid w:val="00032BB0"/>
    <w:rsid w:val="000334EC"/>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2ABE"/>
    <w:rsid w:val="00043799"/>
    <w:rsid w:val="000439E7"/>
    <w:rsid w:val="00043F7C"/>
    <w:rsid w:val="00044275"/>
    <w:rsid w:val="00044623"/>
    <w:rsid w:val="000446BA"/>
    <w:rsid w:val="00044D25"/>
    <w:rsid w:val="00044DAA"/>
    <w:rsid w:val="00045071"/>
    <w:rsid w:val="000458FF"/>
    <w:rsid w:val="00046195"/>
    <w:rsid w:val="000464E3"/>
    <w:rsid w:val="00046517"/>
    <w:rsid w:val="0004685A"/>
    <w:rsid w:val="00046CBF"/>
    <w:rsid w:val="000471CE"/>
    <w:rsid w:val="00047398"/>
    <w:rsid w:val="00047423"/>
    <w:rsid w:val="00047D75"/>
    <w:rsid w:val="00050715"/>
    <w:rsid w:val="00050D14"/>
    <w:rsid w:val="000517C0"/>
    <w:rsid w:val="00051C37"/>
    <w:rsid w:val="000520C7"/>
    <w:rsid w:val="0005214F"/>
    <w:rsid w:val="0005272A"/>
    <w:rsid w:val="00052966"/>
    <w:rsid w:val="00052A26"/>
    <w:rsid w:val="00052FB0"/>
    <w:rsid w:val="00053004"/>
    <w:rsid w:val="000537F7"/>
    <w:rsid w:val="00053B75"/>
    <w:rsid w:val="00053D0A"/>
    <w:rsid w:val="00053D7E"/>
    <w:rsid w:val="00054032"/>
    <w:rsid w:val="000540C0"/>
    <w:rsid w:val="00054698"/>
    <w:rsid w:val="0005477E"/>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57DCC"/>
    <w:rsid w:val="00060CE4"/>
    <w:rsid w:val="000613E6"/>
    <w:rsid w:val="00061769"/>
    <w:rsid w:val="00061C32"/>
    <w:rsid w:val="00061DF4"/>
    <w:rsid w:val="00062616"/>
    <w:rsid w:val="000634C7"/>
    <w:rsid w:val="000639FA"/>
    <w:rsid w:val="00063CFA"/>
    <w:rsid w:val="00063F9B"/>
    <w:rsid w:val="0006415F"/>
    <w:rsid w:val="000641A0"/>
    <w:rsid w:val="000643C3"/>
    <w:rsid w:val="000643CC"/>
    <w:rsid w:val="0006477E"/>
    <w:rsid w:val="000647E2"/>
    <w:rsid w:val="00064B15"/>
    <w:rsid w:val="00065018"/>
    <w:rsid w:val="00065060"/>
    <w:rsid w:val="000658F2"/>
    <w:rsid w:val="000659A4"/>
    <w:rsid w:val="00065BD0"/>
    <w:rsid w:val="0006633A"/>
    <w:rsid w:val="0006645B"/>
    <w:rsid w:val="0006651A"/>
    <w:rsid w:val="00066AC2"/>
    <w:rsid w:val="00066EFF"/>
    <w:rsid w:val="000675DF"/>
    <w:rsid w:val="0006761F"/>
    <w:rsid w:val="0006783B"/>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4FE2"/>
    <w:rsid w:val="00075112"/>
    <w:rsid w:val="00075EFD"/>
    <w:rsid w:val="00075FDA"/>
    <w:rsid w:val="00076367"/>
    <w:rsid w:val="000763C6"/>
    <w:rsid w:val="0007680E"/>
    <w:rsid w:val="000768BD"/>
    <w:rsid w:val="00076A2B"/>
    <w:rsid w:val="00076A3F"/>
    <w:rsid w:val="00076D59"/>
    <w:rsid w:val="00076E3A"/>
    <w:rsid w:val="0007741E"/>
    <w:rsid w:val="00077878"/>
    <w:rsid w:val="000778C4"/>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09E"/>
    <w:rsid w:val="000831D2"/>
    <w:rsid w:val="00083876"/>
    <w:rsid w:val="000838E0"/>
    <w:rsid w:val="00083BA5"/>
    <w:rsid w:val="00083C3C"/>
    <w:rsid w:val="000841C4"/>
    <w:rsid w:val="000842E3"/>
    <w:rsid w:val="000849C5"/>
    <w:rsid w:val="00084FDF"/>
    <w:rsid w:val="00085374"/>
    <w:rsid w:val="00085376"/>
    <w:rsid w:val="0008564F"/>
    <w:rsid w:val="00085662"/>
    <w:rsid w:val="00085970"/>
    <w:rsid w:val="000859A2"/>
    <w:rsid w:val="00085AD8"/>
    <w:rsid w:val="00086187"/>
    <w:rsid w:val="0008625E"/>
    <w:rsid w:val="0008626B"/>
    <w:rsid w:val="0008676D"/>
    <w:rsid w:val="00086B54"/>
    <w:rsid w:val="00087CF0"/>
    <w:rsid w:val="000900C3"/>
    <w:rsid w:val="000909C5"/>
    <w:rsid w:val="00090B09"/>
    <w:rsid w:val="00090FD2"/>
    <w:rsid w:val="00090FF6"/>
    <w:rsid w:val="00091079"/>
    <w:rsid w:val="0009114A"/>
    <w:rsid w:val="000911C8"/>
    <w:rsid w:val="000913B0"/>
    <w:rsid w:val="00091589"/>
    <w:rsid w:val="0009172D"/>
    <w:rsid w:val="00091909"/>
    <w:rsid w:val="00091BC0"/>
    <w:rsid w:val="00091C53"/>
    <w:rsid w:val="00091C8C"/>
    <w:rsid w:val="000921EC"/>
    <w:rsid w:val="0009234A"/>
    <w:rsid w:val="00092818"/>
    <w:rsid w:val="00092E4E"/>
    <w:rsid w:val="00092EC2"/>
    <w:rsid w:val="000931F0"/>
    <w:rsid w:val="0009327A"/>
    <w:rsid w:val="00093374"/>
    <w:rsid w:val="0009396C"/>
    <w:rsid w:val="000941C5"/>
    <w:rsid w:val="00094364"/>
    <w:rsid w:val="00094600"/>
    <w:rsid w:val="000949C3"/>
    <w:rsid w:val="00094B3C"/>
    <w:rsid w:val="00094BBC"/>
    <w:rsid w:val="00094E6E"/>
    <w:rsid w:val="000951E0"/>
    <w:rsid w:val="000956A8"/>
    <w:rsid w:val="00095889"/>
    <w:rsid w:val="00095AF1"/>
    <w:rsid w:val="00095CA8"/>
    <w:rsid w:val="00095F77"/>
    <w:rsid w:val="00096648"/>
    <w:rsid w:val="00096E01"/>
    <w:rsid w:val="00096F93"/>
    <w:rsid w:val="0009777D"/>
    <w:rsid w:val="00097909"/>
    <w:rsid w:val="00097962"/>
    <w:rsid w:val="00097E27"/>
    <w:rsid w:val="000A0183"/>
    <w:rsid w:val="000A07A7"/>
    <w:rsid w:val="000A08D3"/>
    <w:rsid w:val="000A09D3"/>
    <w:rsid w:val="000A0E0D"/>
    <w:rsid w:val="000A1646"/>
    <w:rsid w:val="000A178F"/>
    <w:rsid w:val="000A1A4E"/>
    <w:rsid w:val="000A1BC9"/>
    <w:rsid w:val="000A224D"/>
    <w:rsid w:val="000A2339"/>
    <w:rsid w:val="000A2A97"/>
    <w:rsid w:val="000A2B56"/>
    <w:rsid w:val="000A2D2E"/>
    <w:rsid w:val="000A2DF4"/>
    <w:rsid w:val="000A2FEA"/>
    <w:rsid w:val="000A3167"/>
    <w:rsid w:val="000A3A96"/>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48B"/>
    <w:rsid w:val="000A6734"/>
    <w:rsid w:val="000A6BF8"/>
    <w:rsid w:val="000A6C80"/>
    <w:rsid w:val="000A6E4E"/>
    <w:rsid w:val="000A78B8"/>
    <w:rsid w:val="000A7B2D"/>
    <w:rsid w:val="000A7C09"/>
    <w:rsid w:val="000A7FBE"/>
    <w:rsid w:val="000B012E"/>
    <w:rsid w:val="000B03CC"/>
    <w:rsid w:val="000B06E4"/>
    <w:rsid w:val="000B0969"/>
    <w:rsid w:val="000B0C25"/>
    <w:rsid w:val="000B10CF"/>
    <w:rsid w:val="000B126C"/>
    <w:rsid w:val="000B1330"/>
    <w:rsid w:val="000B1496"/>
    <w:rsid w:val="000B178F"/>
    <w:rsid w:val="000B17B6"/>
    <w:rsid w:val="000B17FB"/>
    <w:rsid w:val="000B1C22"/>
    <w:rsid w:val="000B2231"/>
    <w:rsid w:val="000B284B"/>
    <w:rsid w:val="000B290F"/>
    <w:rsid w:val="000B2AD1"/>
    <w:rsid w:val="000B2F47"/>
    <w:rsid w:val="000B3216"/>
    <w:rsid w:val="000B3390"/>
    <w:rsid w:val="000B33C6"/>
    <w:rsid w:val="000B34C4"/>
    <w:rsid w:val="000B36EE"/>
    <w:rsid w:val="000B3D1B"/>
    <w:rsid w:val="000B3EC3"/>
    <w:rsid w:val="000B3F5F"/>
    <w:rsid w:val="000B408D"/>
    <w:rsid w:val="000B40D1"/>
    <w:rsid w:val="000B412F"/>
    <w:rsid w:val="000B4B77"/>
    <w:rsid w:val="000B50BC"/>
    <w:rsid w:val="000B53DB"/>
    <w:rsid w:val="000B555C"/>
    <w:rsid w:val="000B56EC"/>
    <w:rsid w:val="000B5A94"/>
    <w:rsid w:val="000B5F99"/>
    <w:rsid w:val="000B60AC"/>
    <w:rsid w:val="000B6740"/>
    <w:rsid w:val="000B67AF"/>
    <w:rsid w:val="000B6824"/>
    <w:rsid w:val="000B6A01"/>
    <w:rsid w:val="000B6B85"/>
    <w:rsid w:val="000B6B96"/>
    <w:rsid w:val="000B6BBD"/>
    <w:rsid w:val="000B783B"/>
    <w:rsid w:val="000B7AC1"/>
    <w:rsid w:val="000C00A0"/>
    <w:rsid w:val="000C0172"/>
    <w:rsid w:val="000C034A"/>
    <w:rsid w:val="000C0488"/>
    <w:rsid w:val="000C0645"/>
    <w:rsid w:val="000C06A6"/>
    <w:rsid w:val="000C0D00"/>
    <w:rsid w:val="000C0DE3"/>
    <w:rsid w:val="000C1001"/>
    <w:rsid w:val="000C1196"/>
    <w:rsid w:val="000C1467"/>
    <w:rsid w:val="000C1B5F"/>
    <w:rsid w:val="000C2208"/>
    <w:rsid w:val="000C2586"/>
    <w:rsid w:val="000C291A"/>
    <w:rsid w:val="000C2C16"/>
    <w:rsid w:val="000C31B8"/>
    <w:rsid w:val="000C34DC"/>
    <w:rsid w:val="000C355D"/>
    <w:rsid w:val="000C3E89"/>
    <w:rsid w:val="000C3FC8"/>
    <w:rsid w:val="000C47BD"/>
    <w:rsid w:val="000C48FF"/>
    <w:rsid w:val="000C4D73"/>
    <w:rsid w:val="000C515A"/>
    <w:rsid w:val="000C55E2"/>
    <w:rsid w:val="000C5930"/>
    <w:rsid w:val="000C5A1A"/>
    <w:rsid w:val="000C5E9D"/>
    <w:rsid w:val="000C63EE"/>
    <w:rsid w:val="000C67B1"/>
    <w:rsid w:val="000C72C7"/>
    <w:rsid w:val="000D0188"/>
    <w:rsid w:val="000D0ABD"/>
    <w:rsid w:val="000D0B6B"/>
    <w:rsid w:val="000D0EA0"/>
    <w:rsid w:val="000D13EC"/>
    <w:rsid w:val="000D14D2"/>
    <w:rsid w:val="000D1557"/>
    <w:rsid w:val="000D1BB2"/>
    <w:rsid w:val="000D1CFE"/>
    <w:rsid w:val="000D1D35"/>
    <w:rsid w:val="000D1E97"/>
    <w:rsid w:val="000D236A"/>
    <w:rsid w:val="000D24AE"/>
    <w:rsid w:val="000D2554"/>
    <w:rsid w:val="000D284E"/>
    <w:rsid w:val="000D29A0"/>
    <w:rsid w:val="000D30CA"/>
    <w:rsid w:val="000D30E4"/>
    <w:rsid w:val="000D3112"/>
    <w:rsid w:val="000D360C"/>
    <w:rsid w:val="000D3A53"/>
    <w:rsid w:val="000D3C4D"/>
    <w:rsid w:val="000D3DE3"/>
    <w:rsid w:val="000D40A6"/>
    <w:rsid w:val="000D40EA"/>
    <w:rsid w:val="000D4162"/>
    <w:rsid w:val="000D4983"/>
    <w:rsid w:val="000D4C7F"/>
    <w:rsid w:val="000D4E32"/>
    <w:rsid w:val="000D5391"/>
    <w:rsid w:val="000D5894"/>
    <w:rsid w:val="000D5BAE"/>
    <w:rsid w:val="000D5C6A"/>
    <w:rsid w:val="000D5FEF"/>
    <w:rsid w:val="000D6066"/>
    <w:rsid w:val="000D65E6"/>
    <w:rsid w:val="000D669B"/>
    <w:rsid w:val="000D6F2E"/>
    <w:rsid w:val="000D7008"/>
    <w:rsid w:val="000D7129"/>
    <w:rsid w:val="000D72E3"/>
    <w:rsid w:val="000D7793"/>
    <w:rsid w:val="000D7F6D"/>
    <w:rsid w:val="000E01DE"/>
    <w:rsid w:val="000E02EE"/>
    <w:rsid w:val="000E068D"/>
    <w:rsid w:val="000E078F"/>
    <w:rsid w:val="000E0F85"/>
    <w:rsid w:val="000E0F87"/>
    <w:rsid w:val="000E172A"/>
    <w:rsid w:val="000E1909"/>
    <w:rsid w:val="000E1AEE"/>
    <w:rsid w:val="000E1DE8"/>
    <w:rsid w:val="000E2179"/>
    <w:rsid w:val="000E2480"/>
    <w:rsid w:val="000E2BE7"/>
    <w:rsid w:val="000E2F76"/>
    <w:rsid w:val="000E31A1"/>
    <w:rsid w:val="000E31C3"/>
    <w:rsid w:val="000E37A6"/>
    <w:rsid w:val="000E3A01"/>
    <w:rsid w:val="000E3AA0"/>
    <w:rsid w:val="000E3C6B"/>
    <w:rsid w:val="000E438B"/>
    <w:rsid w:val="000E4629"/>
    <w:rsid w:val="000E4A97"/>
    <w:rsid w:val="000E5029"/>
    <w:rsid w:val="000E53D3"/>
    <w:rsid w:val="000E6FFC"/>
    <w:rsid w:val="000E7159"/>
    <w:rsid w:val="000E71C8"/>
    <w:rsid w:val="000E7D93"/>
    <w:rsid w:val="000E7E98"/>
    <w:rsid w:val="000E7F62"/>
    <w:rsid w:val="000F00ED"/>
    <w:rsid w:val="000F0ED3"/>
    <w:rsid w:val="000F1063"/>
    <w:rsid w:val="000F11F0"/>
    <w:rsid w:val="000F1445"/>
    <w:rsid w:val="000F1489"/>
    <w:rsid w:val="000F15E1"/>
    <w:rsid w:val="000F1859"/>
    <w:rsid w:val="000F1F75"/>
    <w:rsid w:val="000F26CF"/>
    <w:rsid w:val="000F306D"/>
    <w:rsid w:val="000F332B"/>
    <w:rsid w:val="000F37BB"/>
    <w:rsid w:val="000F38D0"/>
    <w:rsid w:val="000F3EB8"/>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D04"/>
    <w:rsid w:val="001005AB"/>
    <w:rsid w:val="0010077F"/>
    <w:rsid w:val="001009E1"/>
    <w:rsid w:val="00100DFA"/>
    <w:rsid w:val="0010120D"/>
    <w:rsid w:val="001013FA"/>
    <w:rsid w:val="001017CA"/>
    <w:rsid w:val="00102190"/>
    <w:rsid w:val="0010222B"/>
    <w:rsid w:val="001022E9"/>
    <w:rsid w:val="001027E3"/>
    <w:rsid w:val="0010294B"/>
    <w:rsid w:val="00102EC0"/>
    <w:rsid w:val="00103206"/>
    <w:rsid w:val="001032FB"/>
    <w:rsid w:val="001034AC"/>
    <w:rsid w:val="0010367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E6"/>
    <w:rsid w:val="00110E9B"/>
    <w:rsid w:val="001113AF"/>
    <w:rsid w:val="00111719"/>
    <w:rsid w:val="00111EF2"/>
    <w:rsid w:val="001120FC"/>
    <w:rsid w:val="001124BA"/>
    <w:rsid w:val="00112645"/>
    <w:rsid w:val="001128A8"/>
    <w:rsid w:val="00112ABE"/>
    <w:rsid w:val="00112D1D"/>
    <w:rsid w:val="00112EA6"/>
    <w:rsid w:val="00112F21"/>
    <w:rsid w:val="0011300A"/>
    <w:rsid w:val="0011322D"/>
    <w:rsid w:val="00113355"/>
    <w:rsid w:val="001135BA"/>
    <w:rsid w:val="001142DD"/>
    <w:rsid w:val="00114B37"/>
    <w:rsid w:val="00114BD9"/>
    <w:rsid w:val="00114F04"/>
    <w:rsid w:val="001151F9"/>
    <w:rsid w:val="00115911"/>
    <w:rsid w:val="0011664B"/>
    <w:rsid w:val="0011678F"/>
    <w:rsid w:val="001167DF"/>
    <w:rsid w:val="00116DE8"/>
    <w:rsid w:val="00116E25"/>
    <w:rsid w:val="00117296"/>
    <w:rsid w:val="00117423"/>
    <w:rsid w:val="001174AC"/>
    <w:rsid w:val="0011759E"/>
    <w:rsid w:val="0012034E"/>
    <w:rsid w:val="001203E8"/>
    <w:rsid w:val="0012066D"/>
    <w:rsid w:val="00120683"/>
    <w:rsid w:val="001208F3"/>
    <w:rsid w:val="00120A72"/>
    <w:rsid w:val="001213BB"/>
    <w:rsid w:val="00121645"/>
    <w:rsid w:val="001216B6"/>
    <w:rsid w:val="00121B25"/>
    <w:rsid w:val="00121B91"/>
    <w:rsid w:val="00121FCF"/>
    <w:rsid w:val="00122469"/>
    <w:rsid w:val="0012248C"/>
    <w:rsid w:val="001228D2"/>
    <w:rsid w:val="001229D2"/>
    <w:rsid w:val="00123327"/>
    <w:rsid w:val="001233A1"/>
    <w:rsid w:val="001235EE"/>
    <w:rsid w:val="00123B33"/>
    <w:rsid w:val="00123E23"/>
    <w:rsid w:val="00123E88"/>
    <w:rsid w:val="0012412F"/>
    <w:rsid w:val="0012438F"/>
    <w:rsid w:val="00124BE6"/>
    <w:rsid w:val="00124EB2"/>
    <w:rsid w:val="00125C01"/>
    <w:rsid w:val="00125CA4"/>
    <w:rsid w:val="00125ED7"/>
    <w:rsid w:val="00126884"/>
    <w:rsid w:val="00126A1D"/>
    <w:rsid w:val="00126E08"/>
    <w:rsid w:val="00127206"/>
    <w:rsid w:val="00127764"/>
    <w:rsid w:val="001279D0"/>
    <w:rsid w:val="00127EA2"/>
    <w:rsid w:val="0013018F"/>
    <w:rsid w:val="001306D6"/>
    <w:rsid w:val="00130753"/>
    <w:rsid w:val="00130B3A"/>
    <w:rsid w:val="00130B83"/>
    <w:rsid w:val="00130D48"/>
    <w:rsid w:val="00130EAE"/>
    <w:rsid w:val="0013100E"/>
    <w:rsid w:val="001313F1"/>
    <w:rsid w:val="00131B87"/>
    <w:rsid w:val="00131C4C"/>
    <w:rsid w:val="00132050"/>
    <w:rsid w:val="001326B7"/>
    <w:rsid w:val="00132726"/>
    <w:rsid w:val="00132BAC"/>
    <w:rsid w:val="00132CFC"/>
    <w:rsid w:val="00132DCE"/>
    <w:rsid w:val="001334F6"/>
    <w:rsid w:val="001335D5"/>
    <w:rsid w:val="0013361D"/>
    <w:rsid w:val="00133992"/>
    <w:rsid w:val="00133BF5"/>
    <w:rsid w:val="00134727"/>
    <w:rsid w:val="00134974"/>
    <w:rsid w:val="00134B9D"/>
    <w:rsid w:val="00135525"/>
    <w:rsid w:val="0013594B"/>
    <w:rsid w:val="00135972"/>
    <w:rsid w:val="00135A19"/>
    <w:rsid w:val="00135A9F"/>
    <w:rsid w:val="00135D16"/>
    <w:rsid w:val="00136179"/>
    <w:rsid w:val="0013618B"/>
    <w:rsid w:val="00136205"/>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0B0"/>
    <w:rsid w:val="00141757"/>
    <w:rsid w:val="00141AC2"/>
    <w:rsid w:val="00141B8E"/>
    <w:rsid w:val="001421B1"/>
    <w:rsid w:val="001421D0"/>
    <w:rsid w:val="0014227B"/>
    <w:rsid w:val="001426D9"/>
    <w:rsid w:val="00142B1D"/>
    <w:rsid w:val="001439CD"/>
    <w:rsid w:val="00143A1B"/>
    <w:rsid w:val="00143BD9"/>
    <w:rsid w:val="00143FC7"/>
    <w:rsid w:val="0014405C"/>
    <w:rsid w:val="0014440C"/>
    <w:rsid w:val="00144D06"/>
    <w:rsid w:val="001459D8"/>
    <w:rsid w:val="00145AFF"/>
    <w:rsid w:val="00145B29"/>
    <w:rsid w:val="00145B6F"/>
    <w:rsid w:val="00145CC4"/>
    <w:rsid w:val="00145CE8"/>
    <w:rsid w:val="00145D21"/>
    <w:rsid w:val="00146069"/>
    <w:rsid w:val="00146445"/>
    <w:rsid w:val="00146544"/>
    <w:rsid w:val="001465B0"/>
    <w:rsid w:val="00146662"/>
    <w:rsid w:val="00146F79"/>
    <w:rsid w:val="00147467"/>
    <w:rsid w:val="00147776"/>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31"/>
    <w:rsid w:val="0015312D"/>
    <w:rsid w:val="001531B8"/>
    <w:rsid w:val="001532B4"/>
    <w:rsid w:val="00153307"/>
    <w:rsid w:val="0015381D"/>
    <w:rsid w:val="00153B22"/>
    <w:rsid w:val="00153EDA"/>
    <w:rsid w:val="00154789"/>
    <w:rsid w:val="00154867"/>
    <w:rsid w:val="00154F45"/>
    <w:rsid w:val="0015571A"/>
    <w:rsid w:val="00155876"/>
    <w:rsid w:val="00155B12"/>
    <w:rsid w:val="00155CD9"/>
    <w:rsid w:val="00155E22"/>
    <w:rsid w:val="00156216"/>
    <w:rsid w:val="0015686E"/>
    <w:rsid w:val="00156CCB"/>
    <w:rsid w:val="00156EF4"/>
    <w:rsid w:val="00156F25"/>
    <w:rsid w:val="00157821"/>
    <w:rsid w:val="00157A72"/>
    <w:rsid w:val="00157BD9"/>
    <w:rsid w:val="00157D16"/>
    <w:rsid w:val="00157E43"/>
    <w:rsid w:val="001601A4"/>
    <w:rsid w:val="00160386"/>
    <w:rsid w:val="001605A1"/>
    <w:rsid w:val="00160A88"/>
    <w:rsid w:val="00160A9A"/>
    <w:rsid w:val="00160AD0"/>
    <w:rsid w:val="00160C79"/>
    <w:rsid w:val="00160D24"/>
    <w:rsid w:val="00161189"/>
    <w:rsid w:val="001613B4"/>
    <w:rsid w:val="00161DC1"/>
    <w:rsid w:val="00161E41"/>
    <w:rsid w:val="00161F27"/>
    <w:rsid w:val="001621CD"/>
    <w:rsid w:val="00162986"/>
    <w:rsid w:val="00162B8A"/>
    <w:rsid w:val="00162E28"/>
    <w:rsid w:val="001631C7"/>
    <w:rsid w:val="0016331D"/>
    <w:rsid w:val="00163436"/>
    <w:rsid w:val="00163456"/>
    <w:rsid w:val="00163F35"/>
    <w:rsid w:val="00164185"/>
    <w:rsid w:val="00164192"/>
    <w:rsid w:val="00164686"/>
    <w:rsid w:val="00164712"/>
    <w:rsid w:val="0016473C"/>
    <w:rsid w:val="00164D4A"/>
    <w:rsid w:val="0016547B"/>
    <w:rsid w:val="0016584C"/>
    <w:rsid w:val="00165F6C"/>
    <w:rsid w:val="0016622F"/>
    <w:rsid w:val="00166941"/>
    <w:rsid w:val="00166AE0"/>
    <w:rsid w:val="001671D4"/>
    <w:rsid w:val="00167384"/>
    <w:rsid w:val="00167535"/>
    <w:rsid w:val="0016758C"/>
    <w:rsid w:val="001676BC"/>
    <w:rsid w:val="001677F9"/>
    <w:rsid w:val="001678FF"/>
    <w:rsid w:val="00167AE3"/>
    <w:rsid w:val="00167B82"/>
    <w:rsid w:val="00167C0C"/>
    <w:rsid w:val="00167E3C"/>
    <w:rsid w:val="00167F64"/>
    <w:rsid w:val="001702B2"/>
    <w:rsid w:val="0017040B"/>
    <w:rsid w:val="001707AA"/>
    <w:rsid w:val="0017087D"/>
    <w:rsid w:val="00170ED8"/>
    <w:rsid w:val="00171558"/>
    <w:rsid w:val="00171B9B"/>
    <w:rsid w:val="00172501"/>
    <w:rsid w:val="001726E9"/>
    <w:rsid w:val="00172D8C"/>
    <w:rsid w:val="0017305B"/>
    <w:rsid w:val="00173145"/>
    <w:rsid w:val="001736AF"/>
    <w:rsid w:val="0017380E"/>
    <w:rsid w:val="0017388D"/>
    <w:rsid w:val="001743B2"/>
    <w:rsid w:val="001749BB"/>
    <w:rsid w:val="00175142"/>
    <w:rsid w:val="00175289"/>
    <w:rsid w:val="00175564"/>
    <w:rsid w:val="001759F9"/>
    <w:rsid w:val="00175F4F"/>
    <w:rsid w:val="00176110"/>
    <w:rsid w:val="001762ED"/>
    <w:rsid w:val="0017669A"/>
    <w:rsid w:val="00176731"/>
    <w:rsid w:val="0017685B"/>
    <w:rsid w:val="00176B1E"/>
    <w:rsid w:val="00176D09"/>
    <w:rsid w:val="00176D18"/>
    <w:rsid w:val="00177528"/>
    <w:rsid w:val="0017762D"/>
    <w:rsid w:val="00177B4F"/>
    <w:rsid w:val="00177CD9"/>
    <w:rsid w:val="00177EA7"/>
    <w:rsid w:val="00177F0A"/>
    <w:rsid w:val="00180417"/>
    <w:rsid w:val="00180604"/>
    <w:rsid w:val="0018075F"/>
    <w:rsid w:val="001808FF"/>
    <w:rsid w:val="00180CB0"/>
    <w:rsid w:val="00181946"/>
    <w:rsid w:val="00182240"/>
    <w:rsid w:val="001829FA"/>
    <w:rsid w:val="001830A4"/>
    <w:rsid w:val="00183510"/>
    <w:rsid w:val="0018370D"/>
    <w:rsid w:val="00183C1A"/>
    <w:rsid w:val="00183C8D"/>
    <w:rsid w:val="00184249"/>
    <w:rsid w:val="00184800"/>
    <w:rsid w:val="00185234"/>
    <w:rsid w:val="0018573F"/>
    <w:rsid w:val="00185B5F"/>
    <w:rsid w:val="00186DEA"/>
    <w:rsid w:val="00187F22"/>
    <w:rsid w:val="00187F78"/>
    <w:rsid w:val="00190065"/>
    <w:rsid w:val="0019057E"/>
    <w:rsid w:val="001907C4"/>
    <w:rsid w:val="00190F9D"/>
    <w:rsid w:val="0019117F"/>
    <w:rsid w:val="00191509"/>
    <w:rsid w:val="00191D8B"/>
    <w:rsid w:val="0019214A"/>
    <w:rsid w:val="001927F4"/>
    <w:rsid w:val="001928FA"/>
    <w:rsid w:val="001929DB"/>
    <w:rsid w:val="001932DB"/>
    <w:rsid w:val="001932E5"/>
    <w:rsid w:val="001934A6"/>
    <w:rsid w:val="001938A7"/>
    <w:rsid w:val="00193FB1"/>
    <w:rsid w:val="001941FA"/>
    <w:rsid w:val="0019423B"/>
    <w:rsid w:val="00194C1C"/>
    <w:rsid w:val="001951A1"/>
    <w:rsid w:val="00195321"/>
    <w:rsid w:val="001954B6"/>
    <w:rsid w:val="0019682C"/>
    <w:rsid w:val="00196A3C"/>
    <w:rsid w:val="00196DC5"/>
    <w:rsid w:val="00196F6F"/>
    <w:rsid w:val="001970DE"/>
    <w:rsid w:val="00197189"/>
    <w:rsid w:val="00197B2C"/>
    <w:rsid w:val="00197C5E"/>
    <w:rsid w:val="001A0275"/>
    <w:rsid w:val="001A0308"/>
    <w:rsid w:val="001A06DD"/>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8AB"/>
    <w:rsid w:val="001A4992"/>
    <w:rsid w:val="001A4F27"/>
    <w:rsid w:val="001A51EB"/>
    <w:rsid w:val="001A551B"/>
    <w:rsid w:val="001A5AF7"/>
    <w:rsid w:val="001A5D28"/>
    <w:rsid w:val="001A5F47"/>
    <w:rsid w:val="001A5F9D"/>
    <w:rsid w:val="001A69A2"/>
    <w:rsid w:val="001A6D7A"/>
    <w:rsid w:val="001A727B"/>
    <w:rsid w:val="001A7917"/>
    <w:rsid w:val="001A7D4F"/>
    <w:rsid w:val="001B03B7"/>
    <w:rsid w:val="001B071E"/>
    <w:rsid w:val="001B09AD"/>
    <w:rsid w:val="001B16C0"/>
    <w:rsid w:val="001B1D92"/>
    <w:rsid w:val="001B1E09"/>
    <w:rsid w:val="001B1E4A"/>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2B0"/>
    <w:rsid w:val="001B6669"/>
    <w:rsid w:val="001B677D"/>
    <w:rsid w:val="001B6C79"/>
    <w:rsid w:val="001B6DB2"/>
    <w:rsid w:val="001B6F9F"/>
    <w:rsid w:val="001B7010"/>
    <w:rsid w:val="001B7323"/>
    <w:rsid w:val="001B7370"/>
    <w:rsid w:val="001B7378"/>
    <w:rsid w:val="001B749D"/>
    <w:rsid w:val="001B78DF"/>
    <w:rsid w:val="001B7906"/>
    <w:rsid w:val="001B7CA9"/>
    <w:rsid w:val="001B7F44"/>
    <w:rsid w:val="001C019D"/>
    <w:rsid w:val="001C01B7"/>
    <w:rsid w:val="001C03E6"/>
    <w:rsid w:val="001C0B12"/>
    <w:rsid w:val="001C0B2B"/>
    <w:rsid w:val="001C0B54"/>
    <w:rsid w:val="001C0BC4"/>
    <w:rsid w:val="001C0DDE"/>
    <w:rsid w:val="001C0EC0"/>
    <w:rsid w:val="001C1282"/>
    <w:rsid w:val="001C1978"/>
    <w:rsid w:val="001C1A97"/>
    <w:rsid w:val="001C1F76"/>
    <w:rsid w:val="001C21BC"/>
    <w:rsid w:val="001C235F"/>
    <w:rsid w:val="001C2408"/>
    <w:rsid w:val="001C2710"/>
    <w:rsid w:val="001C2D7D"/>
    <w:rsid w:val="001C347B"/>
    <w:rsid w:val="001C3779"/>
    <w:rsid w:val="001C3ADE"/>
    <w:rsid w:val="001C3D68"/>
    <w:rsid w:val="001C41EF"/>
    <w:rsid w:val="001C46DF"/>
    <w:rsid w:val="001C4A3B"/>
    <w:rsid w:val="001C4D23"/>
    <w:rsid w:val="001C4E90"/>
    <w:rsid w:val="001C4F0D"/>
    <w:rsid w:val="001C52F0"/>
    <w:rsid w:val="001C56C5"/>
    <w:rsid w:val="001C57C2"/>
    <w:rsid w:val="001C58A2"/>
    <w:rsid w:val="001C5AE9"/>
    <w:rsid w:val="001C5CF3"/>
    <w:rsid w:val="001C5D2D"/>
    <w:rsid w:val="001C5E46"/>
    <w:rsid w:val="001C5EE0"/>
    <w:rsid w:val="001C61F8"/>
    <w:rsid w:val="001C626F"/>
    <w:rsid w:val="001C62D3"/>
    <w:rsid w:val="001C7268"/>
    <w:rsid w:val="001C78FC"/>
    <w:rsid w:val="001D0047"/>
    <w:rsid w:val="001D096F"/>
    <w:rsid w:val="001D0DD1"/>
    <w:rsid w:val="001D147E"/>
    <w:rsid w:val="001D155F"/>
    <w:rsid w:val="001D1967"/>
    <w:rsid w:val="001D2460"/>
    <w:rsid w:val="001D3425"/>
    <w:rsid w:val="001D3507"/>
    <w:rsid w:val="001D363E"/>
    <w:rsid w:val="001D38B2"/>
    <w:rsid w:val="001D3A75"/>
    <w:rsid w:val="001D3CC4"/>
    <w:rsid w:val="001D4355"/>
    <w:rsid w:val="001D4536"/>
    <w:rsid w:val="001D5673"/>
    <w:rsid w:val="001D5A0E"/>
    <w:rsid w:val="001D5B07"/>
    <w:rsid w:val="001D5C94"/>
    <w:rsid w:val="001D6414"/>
    <w:rsid w:val="001D6C50"/>
    <w:rsid w:val="001D6D7C"/>
    <w:rsid w:val="001D6DB4"/>
    <w:rsid w:val="001D6E2D"/>
    <w:rsid w:val="001D74FE"/>
    <w:rsid w:val="001D7F12"/>
    <w:rsid w:val="001E085D"/>
    <w:rsid w:val="001E0EA2"/>
    <w:rsid w:val="001E1051"/>
    <w:rsid w:val="001E145E"/>
    <w:rsid w:val="001E18F7"/>
    <w:rsid w:val="001E1BFD"/>
    <w:rsid w:val="001E1F07"/>
    <w:rsid w:val="001E2295"/>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437"/>
    <w:rsid w:val="001E655E"/>
    <w:rsid w:val="001E6594"/>
    <w:rsid w:val="001E6A3F"/>
    <w:rsid w:val="001E7352"/>
    <w:rsid w:val="001E766E"/>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1B9"/>
    <w:rsid w:val="001F369D"/>
    <w:rsid w:val="001F3C10"/>
    <w:rsid w:val="001F3FCA"/>
    <w:rsid w:val="001F40BC"/>
    <w:rsid w:val="001F43A2"/>
    <w:rsid w:val="001F463F"/>
    <w:rsid w:val="001F47EF"/>
    <w:rsid w:val="001F4893"/>
    <w:rsid w:val="001F49B7"/>
    <w:rsid w:val="001F49D9"/>
    <w:rsid w:val="001F4D40"/>
    <w:rsid w:val="001F4F3B"/>
    <w:rsid w:val="001F52ED"/>
    <w:rsid w:val="001F61A0"/>
    <w:rsid w:val="001F6CB4"/>
    <w:rsid w:val="001F6DC8"/>
    <w:rsid w:val="001F7A32"/>
    <w:rsid w:val="001F7C6D"/>
    <w:rsid w:val="002007F1"/>
    <w:rsid w:val="00200C81"/>
    <w:rsid w:val="00201282"/>
    <w:rsid w:val="00201603"/>
    <w:rsid w:val="00201693"/>
    <w:rsid w:val="002017A1"/>
    <w:rsid w:val="00201D35"/>
    <w:rsid w:val="0020210B"/>
    <w:rsid w:val="00202831"/>
    <w:rsid w:val="00203036"/>
    <w:rsid w:val="00203590"/>
    <w:rsid w:val="00203616"/>
    <w:rsid w:val="0020379F"/>
    <w:rsid w:val="00203BDA"/>
    <w:rsid w:val="00203C89"/>
    <w:rsid w:val="00203CB6"/>
    <w:rsid w:val="002041CE"/>
    <w:rsid w:val="0020439B"/>
    <w:rsid w:val="002043AC"/>
    <w:rsid w:val="0020540C"/>
    <w:rsid w:val="0020571C"/>
    <w:rsid w:val="00205CC9"/>
    <w:rsid w:val="00205DC3"/>
    <w:rsid w:val="0020655B"/>
    <w:rsid w:val="0020677C"/>
    <w:rsid w:val="00206CB7"/>
    <w:rsid w:val="00207136"/>
    <w:rsid w:val="00207641"/>
    <w:rsid w:val="0020769D"/>
    <w:rsid w:val="002077D6"/>
    <w:rsid w:val="00207C49"/>
    <w:rsid w:val="00210807"/>
    <w:rsid w:val="00210948"/>
    <w:rsid w:val="00210CD7"/>
    <w:rsid w:val="002112DA"/>
    <w:rsid w:val="0021211A"/>
    <w:rsid w:val="00212651"/>
    <w:rsid w:val="0021268F"/>
    <w:rsid w:val="0021294F"/>
    <w:rsid w:val="00212B22"/>
    <w:rsid w:val="00212B92"/>
    <w:rsid w:val="00212C47"/>
    <w:rsid w:val="00212C74"/>
    <w:rsid w:val="00212FBD"/>
    <w:rsid w:val="002138FA"/>
    <w:rsid w:val="00213B48"/>
    <w:rsid w:val="00213E13"/>
    <w:rsid w:val="002140A6"/>
    <w:rsid w:val="0021458B"/>
    <w:rsid w:val="002146A8"/>
    <w:rsid w:val="00214901"/>
    <w:rsid w:val="00214B4C"/>
    <w:rsid w:val="00214C34"/>
    <w:rsid w:val="00214C82"/>
    <w:rsid w:val="00214F0A"/>
    <w:rsid w:val="002151C8"/>
    <w:rsid w:val="002157BD"/>
    <w:rsid w:val="00215939"/>
    <w:rsid w:val="00216096"/>
    <w:rsid w:val="0021612A"/>
    <w:rsid w:val="0021641A"/>
    <w:rsid w:val="0021696C"/>
    <w:rsid w:val="002172A8"/>
    <w:rsid w:val="00217444"/>
    <w:rsid w:val="002176D8"/>
    <w:rsid w:val="00217711"/>
    <w:rsid w:val="002179B9"/>
    <w:rsid w:val="002179E1"/>
    <w:rsid w:val="00217AE5"/>
    <w:rsid w:val="00220752"/>
    <w:rsid w:val="00220968"/>
    <w:rsid w:val="00220D39"/>
    <w:rsid w:val="00220DAD"/>
    <w:rsid w:val="00220DAE"/>
    <w:rsid w:val="002210AD"/>
    <w:rsid w:val="002214C5"/>
    <w:rsid w:val="00221675"/>
    <w:rsid w:val="002219C8"/>
    <w:rsid w:val="002219CD"/>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6BEB"/>
    <w:rsid w:val="00227099"/>
    <w:rsid w:val="0022746C"/>
    <w:rsid w:val="002302DB"/>
    <w:rsid w:val="00230701"/>
    <w:rsid w:val="00230AC0"/>
    <w:rsid w:val="00230EF1"/>
    <w:rsid w:val="0023142D"/>
    <w:rsid w:val="00231E3A"/>
    <w:rsid w:val="0023222B"/>
    <w:rsid w:val="0023247D"/>
    <w:rsid w:val="00232865"/>
    <w:rsid w:val="00232938"/>
    <w:rsid w:val="00232958"/>
    <w:rsid w:val="0023324A"/>
    <w:rsid w:val="00233818"/>
    <w:rsid w:val="00233C79"/>
    <w:rsid w:val="002342DD"/>
    <w:rsid w:val="002344A0"/>
    <w:rsid w:val="00234701"/>
    <w:rsid w:val="00234974"/>
    <w:rsid w:val="00234B22"/>
    <w:rsid w:val="002352F4"/>
    <w:rsid w:val="00235544"/>
    <w:rsid w:val="002355A7"/>
    <w:rsid w:val="00235763"/>
    <w:rsid w:val="00235D57"/>
    <w:rsid w:val="002361CA"/>
    <w:rsid w:val="00236AA7"/>
    <w:rsid w:val="00236B8F"/>
    <w:rsid w:val="00237226"/>
    <w:rsid w:val="00237406"/>
    <w:rsid w:val="002379DB"/>
    <w:rsid w:val="00237A0A"/>
    <w:rsid w:val="00237D89"/>
    <w:rsid w:val="00240150"/>
    <w:rsid w:val="002407BA"/>
    <w:rsid w:val="00240BAA"/>
    <w:rsid w:val="00240E43"/>
    <w:rsid w:val="00240E56"/>
    <w:rsid w:val="002411FF"/>
    <w:rsid w:val="002412BF"/>
    <w:rsid w:val="00241434"/>
    <w:rsid w:val="0024146D"/>
    <w:rsid w:val="00241C61"/>
    <w:rsid w:val="00241C7C"/>
    <w:rsid w:val="00241DB4"/>
    <w:rsid w:val="00241EA1"/>
    <w:rsid w:val="002421B4"/>
    <w:rsid w:val="00242D36"/>
    <w:rsid w:val="0024315F"/>
    <w:rsid w:val="00243B3F"/>
    <w:rsid w:val="00243F12"/>
    <w:rsid w:val="00243F28"/>
    <w:rsid w:val="00244342"/>
    <w:rsid w:val="002443A6"/>
    <w:rsid w:val="002447B8"/>
    <w:rsid w:val="00244A81"/>
    <w:rsid w:val="00244D38"/>
    <w:rsid w:val="00244DD6"/>
    <w:rsid w:val="00245113"/>
    <w:rsid w:val="002454F4"/>
    <w:rsid w:val="002457C9"/>
    <w:rsid w:val="00245E3D"/>
    <w:rsid w:val="00245F1A"/>
    <w:rsid w:val="00246221"/>
    <w:rsid w:val="002463CE"/>
    <w:rsid w:val="00246453"/>
    <w:rsid w:val="00246A67"/>
    <w:rsid w:val="002472C4"/>
    <w:rsid w:val="00247597"/>
    <w:rsid w:val="0024785F"/>
    <w:rsid w:val="00247E52"/>
    <w:rsid w:val="00250272"/>
    <w:rsid w:val="002503F2"/>
    <w:rsid w:val="002504CC"/>
    <w:rsid w:val="002506CB"/>
    <w:rsid w:val="00250A1E"/>
    <w:rsid w:val="00251196"/>
    <w:rsid w:val="0025126E"/>
    <w:rsid w:val="002516E1"/>
    <w:rsid w:val="0025177C"/>
    <w:rsid w:val="00251D7A"/>
    <w:rsid w:val="00251EA9"/>
    <w:rsid w:val="00251FFE"/>
    <w:rsid w:val="002521C5"/>
    <w:rsid w:val="002522BE"/>
    <w:rsid w:val="0025230A"/>
    <w:rsid w:val="002523E6"/>
    <w:rsid w:val="00252663"/>
    <w:rsid w:val="00252753"/>
    <w:rsid w:val="00252844"/>
    <w:rsid w:val="00252A07"/>
    <w:rsid w:val="00252D43"/>
    <w:rsid w:val="002532EE"/>
    <w:rsid w:val="0025337F"/>
    <w:rsid w:val="002534E6"/>
    <w:rsid w:val="0025351C"/>
    <w:rsid w:val="00253C2B"/>
    <w:rsid w:val="00254116"/>
    <w:rsid w:val="00254C8E"/>
    <w:rsid w:val="002552C6"/>
    <w:rsid w:val="00255B70"/>
    <w:rsid w:val="00255BC1"/>
    <w:rsid w:val="0025672E"/>
    <w:rsid w:val="00256B58"/>
    <w:rsid w:val="00256D6C"/>
    <w:rsid w:val="002572EA"/>
    <w:rsid w:val="002573BB"/>
    <w:rsid w:val="00257AB5"/>
    <w:rsid w:val="00257AFE"/>
    <w:rsid w:val="00257BA5"/>
    <w:rsid w:val="00257C00"/>
    <w:rsid w:val="00257C26"/>
    <w:rsid w:val="00260039"/>
    <w:rsid w:val="0026040C"/>
    <w:rsid w:val="002609BD"/>
    <w:rsid w:val="00260BB3"/>
    <w:rsid w:val="00260DC3"/>
    <w:rsid w:val="0026130C"/>
    <w:rsid w:val="002617E4"/>
    <w:rsid w:val="00261E04"/>
    <w:rsid w:val="00262048"/>
    <w:rsid w:val="00262256"/>
    <w:rsid w:val="002625DD"/>
    <w:rsid w:val="00262A34"/>
    <w:rsid w:val="00262E39"/>
    <w:rsid w:val="00263019"/>
    <w:rsid w:val="0026320A"/>
    <w:rsid w:val="002633A6"/>
    <w:rsid w:val="00263799"/>
    <w:rsid w:val="00263CEB"/>
    <w:rsid w:val="00264869"/>
    <w:rsid w:val="002648B0"/>
    <w:rsid w:val="0026493C"/>
    <w:rsid w:val="0026515F"/>
    <w:rsid w:val="002652B0"/>
    <w:rsid w:val="00265A7B"/>
    <w:rsid w:val="00265B38"/>
    <w:rsid w:val="00265BF2"/>
    <w:rsid w:val="00265D85"/>
    <w:rsid w:val="00265D91"/>
    <w:rsid w:val="00265E57"/>
    <w:rsid w:val="00265F25"/>
    <w:rsid w:val="0026623C"/>
    <w:rsid w:val="0026661C"/>
    <w:rsid w:val="00266E6B"/>
    <w:rsid w:val="00266F20"/>
    <w:rsid w:val="002672E7"/>
    <w:rsid w:val="00267592"/>
    <w:rsid w:val="0026784C"/>
    <w:rsid w:val="00267DBA"/>
    <w:rsid w:val="002701A0"/>
    <w:rsid w:val="00270592"/>
    <w:rsid w:val="00270D46"/>
    <w:rsid w:val="00271179"/>
    <w:rsid w:val="0027121D"/>
    <w:rsid w:val="002717A3"/>
    <w:rsid w:val="002720FE"/>
    <w:rsid w:val="00272314"/>
    <w:rsid w:val="00272414"/>
    <w:rsid w:val="00273031"/>
    <w:rsid w:val="002733B9"/>
    <w:rsid w:val="00273A28"/>
    <w:rsid w:val="00273AA1"/>
    <w:rsid w:val="00273C79"/>
    <w:rsid w:val="00273CCD"/>
    <w:rsid w:val="00273EB1"/>
    <w:rsid w:val="00274054"/>
    <w:rsid w:val="002740F9"/>
    <w:rsid w:val="002741D8"/>
    <w:rsid w:val="0027460D"/>
    <w:rsid w:val="00274641"/>
    <w:rsid w:val="00274BDE"/>
    <w:rsid w:val="00274F2F"/>
    <w:rsid w:val="00274FDD"/>
    <w:rsid w:val="00275037"/>
    <w:rsid w:val="00275303"/>
    <w:rsid w:val="00275884"/>
    <w:rsid w:val="00275952"/>
    <w:rsid w:val="00275ADA"/>
    <w:rsid w:val="00275DB2"/>
    <w:rsid w:val="0027628C"/>
    <w:rsid w:val="002763EA"/>
    <w:rsid w:val="0027662B"/>
    <w:rsid w:val="002766C7"/>
    <w:rsid w:val="0027735A"/>
    <w:rsid w:val="002774BC"/>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534"/>
    <w:rsid w:val="002825AF"/>
    <w:rsid w:val="00282907"/>
    <w:rsid w:val="00282929"/>
    <w:rsid w:val="002833D4"/>
    <w:rsid w:val="00283D10"/>
    <w:rsid w:val="00284367"/>
    <w:rsid w:val="0028461F"/>
    <w:rsid w:val="0028477C"/>
    <w:rsid w:val="00284D1E"/>
    <w:rsid w:val="00285141"/>
    <w:rsid w:val="00285282"/>
    <w:rsid w:val="00285284"/>
    <w:rsid w:val="002858F8"/>
    <w:rsid w:val="00286779"/>
    <w:rsid w:val="00286A0D"/>
    <w:rsid w:val="00286B42"/>
    <w:rsid w:val="00286E45"/>
    <w:rsid w:val="00286FB0"/>
    <w:rsid w:val="002871E0"/>
    <w:rsid w:val="00287506"/>
    <w:rsid w:val="00287751"/>
    <w:rsid w:val="00287A25"/>
    <w:rsid w:val="00287AA6"/>
    <w:rsid w:val="00287D2A"/>
    <w:rsid w:val="00290D5F"/>
    <w:rsid w:val="00290FFD"/>
    <w:rsid w:val="00291054"/>
    <w:rsid w:val="002911A8"/>
    <w:rsid w:val="002912F0"/>
    <w:rsid w:val="002914F5"/>
    <w:rsid w:val="00291567"/>
    <w:rsid w:val="0029189F"/>
    <w:rsid w:val="00291BBE"/>
    <w:rsid w:val="0029239F"/>
    <w:rsid w:val="002929C2"/>
    <w:rsid w:val="00292A2B"/>
    <w:rsid w:val="00292BA8"/>
    <w:rsid w:val="00292C9D"/>
    <w:rsid w:val="002938DC"/>
    <w:rsid w:val="00293EFD"/>
    <w:rsid w:val="00293F4E"/>
    <w:rsid w:val="00293F86"/>
    <w:rsid w:val="00293FCF"/>
    <w:rsid w:val="00294B93"/>
    <w:rsid w:val="00295372"/>
    <w:rsid w:val="00295560"/>
    <w:rsid w:val="00296077"/>
    <w:rsid w:val="00296C01"/>
    <w:rsid w:val="00297314"/>
    <w:rsid w:val="002974BF"/>
    <w:rsid w:val="0029756F"/>
    <w:rsid w:val="00297743"/>
    <w:rsid w:val="00297B33"/>
    <w:rsid w:val="00297C09"/>
    <w:rsid w:val="00297D26"/>
    <w:rsid w:val="002A0430"/>
    <w:rsid w:val="002A04D2"/>
    <w:rsid w:val="002A050B"/>
    <w:rsid w:val="002A09B9"/>
    <w:rsid w:val="002A0B26"/>
    <w:rsid w:val="002A0C57"/>
    <w:rsid w:val="002A0E29"/>
    <w:rsid w:val="002A14BC"/>
    <w:rsid w:val="002A1993"/>
    <w:rsid w:val="002A1CAD"/>
    <w:rsid w:val="002A2011"/>
    <w:rsid w:val="002A22A1"/>
    <w:rsid w:val="002A2461"/>
    <w:rsid w:val="002A2669"/>
    <w:rsid w:val="002A29FF"/>
    <w:rsid w:val="002A3ABA"/>
    <w:rsid w:val="002A42CB"/>
    <w:rsid w:val="002A44E2"/>
    <w:rsid w:val="002A45D8"/>
    <w:rsid w:val="002A4984"/>
    <w:rsid w:val="002A4B57"/>
    <w:rsid w:val="002A6042"/>
    <w:rsid w:val="002A6D2B"/>
    <w:rsid w:val="002A72A1"/>
    <w:rsid w:val="002A733E"/>
    <w:rsid w:val="002A76CA"/>
    <w:rsid w:val="002A79B0"/>
    <w:rsid w:val="002A7BCC"/>
    <w:rsid w:val="002B01CA"/>
    <w:rsid w:val="002B0238"/>
    <w:rsid w:val="002B065F"/>
    <w:rsid w:val="002B07FC"/>
    <w:rsid w:val="002B10F5"/>
    <w:rsid w:val="002B1605"/>
    <w:rsid w:val="002B16F5"/>
    <w:rsid w:val="002B1B76"/>
    <w:rsid w:val="002B22D7"/>
    <w:rsid w:val="002B244F"/>
    <w:rsid w:val="002B2555"/>
    <w:rsid w:val="002B269A"/>
    <w:rsid w:val="002B2962"/>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4FC1"/>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64E"/>
    <w:rsid w:val="002C774A"/>
    <w:rsid w:val="002D0243"/>
    <w:rsid w:val="002D0394"/>
    <w:rsid w:val="002D06D6"/>
    <w:rsid w:val="002D078F"/>
    <w:rsid w:val="002D09A5"/>
    <w:rsid w:val="002D15A9"/>
    <w:rsid w:val="002D16FF"/>
    <w:rsid w:val="002D17AB"/>
    <w:rsid w:val="002D1AC4"/>
    <w:rsid w:val="002D1D6E"/>
    <w:rsid w:val="002D1DCD"/>
    <w:rsid w:val="002D2279"/>
    <w:rsid w:val="002D2519"/>
    <w:rsid w:val="002D2923"/>
    <w:rsid w:val="002D2E8B"/>
    <w:rsid w:val="002D2F94"/>
    <w:rsid w:val="002D2F97"/>
    <w:rsid w:val="002D4520"/>
    <w:rsid w:val="002D4706"/>
    <w:rsid w:val="002D4C07"/>
    <w:rsid w:val="002D4D31"/>
    <w:rsid w:val="002D5195"/>
    <w:rsid w:val="002D5706"/>
    <w:rsid w:val="002D5C7A"/>
    <w:rsid w:val="002D6779"/>
    <w:rsid w:val="002D67F3"/>
    <w:rsid w:val="002D6BB6"/>
    <w:rsid w:val="002D7187"/>
    <w:rsid w:val="002D727A"/>
    <w:rsid w:val="002D72CC"/>
    <w:rsid w:val="002D74CF"/>
    <w:rsid w:val="002D75C9"/>
    <w:rsid w:val="002D7800"/>
    <w:rsid w:val="002D7CDE"/>
    <w:rsid w:val="002E00B3"/>
    <w:rsid w:val="002E018F"/>
    <w:rsid w:val="002E0347"/>
    <w:rsid w:val="002E093C"/>
    <w:rsid w:val="002E0EFB"/>
    <w:rsid w:val="002E1B11"/>
    <w:rsid w:val="002E1D8F"/>
    <w:rsid w:val="002E210F"/>
    <w:rsid w:val="002E2150"/>
    <w:rsid w:val="002E2639"/>
    <w:rsid w:val="002E2B50"/>
    <w:rsid w:val="002E307F"/>
    <w:rsid w:val="002E3E52"/>
    <w:rsid w:val="002E3EB3"/>
    <w:rsid w:val="002E42FD"/>
    <w:rsid w:val="002E4D1F"/>
    <w:rsid w:val="002E4E18"/>
    <w:rsid w:val="002E4E55"/>
    <w:rsid w:val="002E508A"/>
    <w:rsid w:val="002E50B0"/>
    <w:rsid w:val="002E52D5"/>
    <w:rsid w:val="002E56EC"/>
    <w:rsid w:val="002E5874"/>
    <w:rsid w:val="002E5A80"/>
    <w:rsid w:val="002E5A94"/>
    <w:rsid w:val="002E5B8B"/>
    <w:rsid w:val="002E5DDA"/>
    <w:rsid w:val="002E5DE9"/>
    <w:rsid w:val="002E5EE2"/>
    <w:rsid w:val="002E5FA0"/>
    <w:rsid w:val="002E657D"/>
    <w:rsid w:val="002E6F39"/>
    <w:rsid w:val="002E6F85"/>
    <w:rsid w:val="002E7578"/>
    <w:rsid w:val="002E76E2"/>
    <w:rsid w:val="002E7744"/>
    <w:rsid w:val="002E78FC"/>
    <w:rsid w:val="002E7962"/>
    <w:rsid w:val="002E79C0"/>
    <w:rsid w:val="002E7A5D"/>
    <w:rsid w:val="002E7D5F"/>
    <w:rsid w:val="002F052A"/>
    <w:rsid w:val="002F1410"/>
    <w:rsid w:val="002F1587"/>
    <w:rsid w:val="002F1DC3"/>
    <w:rsid w:val="002F1F4C"/>
    <w:rsid w:val="002F214C"/>
    <w:rsid w:val="002F217C"/>
    <w:rsid w:val="002F22CC"/>
    <w:rsid w:val="002F3228"/>
    <w:rsid w:val="002F442E"/>
    <w:rsid w:val="002F4476"/>
    <w:rsid w:val="002F48D6"/>
    <w:rsid w:val="002F4C5D"/>
    <w:rsid w:val="002F4CC1"/>
    <w:rsid w:val="002F55A7"/>
    <w:rsid w:val="002F5E47"/>
    <w:rsid w:val="002F5FED"/>
    <w:rsid w:val="002F6278"/>
    <w:rsid w:val="002F6360"/>
    <w:rsid w:val="002F67B1"/>
    <w:rsid w:val="002F701A"/>
    <w:rsid w:val="002F7298"/>
    <w:rsid w:val="002F73AF"/>
    <w:rsid w:val="002F754E"/>
    <w:rsid w:val="002F776A"/>
    <w:rsid w:val="002F7BE9"/>
    <w:rsid w:val="00300156"/>
    <w:rsid w:val="00300232"/>
    <w:rsid w:val="0030043B"/>
    <w:rsid w:val="00300C5D"/>
    <w:rsid w:val="00300D47"/>
    <w:rsid w:val="0030106E"/>
    <w:rsid w:val="00301223"/>
    <w:rsid w:val="00301290"/>
    <w:rsid w:val="003014C7"/>
    <w:rsid w:val="00301957"/>
    <w:rsid w:val="00301A75"/>
    <w:rsid w:val="00301B7A"/>
    <w:rsid w:val="00301C21"/>
    <w:rsid w:val="00302017"/>
    <w:rsid w:val="00302881"/>
    <w:rsid w:val="00302BD0"/>
    <w:rsid w:val="003031BF"/>
    <w:rsid w:val="00303392"/>
    <w:rsid w:val="003039E6"/>
    <w:rsid w:val="00303AFB"/>
    <w:rsid w:val="00303C80"/>
    <w:rsid w:val="003044DE"/>
    <w:rsid w:val="00304D2C"/>
    <w:rsid w:val="00304E2C"/>
    <w:rsid w:val="0030542F"/>
    <w:rsid w:val="00305660"/>
    <w:rsid w:val="00305899"/>
    <w:rsid w:val="003059E2"/>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17D"/>
    <w:rsid w:val="003113D3"/>
    <w:rsid w:val="0031142E"/>
    <w:rsid w:val="00311927"/>
    <w:rsid w:val="00311BA4"/>
    <w:rsid w:val="0031203F"/>
    <w:rsid w:val="003123AA"/>
    <w:rsid w:val="003134D8"/>
    <w:rsid w:val="00313649"/>
    <w:rsid w:val="00314056"/>
    <w:rsid w:val="003145C2"/>
    <w:rsid w:val="003145CD"/>
    <w:rsid w:val="00314A4F"/>
    <w:rsid w:val="00315119"/>
    <w:rsid w:val="003154CD"/>
    <w:rsid w:val="00315C95"/>
    <w:rsid w:val="00315D43"/>
    <w:rsid w:val="00315EF4"/>
    <w:rsid w:val="0031601C"/>
    <w:rsid w:val="00316464"/>
    <w:rsid w:val="00316C52"/>
    <w:rsid w:val="00316C69"/>
    <w:rsid w:val="00317030"/>
    <w:rsid w:val="003175CB"/>
    <w:rsid w:val="003178FD"/>
    <w:rsid w:val="00317AF2"/>
    <w:rsid w:val="00317BD7"/>
    <w:rsid w:val="00317DEF"/>
    <w:rsid w:val="0032067E"/>
    <w:rsid w:val="0032084E"/>
    <w:rsid w:val="003209F9"/>
    <w:rsid w:val="00320CAE"/>
    <w:rsid w:val="00320D19"/>
    <w:rsid w:val="003212A0"/>
    <w:rsid w:val="00321B98"/>
    <w:rsid w:val="003220D6"/>
    <w:rsid w:val="00322993"/>
    <w:rsid w:val="00322A67"/>
    <w:rsid w:val="00322BF3"/>
    <w:rsid w:val="00322FED"/>
    <w:rsid w:val="00323092"/>
    <w:rsid w:val="003231EA"/>
    <w:rsid w:val="003235F5"/>
    <w:rsid w:val="00323922"/>
    <w:rsid w:val="003239A5"/>
    <w:rsid w:val="00323D47"/>
    <w:rsid w:val="00324195"/>
    <w:rsid w:val="0032441E"/>
    <w:rsid w:val="00324CAB"/>
    <w:rsid w:val="00324D96"/>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27E4B"/>
    <w:rsid w:val="003302F1"/>
    <w:rsid w:val="003303F3"/>
    <w:rsid w:val="0033077D"/>
    <w:rsid w:val="00330781"/>
    <w:rsid w:val="0033083B"/>
    <w:rsid w:val="00330C82"/>
    <w:rsid w:val="00330F36"/>
    <w:rsid w:val="00331148"/>
    <w:rsid w:val="003316B7"/>
    <w:rsid w:val="0033171E"/>
    <w:rsid w:val="0033205A"/>
    <w:rsid w:val="00332292"/>
    <w:rsid w:val="003324D7"/>
    <w:rsid w:val="00332A56"/>
    <w:rsid w:val="00332C58"/>
    <w:rsid w:val="00332DB3"/>
    <w:rsid w:val="00332FE2"/>
    <w:rsid w:val="00332FF0"/>
    <w:rsid w:val="003330D7"/>
    <w:rsid w:val="0033364B"/>
    <w:rsid w:val="00333FCF"/>
    <w:rsid w:val="00334F83"/>
    <w:rsid w:val="003352B0"/>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427"/>
    <w:rsid w:val="003409CB"/>
    <w:rsid w:val="003417BB"/>
    <w:rsid w:val="00341CA5"/>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BA5"/>
    <w:rsid w:val="00345E7C"/>
    <w:rsid w:val="00345EB7"/>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1F52"/>
    <w:rsid w:val="003520BA"/>
    <w:rsid w:val="00352BEC"/>
    <w:rsid w:val="00352C3E"/>
    <w:rsid w:val="00353048"/>
    <w:rsid w:val="0035372B"/>
    <w:rsid w:val="003538E6"/>
    <w:rsid w:val="003541DE"/>
    <w:rsid w:val="003543CC"/>
    <w:rsid w:val="0035528B"/>
    <w:rsid w:val="00355836"/>
    <w:rsid w:val="00355BC7"/>
    <w:rsid w:val="00355EDA"/>
    <w:rsid w:val="0035652A"/>
    <w:rsid w:val="00356934"/>
    <w:rsid w:val="00356BB4"/>
    <w:rsid w:val="00356E8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4FE"/>
    <w:rsid w:val="0036283C"/>
    <w:rsid w:val="003628E7"/>
    <w:rsid w:val="00362C7C"/>
    <w:rsid w:val="00362D9B"/>
    <w:rsid w:val="0036306D"/>
    <w:rsid w:val="00363552"/>
    <w:rsid w:val="00363811"/>
    <w:rsid w:val="00363A13"/>
    <w:rsid w:val="00363F2A"/>
    <w:rsid w:val="00364311"/>
    <w:rsid w:val="003647DD"/>
    <w:rsid w:val="00364B55"/>
    <w:rsid w:val="00364C4B"/>
    <w:rsid w:val="0036569E"/>
    <w:rsid w:val="003656E7"/>
    <w:rsid w:val="003657C4"/>
    <w:rsid w:val="00365EFB"/>
    <w:rsid w:val="00365F52"/>
    <w:rsid w:val="003660E7"/>
    <w:rsid w:val="0036610A"/>
    <w:rsid w:val="003668B9"/>
    <w:rsid w:val="00366EEA"/>
    <w:rsid w:val="0036746D"/>
    <w:rsid w:val="00367E11"/>
    <w:rsid w:val="00370246"/>
    <w:rsid w:val="0037078D"/>
    <w:rsid w:val="00370D82"/>
    <w:rsid w:val="00371037"/>
    <w:rsid w:val="00371656"/>
    <w:rsid w:val="003718C4"/>
    <w:rsid w:val="003727D1"/>
    <w:rsid w:val="00372A6A"/>
    <w:rsid w:val="00372BF3"/>
    <w:rsid w:val="003731FB"/>
    <w:rsid w:val="003731FE"/>
    <w:rsid w:val="003732A6"/>
    <w:rsid w:val="00373445"/>
    <w:rsid w:val="003735F6"/>
    <w:rsid w:val="00373824"/>
    <w:rsid w:val="0037397C"/>
    <w:rsid w:val="00373EFB"/>
    <w:rsid w:val="003743FF"/>
    <w:rsid w:val="003749DA"/>
    <w:rsid w:val="00374C5B"/>
    <w:rsid w:val="0037540A"/>
    <w:rsid w:val="0037575D"/>
    <w:rsid w:val="0037638F"/>
    <w:rsid w:val="0037711F"/>
    <w:rsid w:val="003771A5"/>
    <w:rsid w:val="00377325"/>
    <w:rsid w:val="00377CDF"/>
    <w:rsid w:val="00377DDF"/>
    <w:rsid w:val="003817C3"/>
    <w:rsid w:val="00381967"/>
    <w:rsid w:val="00381CCA"/>
    <w:rsid w:val="00382699"/>
    <w:rsid w:val="00382C54"/>
    <w:rsid w:val="00382F03"/>
    <w:rsid w:val="00383148"/>
    <w:rsid w:val="0038335C"/>
    <w:rsid w:val="003835FA"/>
    <w:rsid w:val="00383911"/>
    <w:rsid w:val="00384125"/>
    <w:rsid w:val="003844DD"/>
    <w:rsid w:val="00384CFE"/>
    <w:rsid w:val="00384F09"/>
    <w:rsid w:val="0038527B"/>
    <w:rsid w:val="00385547"/>
    <w:rsid w:val="00386168"/>
    <w:rsid w:val="003861B5"/>
    <w:rsid w:val="00386944"/>
    <w:rsid w:val="00386C50"/>
    <w:rsid w:val="00386CCE"/>
    <w:rsid w:val="00386D1C"/>
    <w:rsid w:val="003870EF"/>
    <w:rsid w:val="0038772F"/>
    <w:rsid w:val="003877CD"/>
    <w:rsid w:val="00387E67"/>
    <w:rsid w:val="00390A49"/>
    <w:rsid w:val="00390C9F"/>
    <w:rsid w:val="00390D20"/>
    <w:rsid w:val="003912D5"/>
    <w:rsid w:val="00391548"/>
    <w:rsid w:val="003919B8"/>
    <w:rsid w:val="00391AEA"/>
    <w:rsid w:val="00391D58"/>
    <w:rsid w:val="00391DA4"/>
    <w:rsid w:val="00392313"/>
    <w:rsid w:val="00393348"/>
    <w:rsid w:val="00393815"/>
    <w:rsid w:val="003938C0"/>
    <w:rsid w:val="003938DB"/>
    <w:rsid w:val="00393C4A"/>
    <w:rsid w:val="003940C5"/>
    <w:rsid w:val="003945ED"/>
    <w:rsid w:val="00394722"/>
    <w:rsid w:val="00394923"/>
    <w:rsid w:val="003950BF"/>
    <w:rsid w:val="0039511F"/>
    <w:rsid w:val="0039529D"/>
    <w:rsid w:val="00395308"/>
    <w:rsid w:val="00395556"/>
    <w:rsid w:val="00395875"/>
    <w:rsid w:val="00395898"/>
    <w:rsid w:val="003959CC"/>
    <w:rsid w:val="00395D00"/>
    <w:rsid w:val="00395EE4"/>
    <w:rsid w:val="00396C26"/>
    <w:rsid w:val="00396CAC"/>
    <w:rsid w:val="00396FAC"/>
    <w:rsid w:val="00397617"/>
    <w:rsid w:val="0039790C"/>
    <w:rsid w:val="00397A79"/>
    <w:rsid w:val="00397ED2"/>
    <w:rsid w:val="003A00CB"/>
    <w:rsid w:val="003A079A"/>
    <w:rsid w:val="003A0B14"/>
    <w:rsid w:val="003A0B7F"/>
    <w:rsid w:val="003A11AA"/>
    <w:rsid w:val="003A1BD2"/>
    <w:rsid w:val="003A1DA5"/>
    <w:rsid w:val="003A2976"/>
    <w:rsid w:val="003A2B9E"/>
    <w:rsid w:val="003A2DA8"/>
    <w:rsid w:val="003A35C7"/>
    <w:rsid w:val="003A375E"/>
    <w:rsid w:val="003A3E8C"/>
    <w:rsid w:val="003A4023"/>
    <w:rsid w:val="003A402D"/>
    <w:rsid w:val="003A489C"/>
    <w:rsid w:val="003A4DC2"/>
    <w:rsid w:val="003A4DFA"/>
    <w:rsid w:val="003A4EB3"/>
    <w:rsid w:val="003A5013"/>
    <w:rsid w:val="003A5188"/>
    <w:rsid w:val="003A5312"/>
    <w:rsid w:val="003A5338"/>
    <w:rsid w:val="003A546C"/>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1813"/>
    <w:rsid w:val="003B1B84"/>
    <w:rsid w:val="003B1D53"/>
    <w:rsid w:val="003B24F4"/>
    <w:rsid w:val="003B2BBC"/>
    <w:rsid w:val="003B2BE6"/>
    <w:rsid w:val="003B2DB4"/>
    <w:rsid w:val="003B2F65"/>
    <w:rsid w:val="003B324D"/>
    <w:rsid w:val="003B347E"/>
    <w:rsid w:val="003B361E"/>
    <w:rsid w:val="003B3977"/>
    <w:rsid w:val="003B4313"/>
    <w:rsid w:val="003B45F8"/>
    <w:rsid w:val="003B4706"/>
    <w:rsid w:val="003B547F"/>
    <w:rsid w:val="003B55E8"/>
    <w:rsid w:val="003B563D"/>
    <w:rsid w:val="003B5860"/>
    <w:rsid w:val="003B5A0C"/>
    <w:rsid w:val="003B5F74"/>
    <w:rsid w:val="003B62CD"/>
    <w:rsid w:val="003B6572"/>
    <w:rsid w:val="003B682E"/>
    <w:rsid w:val="003B69D8"/>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20E"/>
    <w:rsid w:val="003C27C8"/>
    <w:rsid w:val="003C30F5"/>
    <w:rsid w:val="003C3267"/>
    <w:rsid w:val="003C376C"/>
    <w:rsid w:val="003C39CD"/>
    <w:rsid w:val="003C3D71"/>
    <w:rsid w:val="003C3F11"/>
    <w:rsid w:val="003C47FC"/>
    <w:rsid w:val="003C4AB0"/>
    <w:rsid w:val="003C5004"/>
    <w:rsid w:val="003C5336"/>
    <w:rsid w:val="003C55B4"/>
    <w:rsid w:val="003C5607"/>
    <w:rsid w:val="003C570C"/>
    <w:rsid w:val="003C6131"/>
    <w:rsid w:val="003C6195"/>
    <w:rsid w:val="003C6EB9"/>
    <w:rsid w:val="003C702D"/>
    <w:rsid w:val="003C7031"/>
    <w:rsid w:val="003C749D"/>
    <w:rsid w:val="003C7B3B"/>
    <w:rsid w:val="003C7ED7"/>
    <w:rsid w:val="003D0811"/>
    <w:rsid w:val="003D0A0C"/>
    <w:rsid w:val="003D0DE4"/>
    <w:rsid w:val="003D13FF"/>
    <w:rsid w:val="003D17B5"/>
    <w:rsid w:val="003D19EF"/>
    <w:rsid w:val="003D1B7D"/>
    <w:rsid w:val="003D1F9C"/>
    <w:rsid w:val="003D2438"/>
    <w:rsid w:val="003D247B"/>
    <w:rsid w:val="003D272A"/>
    <w:rsid w:val="003D2926"/>
    <w:rsid w:val="003D2939"/>
    <w:rsid w:val="003D3672"/>
    <w:rsid w:val="003D36FE"/>
    <w:rsid w:val="003D3A12"/>
    <w:rsid w:val="003D3B4F"/>
    <w:rsid w:val="003D40AE"/>
    <w:rsid w:val="003D4221"/>
    <w:rsid w:val="003D45F8"/>
    <w:rsid w:val="003D485D"/>
    <w:rsid w:val="003D5B2D"/>
    <w:rsid w:val="003D6245"/>
    <w:rsid w:val="003D68CA"/>
    <w:rsid w:val="003D6999"/>
    <w:rsid w:val="003D6E9F"/>
    <w:rsid w:val="003D723C"/>
    <w:rsid w:val="003D7269"/>
    <w:rsid w:val="003D7328"/>
    <w:rsid w:val="003D73CE"/>
    <w:rsid w:val="003D7757"/>
    <w:rsid w:val="003D7850"/>
    <w:rsid w:val="003E1205"/>
    <w:rsid w:val="003E1355"/>
    <w:rsid w:val="003E138E"/>
    <w:rsid w:val="003E1398"/>
    <w:rsid w:val="003E142D"/>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4B8F"/>
    <w:rsid w:val="003E4BCE"/>
    <w:rsid w:val="003E508B"/>
    <w:rsid w:val="003E534C"/>
    <w:rsid w:val="003E5902"/>
    <w:rsid w:val="003E5948"/>
    <w:rsid w:val="003E5960"/>
    <w:rsid w:val="003E5A23"/>
    <w:rsid w:val="003E5AB2"/>
    <w:rsid w:val="003E5B7E"/>
    <w:rsid w:val="003E5C62"/>
    <w:rsid w:val="003E5D89"/>
    <w:rsid w:val="003E5F4B"/>
    <w:rsid w:val="003E5FF7"/>
    <w:rsid w:val="003E63FD"/>
    <w:rsid w:val="003E6457"/>
    <w:rsid w:val="003E64E5"/>
    <w:rsid w:val="003E6676"/>
    <w:rsid w:val="003E6CBA"/>
    <w:rsid w:val="003E6D7D"/>
    <w:rsid w:val="003E7500"/>
    <w:rsid w:val="003E7658"/>
    <w:rsid w:val="003E79F0"/>
    <w:rsid w:val="003E7E47"/>
    <w:rsid w:val="003E7FF4"/>
    <w:rsid w:val="003F00CC"/>
    <w:rsid w:val="003F01D8"/>
    <w:rsid w:val="003F0523"/>
    <w:rsid w:val="003F0C85"/>
    <w:rsid w:val="003F0E1E"/>
    <w:rsid w:val="003F1327"/>
    <w:rsid w:val="003F1664"/>
    <w:rsid w:val="003F1B04"/>
    <w:rsid w:val="003F1DB6"/>
    <w:rsid w:val="003F207E"/>
    <w:rsid w:val="003F23CF"/>
    <w:rsid w:val="003F29E3"/>
    <w:rsid w:val="003F2BAF"/>
    <w:rsid w:val="003F2D1B"/>
    <w:rsid w:val="003F3219"/>
    <w:rsid w:val="003F33C4"/>
    <w:rsid w:val="003F33E9"/>
    <w:rsid w:val="003F34A7"/>
    <w:rsid w:val="003F3801"/>
    <w:rsid w:val="003F3CD7"/>
    <w:rsid w:val="003F3F98"/>
    <w:rsid w:val="003F431D"/>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005"/>
    <w:rsid w:val="003F722F"/>
    <w:rsid w:val="003F74B6"/>
    <w:rsid w:val="003F7597"/>
    <w:rsid w:val="003F7AC9"/>
    <w:rsid w:val="003F7BDA"/>
    <w:rsid w:val="003F7C3A"/>
    <w:rsid w:val="004000EF"/>
    <w:rsid w:val="00400732"/>
    <w:rsid w:val="00400744"/>
    <w:rsid w:val="00400C31"/>
    <w:rsid w:val="00400E3C"/>
    <w:rsid w:val="00401F38"/>
    <w:rsid w:val="004023E6"/>
    <w:rsid w:val="00402D36"/>
    <w:rsid w:val="004035F3"/>
    <w:rsid w:val="00403705"/>
    <w:rsid w:val="00403AB8"/>
    <w:rsid w:val="00403AFB"/>
    <w:rsid w:val="00403C26"/>
    <w:rsid w:val="00403E08"/>
    <w:rsid w:val="004042A8"/>
    <w:rsid w:val="00404D63"/>
    <w:rsid w:val="00404EBE"/>
    <w:rsid w:val="004050BF"/>
    <w:rsid w:val="00405E3B"/>
    <w:rsid w:val="00405E94"/>
    <w:rsid w:val="00406898"/>
    <w:rsid w:val="00406A66"/>
    <w:rsid w:val="00406C82"/>
    <w:rsid w:val="0040734D"/>
    <w:rsid w:val="0040739C"/>
    <w:rsid w:val="004074AB"/>
    <w:rsid w:val="004075AA"/>
    <w:rsid w:val="00407900"/>
    <w:rsid w:val="00407B38"/>
    <w:rsid w:val="00410037"/>
    <w:rsid w:val="0041054D"/>
    <w:rsid w:val="0041126A"/>
    <w:rsid w:val="004121FE"/>
    <w:rsid w:val="00412A5D"/>
    <w:rsid w:val="00412EFB"/>
    <w:rsid w:val="00413096"/>
    <w:rsid w:val="0041344F"/>
    <w:rsid w:val="00413768"/>
    <w:rsid w:val="00413DAD"/>
    <w:rsid w:val="00413E9E"/>
    <w:rsid w:val="004143FC"/>
    <w:rsid w:val="00414577"/>
    <w:rsid w:val="00414968"/>
    <w:rsid w:val="00414A8B"/>
    <w:rsid w:val="00414CFC"/>
    <w:rsid w:val="00414D76"/>
    <w:rsid w:val="00414E85"/>
    <w:rsid w:val="004152FC"/>
    <w:rsid w:val="004154C1"/>
    <w:rsid w:val="0041593A"/>
    <w:rsid w:val="00415DAE"/>
    <w:rsid w:val="00415E43"/>
    <w:rsid w:val="004161C9"/>
    <w:rsid w:val="0041678F"/>
    <w:rsid w:val="00416BCC"/>
    <w:rsid w:val="00416EA4"/>
    <w:rsid w:val="00416FF7"/>
    <w:rsid w:val="00417548"/>
    <w:rsid w:val="00417AD0"/>
    <w:rsid w:val="00417DBA"/>
    <w:rsid w:val="00417FBC"/>
    <w:rsid w:val="00420329"/>
    <w:rsid w:val="00420571"/>
    <w:rsid w:val="004209B9"/>
    <w:rsid w:val="00420C30"/>
    <w:rsid w:val="00421071"/>
    <w:rsid w:val="004213CE"/>
    <w:rsid w:val="00421F83"/>
    <w:rsid w:val="004223DF"/>
    <w:rsid w:val="00422A68"/>
    <w:rsid w:val="00422B32"/>
    <w:rsid w:val="00423437"/>
    <w:rsid w:val="004238D3"/>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1DD"/>
    <w:rsid w:val="004302A6"/>
    <w:rsid w:val="00430899"/>
    <w:rsid w:val="00430AA9"/>
    <w:rsid w:val="00430C98"/>
    <w:rsid w:val="0043110A"/>
    <w:rsid w:val="0043135C"/>
    <w:rsid w:val="004313E7"/>
    <w:rsid w:val="004319DD"/>
    <w:rsid w:val="00431CAB"/>
    <w:rsid w:val="00431D36"/>
    <w:rsid w:val="004329F7"/>
    <w:rsid w:val="00432A59"/>
    <w:rsid w:val="00433186"/>
    <w:rsid w:val="00433252"/>
    <w:rsid w:val="0043358D"/>
    <w:rsid w:val="004338D5"/>
    <w:rsid w:val="00433C22"/>
    <w:rsid w:val="00433D1A"/>
    <w:rsid w:val="00433E00"/>
    <w:rsid w:val="0043476E"/>
    <w:rsid w:val="004348BC"/>
    <w:rsid w:val="004348BF"/>
    <w:rsid w:val="00434FC7"/>
    <w:rsid w:val="0043548A"/>
    <w:rsid w:val="00435604"/>
    <w:rsid w:val="00435BF4"/>
    <w:rsid w:val="00435FBE"/>
    <w:rsid w:val="00436879"/>
    <w:rsid w:val="00437286"/>
    <w:rsid w:val="00437517"/>
    <w:rsid w:val="004376F5"/>
    <w:rsid w:val="00437CE5"/>
    <w:rsid w:val="00437F16"/>
    <w:rsid w:val="0044027E"/>
    <w:rsid w:val="00440408"/>
    <w:rsid w:val="00440414"/>
    <w:rsid w:val="00440467"/>
    <w:rsid w:val="004410CA"/>
    <w:rsid w:val="004413F4"/>
    <w:rsid w:val="004418F2"/>
    <w:rsid w:val="00441D12"/>
    <w:rsid w:val="00442162"/>
    <w:rsid w:val="00442400"/>
    <w:rsid w:val="00442C2B"/>
    <w:rsid w:val="00443432"/>
    <w:rsid w:val="004434D2"/>
    <w:rsid w:val="00443553"/>
    <w:rsid w:val="00443597"/>
    <w:rsid w:val="004438EA"/>
    <w:rsid w:val="00444035"/>
    <w:rsid w:val="0044435E"/>
    <w:rsid w:val="00444467"/>
    <w:rsid w:val="00444530"/>
    <w:rsid w:val="0044483E"/>
    <w:rsid w:val="00444904"/>
    <w:rsid w:val="00444F2C"/>
    <w:rsid w:val="004457B0"/>
    <w:rsid w:val="00445B35"/>
    <w:rsid w:val="00445C3A"/>
    <w:rsid w:val="00445F2B"/>
    <w:rsid w:val="004463B0"/>
    <w:rsid w:val="004467E3"/>
    <w:rsid w:val="00446870"/>
    <w:rsid w:val="00450175"/>
    <w:rsid w:val="004503FF"/>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214"/>
    <w:rsid w:val="0045691F"/>
    <w:rsid w:val="00456E53"/>
    <w:rsid w:val="00456F61"/>
    <w:rsid w:val="00457080"/>
    <w:rsid w:val="00457A4F"/>
    <w:rsid w:val="00457A90"/>
    <w:rsid w:val="00457C8B"/>
    <w:rsid w:val="004602B6"/>
    <w:rsid w:val="0046050B"/>
    <w:rsid w:val="0046087C"/>
    <w:rsid w:val="004608D3"/>
    <w:rsid w:val="004614F6"/>
    <w:rsid w:val="00461668"/>
    <w:rsid w:val="0046220F"/>
    <w:rsid w:val="00462B8E"/>
    <w:rsid w:val="00463035"/>
    <w:rsid w:val="004630AB"/>
    <w:rsid w:val="00463100"/>
    <w:rsid w:val="0046328F"/>
    <w:rsid w:val="004634A4"/>
    <w:rsid w:val="004638AC"/>
    <w:rsid w:val="00463A16"/>
    <w:rsid w:val="00463AF1"/>
    <w:rsid w:val="004646C3"/>
    <w:rsid w:val="00464BAE"/>
    <w:rsid w:val="00464C7A"/>
    <w:rsid w:val="00464FC7"/>
    <w:rsid w:val="004659F3"/>
    <w:rsid w:val="00465BC4"/>
    <w:rsid w:val="00465E8A"/>
    <w:rsid w:val="004660C3"/>
    <w:rsid w:val="0046653E"/>
    <w:rsid w:val="00466693"/>
    <w:rsid w:val="00466C97"/>
    <w:rsid w:val="004670A2"/>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691"/>
    <w:rsid w:val="00473B1A"/>
    <w:rsid w:val="00473C6D"/>
    <w:rsid w:val="004742C2"/>
    <w:rsid w:val="00474346"/>
    <w:rsid w:val="004747A1"/>
    <w:rsid w:val="00474956"/>
    <w:rsid w:val="00474D24"/>
    <w:rsid w:val="00474D87"/>
    <w:rsid w:val="004752A6"/>
    <w:rsid w:val="00475349"/>
    <w:rsid w:val="00475A60"/>
    <w:rsid w:val="00475B73"/>
    <w:rsid w:val="00475F96"/>
    <w:rsid w:val="0047601A"/>
    <w:rsid w:val="004760CF"/>
    <w:rsid w:val="00476A45"/>
    <w:rsid w:val="00476EEF"/>
    <w:rsid w:val="0047704A"/>
    <w:rsid w:val="004771D3"/>
    <w:rsid w:val="004776D9"/>
    <w:rsid w:val="004779CD"/>
    <w:rsid w:val="00477AE6"/>
    <w:rsid w:val="00477C2D"/>
    <w:rsid w:val="00480198"/>
    <w:rsid w:val="00480373"/>
    <w:rsid w:val="00480BFA"/>
    <w:rsid w:val="00480DD5"/>
    <w:rsid w:val="00480FB7"/>
    <w:rsid w:val="004813E0"/>
    <w:rsid w:val="0048152B"/>
    <w:rsid w:val="00482710"/>
    <w:rsid w:val="00482A06"/>
    <w:rsid w:val="00482AA0"/>
    <w:rsid w:val="004834B8"/>
    <w:rsid w:val="00483752"/>
    <w:rsid w:val="004837A8"/>
    <w:rsid w:val="00483CBD"/>
    <w:rsid w:val="00484197"/>
    <w:rsid w:val="0048476D"/>
    <w:rsid w:val="00484B86"/>
    <w:rsid w:val="00484F97"/>
    <w:rsid w:val="00485049"/>
    <w:rsid w:val="00485DF5"/>
    <w:rsid w:val="00485F31"/>
    <w:rsid w:val="004864AB"/>
    <w:rsid w:val="004866B4"/>
    <w:rsid w:val="00486923"/>
    <w:rsid w:val="00486B75"/>
    <w:rsid w:val="00486BF7"/>
    <w:rsid w:val="004900BE"/>
    <w:rsid w:val="004903F5"/>
    <w:rsid w:val="00490991"/>
    <w:rsid w:val="00490C33"/>
    <w:rsid w:val="00490E27"/>
    <w:rsid w:val="00491267"/>
    <w:rsid w:val="004913E5"/>
    <w:rsid w:val="004915D5"/>
    <w:rsid w:val="00491ADE"/>
    <w:rsid w:val="00491D1D"/>
    <w:rsid w:val="00491D73"/>
    <w:rsid w:val="00491DB6"/>
    <w:rsid w:val="00492422"/>
    <w:rsid w:val="00492649"/>
    <w:rsid w:val="004927F0"/>
    <w:rsid w:val="00492A8E"/>
    <w:rsid w:val="00492EC6"/>
    <w:rsid w:val="00492FEB"/>
    <w:rsid w:val="0049307B"/>
    <w:rsid w:val="00493303"/>
    <w:rsid w:val="00493624"/>
    <w:rsid w:val="00493AC0"/>
    <w:rsid w:val="00493E3B"/>
    <w:rsid w:val="004940EA"/>
    <w:rsid w:val="004940F6"/>
    <w:rsid w:val="00494422"/>
    <w:rsid w:val="004945E1"/>
    <w:rsid w:val="00494BFE"/>
    <w:rsid w:val="00494F8B"/>
    <w:rsid w:val="004952B2"/>
    <w:rsid w:val="0049533B"/>
    <w:rsid w:val="0049588D"/>
    <w:rsid w:val="00495976"/>
    <w:rsid w:val="00496313"/>
    <w:rsid w:val="004969CE"/>
    <w:rsid w:val="0049759D"/>
    <w:rsid w:val="0049776D"/>
    <w:rsid w:val="00497E1C"/>
    <w:rsid w:val="004A06FF"/>
    <w:rsid w:val="004A0C4A"/>
    <w:rsid w:val="004A0FCF"/>
    <w:rsid w:val="004A150D"/>
    <w:rsid w:val="004A1629"/>
    <w:rsid w:val="004A19E4"/>
    <w:rsid w:val="004A1AC4"/>
    <w:rsid w:val="004A2673"/>
    <w:rsid w:val="004A27F2"/>
    <w:rsid w:val="004A2CA4"/>
    <w:rsid w:val="004A3181"/>
    <w:rsid w:val="004A337B"/>
    <w:rsid w:val="004A3809"/>
    <w:rsid w:val="004A3E5D"/>
    <w:rsid w:val="004A3F5F"/>
    <w:rsid w:val="004A3FF5"/>
    <w:rsid w:val="004A43FF"/>
    <w:rsid w:val="004A4E75"/>
    <w:rsid w:val="004A504D"/>
    <w:rsid w:val="004A5363"/>
    <w:rsid w:val="004A6680"/>
    <w:rsid w:val="004A736A"/>
    <w:rsid w:val="004B010F"/>
    <w:rsid w:val="004B02F0"/>
    <w:rsid w:val="004B13FE"/>
    <w:rsid w:val="004B1692"/>
    <w:rsid w:val="004B177D"/>
    <w:rsid w:val="004B1795"/>
    <w:rsid w:val="004B18E8"/>
    <w:rsid w:val="004B1B97"/>
    <w:rsid w:val="004B1FE6"/>
    <w:rsid w:val="004B2409"/>
    <w:rsid w:val="004B2757"/>
    <w:rsid w:val="004B2911"/>
    <w:rsid w:val="004B296B"/>
    <w:rsid w:val="004B2F3C"/>
    <w:rsid w:val="004B3124"/>
    <w:rsid w:val="004B31D0"/>
    <w:rsid w:val="004B38B7"/>
    <w:rsid w:val="004B3C78"/>
    <w:rsid w:val="004B4069"/>
    <w:rsid w:val="004B41A9"/>
    <w:rsid w:val="004B4D09"/>
    <w:rsid w:val="004B558E"/>
    <w:rsid w:val="004B5D95"/>
    <w:rsid w:val="004B5E04"/>
    <w:rsid w:val="004B6A7B"/>
    <w:rsid w:val="004B6B82"/>
    <w:rsid w:val="004B7321"/>
    <w:rsid w:val="004B7451"/>
    <w:rsid w:val="004B7638"/>
    <w:rsid w:val="004B7CBD"/>
    <w:rsid w:val="004B7E79"/>
    <w:rsid w:val="004B7F43"/>
    <w:rsid w:val="004C002F"/>
    <w:rsid w:val="004C0059"/>
    <w:rsid w:val="004C015A"/>
    <w:rsid w:val="004C036D"/>
    <w:rsid w:val="004C03B4"/>
    <w:rsid w:val="004C066C"/>
    <w:rsid w:val="004C0A9B"/>
    <w:rsid w:val="004C0B5E"/>
    <w:rsid w:val="004C0E67"/>
    <w:rsid w:val="004C1099"/>
    <w:rsid w:val="004C143B"/>
    <w:rsid w:val="004C1A60"/>
    <w:rsid w:val="004C2DB8"/>
    <w:rsid w:val="004C31F3"/>
    <w:rsid w:val="004C32EB"/>
    <w:rsid w:val="004C3C3E"/>
    <w:rsid w:val="004C40CC"/>
    <w:rsid w:val="004C438D"/>
    <w:rsid w:val="004C4A0F"/>
    <w:rsid w:val="004C4A9E"/>
    <w:rsid w:val="004C4EA2"/>
    <w:rsid w:val="004C50F7"/>
    <w:rsid w:val="004C5384"/>
    <w:rsid w:val="004C54C0"/>
    <w:rsid w:val="004C55A1"/>
    <w:rsid w:val="004C5F11"/>
    <w:rsid w:val="004C6243"/>
    <w:rsid w:val="004C63D8"/>
    <w:rsid w:val="004C6557"/>
    <w:rsid w:val="004C69F7"/>
    <w:rsid w:val="004C6D16"/>
    <w:rsid w:val="004C75DA"/>
    <w:rsid w:val="004C7D3D"/>
    <w:rsid w:val="004C7F48"/>
    <w:rsid w:val="004D0199"/>
    <w:rsid w:val="004D0417"/>
    <w:rsid w:val="004D0761"/>
    <w:rsid w:val="004D10F7"/>
    <w:rsid w:val="004D150B"/>
    <w:rsid w:val="004D18C8"/>
    <w:rsid w:val="004D1A15"/>
    <w:rsid w:val="004D1D7A"/>
    <w:rsid w:val="004D1DB0"/>
    <w:rsid w:val="004D23F8"/>
    <w:rsid w:val="004D2821"/>
    <w:rsid w:val="004D282B"/>
    <w:rsid w:val="004D2ECC"/>
    <w:rsid w:val="004D38F7"/>
    <w:rsid w:val="004D4077"/>
    <w:rsid w:val="004D4207"/>
    <w:rsid w:val="004D464B"/>
    <w:rsid w:val="004D4657"/>
    <w:rsid w:val="004D4B1A"/>
    <w:rsid w:val="004D4E23"/>
    <w:rsid w:val="004D4E3D"/>
    <w:rsid w:val="004D51FE"/>
    <w:rsid w:val="004D581D"/>
    <w:rsid w:val="004D5B10"/>
    <w:rsid w:val="004D5CBE"/>
    <w:rsid w:val="004D6300"/>
    <w:rsid w:val="004D6787"/>
    <w:rsid w:val="004D68CB"/>
    <w:rsid w:val="004D6D57"/>
    <w:rsid w:val="004D73D2"/>
    <w:rsid w:val="004D75F7"/>
    <w:rsid w:val="004D7685"/>
    <w:rsid w:val="004D76B4"/>
    <w:rsid w:val="004D7987"/>
    <w:rsid w:val="004D7E7E"/>
    <w:rsid w:val="004D7EBB"/>
    <w:rsid w:val="004E0261"/>
    <w:rsid w:val="004E0AFC"/>
    <w:rsid w:val="004E0F3B"/>
    <w:rsid w:val="004E0FBE"/>
    <w:rsid w:val="004E0FF1"/>
    <w:rsid w:val="004E13A2"/>
    <w:rsid w:val="004E1DEA"/>
    <w:rsid w:val="004E2010"/>
    <w:rsid w:val="004E2306"/>
    <w:rsid w:val="004E27A1"/>
    <w:rsid w:val="004E2BDF"/>
    <w:rsid w:val="004E310A"/>
    <w:rsid w:val="004E373A"/>
    <w:rsid w:val="004E3753"/>
    <w:rsid w:val="004E3BBF"/>
    <w:rsid w:val="004E3D73"/>
    <w:rsid w:val="004E4146"/>
    <w:rsid w:val="004E4320"/>
    <w:rsid w:val="004E451E"/>
    <w:rsid w:val="004E46A5"/>
    <w:rsid w:val="004E4845"/>
    <w:rsid w:val="004E4F1B"/>
    <w:rsid w:val="004E530C"/>
    <w:rsid w:val="004E5851"/>
    <w:rsid w:val="004E6072"/>
    <w:rsid w:val="004E643F"/>
    <w:rsid w:val="004E6648"/>
    <w:rsid w:val="004E67A7"/>
    <w:rsid w:val="004E6A16"/>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2C29"/>
    <w:rsid w:val="004F3085"/>
    <w:rsid w:val="004F3B85"/>
    <w:rsid w:val="004F45ED"/>
    <w:rsid w:val="004F4C5D"/>
    <w:rsid w:val="004F4FC7"/>
    <w:rsid w:val="004F50AA"/>
    <w:rsid w:val="004F5310"/>
    <w:rsid w:val="004F58EB"/>
    <w:rsid w:val="004F592B"/>
    <w:rsid w:val="004F5F62"/>
    <w:rsid w:val="004F6759"/>
    <w:rsid w:val="004F7427"/>
    <w:rsid w:val="004F753A"/>
    <w:rsid w:val="004F7860"/>
    <w:rsid w:val="004F79BC"/>
    <w:rsid w:val="004F7BDA"/>
    <w:rsid w:val="004F7E8E"/>
    <w:rsid w:val="004F7FAE"/>
    <w:rsid w:val="004F7FB7"/>
    <w:rsid w:val="005002FD"/>
    <w:rsid w:val="00500DEB"/>
    <w:rsid w:val="0050106E"/>
    <w:rsid w:val="005020A8"/>
    <w:rsid w:val="0050224B"/>
    <w:rsid w:val="005023BB"/>
    <w:rsid w:val="00502576"/>
    <w:rsid w:val="00502612"/>
    <w:rsid w:val="005029BC"/>
    <w:rsid w:val="00502B94"/>
    <w:rsid w:val="00502C22"/>
    <w:rsid w:val="00502C99"/>
    <w:rsid w:val="00503054"/>
    <w:rsid w:val="005030D4"/>
    <w:rsid w:val="00503579"/>
    <w:rsid w:val="005036A2"/>
    <w:rsid w:val="00503AE2"/>
    <w:rsid w:val="00503D93"/>
    <w:rsid w:val="00504296"/>
    <w:rsid w:val="00504E49"/>
    <w:rsid w:val="00504EBD"/>
    <w:rsid w:val="00505155"/>
    <w:rsid w:val="005057B6"/>
    <w:rsid w:val="005065FE"/>
    <w:rsid w:val="005067E9"/>
    <w:rsid w:val="00506B3D"/>
    <w:rsid w:val="00506CAD"/>
    <w:rsid w:val="00506F90"/>
    <w:rsid w:val="00507252"/>
    <w:rsid w:val="00507468"/>
    <w:rsid w:val="005076E8"/>
    <w:rsid w:val="005079D8"/>
    <w:rsid w:val="00507FAE"/>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692"/>
    <w:rsid w:val="00514AA4"/>
    <w:rsid w:val="00515AE4"/>
    <w:rsid w:val="00515B34"/>
    <w:rsid w:val="005160CF"/>
    <w:rsid w:val="0051645C"/>
    <w:rsid w:val="00516C47"/>
    <w:rsid w:val="00516F82"/>
    <w:rsid w:val="0051772B"/>
    <w:rsid w:val="00517D6C"/>
    <w:rsid w:val="00517FD2"/>
    <w:rsid w:val="005202CD"/>
    <w:rsid w:val="00520B5F"/>
    <w:rsid w:val="00521341"/>
    <w:rsid w:val="00521650"/>
    <w:rsid w:val="0052175E"/>
    <w:rsid w:val="005218A0"/>
    <w:rsid w:val="005218CE"/>
    <w:rsid w:val="00521C68"/>
    <w:rsid w:val="00521D93"/>
    <w:rsid w:val="005220D2"/>
    <w:rsid w:val="0052232B"/>
    <w:rsid w:val="00522400"/>
    <w:rsid w:val="0052295B"/>
    <w:rsid w:val="0052304D"/>
    <w:rsid w:val="00523251"/>
    <w:rsid w:val="00523383"/>
    <w:rsid w:val="00523757"/>
    <w:rsid w:val="005239C2"/>
    <w:rsid w:val="00523F7A"/>
    <w:rsid w:val="005245BE"/>
    <w:rsid w:val="0052476B"/>
    <w:rsid w:val="00524A7A"/>
    <w:rsid w:val="00525522"/>
    <w:rsid w:val="0052578A"/>
    <w:rsid w:val="00525872"/>
    <w:rsid w:val="00525CCE"/>
    <w:rsid w:val="00525D68"/>
    <w:rsid w:val="00525DB8"/>
    <w:rsid w:val="0052608E"/>
    <w:rsid w:val="00526220"/>
    <w:rsid w:val="005264DA"/>
    <w:rsid w:val="00526A65"/>
    <w:rsid w:val="00526A86"/>
    <w:rsid w:val="00526DD2"/>
    <w:rsid w:val="005270AA"/>
    <w:rsid w:val="005270E5"/>
    <w:rsid w:val="0052721C"/>
    <w:rsid w:val="0052754F"/>
    <w:rsid w:val="0052758B"/>
    <w:rsid w:val="00527C03"/>
    <w:rsid w:val="005301B5"/>
    <w:rsid w:val="005302E0"/>
    <w:rsid w:val="00530384"/>
    <w:rsid w:val="005306C9"/>
    <w:rsid w:val="005308F8"/>
    <w:rsid w:val="00530A25"/>
    <w:rsid w:val="00530B12"/>
    <w:rsid w:val="00531443"/>
    <w:rsid w:val="005317D0"/>
    <w:rsid w:val="00531A76"/>
    <w:rsid w:val="00531DD2"/>
    <w:rsid w:val="0053207D"/>
    <w:rsid w:val="0053237C"/>
    <w:rsid w:val="00532B2C"/>
    <w:rsid w:val="00532E6A"/>
    <w:rsid w:val="005337A7"/>
    <w:rsid w:val="00533C6B"/>
    <w:rsid w:val="00533F47"/>
    <w:rsid w:val="00533F5D"/>
    <w:rsid w:val="00533FBD"/>
    <w:rsid w:val="005342F5"/>
    <w:rsid w:val="0053446A"/>
    <w:rsid w:val="0053546D"/>
    <w:rsid w:val="00535757"/>
    <w:rsid w:val="00535AC2"/>
    <w:rsid w:val="00536047"/>
    <w:rsid w:val="00536163"/>
    <w:rsid w:val="00536334"/>
    <w:rsid w:val="00536B49"/>
    <w:rsid w:val="00536B5C"/>
    <w:rsid w:val="00537131"/>
    <w:rsid w:val="0053722C"/>
    <w:rsid w:val="005378D1"/>
    <w:rsid w:val="00537A86"/>
    <w:rsid w:val="00537D44"/>
    <w:rsid w:val="00540099"/>
    <w:rsid w:val="005400A9"/>
    <w:rsid w:val="005401C2"/>
    <w:rsid w:val="005402E2"/>
    <w:rsid w:val="005403DA"/>
    <w:rsid w:val="0054083E"/>
    <w:rsid w:val="00540933"/>
    <w:rsid w:val="00540BF4"/>
    <w:rsid w:val="00540C91"/>
    <w:rsid w:val="00540EDF"/>
    <w:rsid w:val="00540FF9"/>
    <w:rsid w:val="00541357"/>
    <w:rsid w:val="00541B70"/>
    <w:rsid w:val="00541E48"/>
    <w:rsid w:val="00542117"/>
    <w:rsid w:val="00542408"/>
    <w:rsid w:val="0054288C"/>
    <w:rsid w:val="00542986"/>
    <w:rsid w:val="00542D51"/>
    <w:rsid w:val="005430C3"/>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615"/>
    <w:rsid w:val="00550B3F"/>
    <w:rsid w:val="00550BDE"/>
    <w:rsid w:val="00550DDE"/>
    <w:rsid w:val="00550E03"/>
    <w:rsid w:val="00551190"/>
    <w:rsid w:val="0055133C"/>
    <w:rsid w:val="00551B76"/>
    <w:rsid w:val="00551FD1"/>
    <w:rsid w:val="00552D8C"/>
    <w:rsid w:val="00552ED1"/>
    <w:rsid w:val="005532E5"/>
    <w:rsid w:val="005533CC"/>
    <w:rsid w:val="005537AD"/>
    <w:rsid w:val="005538AA"/>
    <w:rsid w:val="00553B25"/>
    <w:rsid w:val="00553B8A"/>
    <w:rsid w:val="0055477E"/>
    <w:rsid w:val="00554C08"/>
    <w:rsid w:val="0055531D"/>
    <w:rsid w:val="00555520"/>
    <w:rsid w:val="0055594B"/>
    <w:rsid w:val="00555AAD"/>
    <w:rsid w:val="00555E0E"/>
    <w:rsid w:val="00555EDF"/>
    <w:rsid w:val="00555F8C"/>
    <w:rsid w:val="005561B1"/>
    <w:rsid w:val="00556734"/>
    <w:rsid w:val="005568B1"/>
    <w:rsid w:val="00556A6A"/>
    <w:rsid w:val="00556E77"/>
    <w:rsid w:val="00556FD9"/>
    <w:rsid w:val="005578B5"/>
    <w:rsid w:val="00557B1A"/>
    <w:rsid w:val="00557F44"/>
    <w:rsid w:val="0056018F"/>
    <w:rsid w:val="0056088B"/>
    <w:rsid w:val="0056110C"/>
    <w:rsid w:val="005611BD"/>
    <w:rsid w:val="0056138E"/>
    <w:rsid w:val="0056254F"/>
    <w:rsid w:val="0056281A"/>
    <w:rsid w:val="00562AAD"/>
    <w:rsid w:val="00562C30"/>
    <w:rsid w:val="00563067"/>
    <w:rsid w:val="00563442"/>
    <w:rsid w:val="00563486"/>
    <w:rsid w:val="005634AF"/>
    <w:rsid w:val="0056353C"/>
    <w:rsid w:val="00563A5B"/>
    <w:rsid w:val="00564248"/>
    <w:rsid w:val="005647B8"/>
    <w:rsid w:val="0056487E"/>
    <w:rsid w:val="00564A33"/>
    <w:rsid w:val="00564D31"/>
    <w:rsid w:val="00564ED1"/>
    <w:rsid w:val="005651EA"/>
    <w:rsid w:val="005652D5"/>
    <w:rsid w:val="005658C0"/>
    <w:rsid w:val="00565B5C"/>
    <w:rsid w:val="00566422"/>
    <w:rsid w:val="0056674B"/>
    <w:rsid w:val="005667B5"/>
    <w:rsid w:val="00566C83"/>
    <w:rsid w:val="00566D6D"/>
    <w:rsid w:val="00566EEB"/>
    <w:rsid w:val="005674A0"/>
    <w:rsid w:val="00567666"/>
    <w:rsid w:val="0056768A"/>
    <w:rsid w:val="00567994"/>
    <w:rsid w:val="00567B60"/>
    <w:rsid w:val="00567BA3"/>
    <w:rsid w:val="00567C5B"/>
    <w:rsid w:val="00567CE1"/>
    <w:rsid w:val="005701A1"/>
    <w:rsid w:val="005704F4"/>
    <w:rsid w:val="005712BD"/>
    <w:rsid w:val="005712F8"/>
    <w:rsid w:val="00571B21"/>
    <w:rsid w:val="0057209C"/>
    <w:rsid w:val="005723C1"/>
    <w:rsid w:val="005725EA"/>
    <w:rsid w:val="005726A3"/>
    <w:rsid w:val="00572886"/>
    <w:rsid w:val="00572934"/>
    <w:rsid w:val="00572AA3"/>
    <w:rsid w:val="00572B27"/>
    <w:rsid w:val="005736E0"/>
    <w:rsid w:val="005738E5"/>
    <w:rsid w:val="00573A07"/>
    <w:rsid w:val="00573A76"/>
    <w:rsid w:val="00573DD8"/>
    <w:rsid w:val="00573E4D"/>
    <w:rsid w:val="00574007"/>
    <w:rsid w:val="0057465B"/>
    <w:rsid w:val="00574EA9"/>
    <w:rsid w:val="0057531E"/>
    <w:rsid w:val="005755A1"/>
    <w:rsid w:val="00575674"/>
    <w:rsid w:val="0057592A"/>
    <w:rsid w:val="00575B55"/>
    <w:rsid w:val="00576199"/>
    <w:rsid w:val="005766EC"/>
    <w:rsid w:val="005767D9"/>
    <w:rsid w:val="00577146"/>
    <w:rsid w:val="0057732A"/>
    <w:rsid w:val="005773A0"/>
    <w:rsid w:val="0057765B"/>
    <w:rsid w:val="005800F8"/>
    <w:rsid w:val="005801AA"/>
    <w:rsid w:val="00580A07"/>
    <w:rsid w:val="00580DD7"/>
    <w:rsid w:val="0058107E"/>
    <w:rsid w:val="0058141C"/>
    <w:rsid w:val="0058156A"/>
    <w:rsid w:val="00581789"/>
    <w:rsid w:val="00581869"/>
    <w:rsid w:val="00581BD2"/>
    <w:rsid w:val="00581E0B"/>
    <w:rsid w:val="00582002"/>
    <w:rsid w:val="005826F7"/>
    <w:rsid w:val="00582C64"/>
    <w:rsid w:val="00582D37"/>
    <w:rsid w:val="0058371A"/>
    <w:rsid w:val="00583AEF"/>
    <w:rsid w:val="00583C58"/>
    <w:rsid w:val="00583E0F"/>
    <w:rsid w:val="00584050"/>
    <w:rsid w:val="005843D8"/>
    <w:rsid w:val="00584A16"/>
    <w:rsid w:val="00584CF3"/>
    <w:rsid w:val="0058501F"/>
    <w:rsid w:val="00585525"/>
    <w:rsid w:val="00585538"/>
    <w:rsid w:val="0058570E"/>
    <w:rsid w:val="00585A0C"/>
    <w:rsid w:val="005860CF"/>
    <w:rsid w:val="005861E2"/>
    <w:rsid w:val="005866E2"/>
    <w:rsid w:val="00586D72"/>
    <w:rsid w:val="00586EDF"/>
    <w:rsid w:val="00587388"/>
    <w:rsid w:val="0058782A"/>
    <w:rsid w:val="00587934"/>
    <w:rsid w:val="00590CA8"/>
    <w:rsid w:val="00590CC7"/>
    <w:rsid w:val="00590E36"/>
    <w:rsid w:val="00590F71"/>
    <w:rsid w:val="00591BB7"/>
    <w:rsid w:val="00591EA5"/>
    <w:rsid w:val="00592518"/>
    <w:rsid w:val="00592632"/>
    <w:rsid w:val="00592A3C"/>
    <w:rsid w:val="00592F82"/>
    <w:rsid w:val="005930D7"/>
    <w:rsid w:val="0059333A"/>
    <w:rsid w:val="005933B5"/>
    <w:rsid w:val="00593540"/>
    <w:rsid w:val="00593DCE"/>
    <w:rsid w:val="00594198"/>
    <w:rsid w:val="00594A39"/>
    <w:rsid w:val="005957AA"/>
    <w:rsid w:val="00595BCD"/>
    <w:rsid w:val="00595F55"/>
    <w:rsid w:val="0059647D"/>
    <w:rsid w:val="005967F7"/>
    <w:rsid w:val="00596DF4"/>
    <w:rsid w:val="00596F16"/>
    <w:rsid w:val="0059788E"/>
    <w:rsid w:val="00597C10"/>
    <w:rsid w:val="00597ED0"/>
    <w:rsid w:val="005A004D"/>
    <w:rsid w:val="005A046E"/>
    <w:rsid w:val="005A0825"/>
    <w:rsid w:val="005A0C86"/>
    <w:rsid w:val="005A11AC"/>
    <w:rsid w:val="005A12E0"/>
    <w:rsid w:val="005A1757"/>
    <w:rsid w:val="005A17B8"/>
    <w:rsid w:val="005A1C35"/>
    <w:rsid w:val="005A239F"/>
    <w:rsid w:val="005A27F0"/>
    <w:rsid w:val="005A34F5"/>
    <w:rsid w:val="005A3C75"/>
    <w:rsid w:val="005A3FB5"/>
    <w:rsid w:val="005A4223"/>
    <w:rsid w:val="005A435A"/>
    <w:rsid w:val="005A452B"/>
    <w:rsid w:val="005A5B26"/>
    <w:rsid w:val="005A5C2C"/>
    <w:rsid w:val="005A5CDD"/>
    <w:rsid w:val="005A5DB7"/>
    <w:rsid w:val="005A606D"/>
    <w:rsid w:val="005A62AB"/>
    <w:rsid w:val="005A6B17"/>
    <w:rsid w:val="005A6CC8"/>
    <w:rsid w:val="005A6F0C"/>
    <w:rsid w:val="005A719F"/>
    <w:rsid w:val="005A742C"/>
    <w:rsid w:val="005A77B0"/>
    <w:rsid w:val="005A7811"/>
    <w:rsid w:val="005A7F14"/>
    <w:rsid w:val="005B0443"/>
    <w:rsid w:val="005B0534"/>
    <w:rsid w:val="005B0739"/>
    <w:rsid w:val="005B0828"/>
    <w:rsid w:val="005B0954"/>
    <w:rsid w:val="005B0A66"/>
    <w:rsid w:val="005B0F74"/>
    <w:rsid w:val="005B18D8"/>
    <w:rsid w:val="005B19DB"/>
    <w:rsid w:val="005B1AA8"/>
    <w:rsid w:val="005B1D1D"/>
    <w:rsid w:val="005B1E1C"/>
    <w:rsid w:val="005B1E33"/>
    <w:rsid w:val="005B1F9C"/>
    <w:rsid w:val="005B27C2"/>
    <w:rsid w:val="005B2853"/>
    <w:rsid w:val="005B2A0E"/>
    <w:rsid w:val="005B2D74"/>
    <w:rsid w:val="005B2EFE"/>
    <w:rsid w:val="005B32B6"/>
    <w:rsid w:val="005B34F3"/>
    <w:rsid w:val="005B3E37"/>
    <w:rsid w:val="005B414C"/>
    <w:rsid w:val="005B41AD"/>
    <w:rsid w:val="005B4A25"/>
    <w:rsid w:val="005B4D3F"/>
    <w:rsid w:val="005B58FA"/>
    <w:rsid w:val="005B5987"/>
    <w:rsid w:val="005B5FFD"/>
    <w:rsid w:val="005B60C9"/>
    <w:rsid w:val="005B64CC"/>
    <w:rsid w:val="005B6602"/>
    <w:rsid w:val="005B66AB"/>
    <w:rsid w:val="005B6BC6"/>
    <w:rsid w:val="005B6C5A"/>
    <w:rsid w:val="005B6D94"/>
    <w:rsid w:val="005B7437"/>
    <w:rsid w:val="005B77F0"/>
    <w:rsid w:val="005B7801"/>
    <w:rsid w:val="005B787B"/>
    <w:rsid w:val="005C0305"/>
    <w:rsid w:val="005C03A9"/>
    <w:rsid w:val="005C0DF3"/>
    <w:rsid w:val="005C10C3"/>
    <w:rsid w:val="005C14E3"/>
    <w:rsid w:val="005C15BC"/>
    <w:rsid w:val="005C176B"/>
    <w:rsid w:val="005C1D8D"/>
    <w:rsid w:val="005C1DCB"/>
    <w:rsid w:val="005C1E00"/>
    <w:rsid w:val="005C1F21"/>
    <w:rsid w:val="005C218F"/>
    <w:rsid w:val="005C272D"/>
    <w:rsid w:val="005C2765"/>
    <w:rsid w:val="005C33EC"/>
    <w:rsid w:val="005C3938"/>
    <w:rsid w:val="005C3B25"/>
    <w:rsid w:val="005C3FEC"/>
    <w:rsid w:val="005C41EA"/>
    <w:rsid w:val="005C44B6"/>
    <w:rsid w:val="005C44C7"/>
    <w:rsid w:val="005C44CC"/>
    <w:rsid w:val="005C4773"/>
    <w:rsid w:val="005C5053"/>
    <w:rsid w:val="005C571B"/>
    <w:rsid w:val="005C5858"/>
    <w:rsid w:val="005C5ACE"/>
    <w:rsid w:val="005C67B4"/>
    <w:rsid w:val="005C68E9"/>
    <w:rsid w:val="005C6BF8"/>
    <w:rsid w:val="005C6C10"/>
    <w:rsid w:val="005C6F4B"/>
    <w:rsid w:val="005C7397"/>
    <w:rsid w:val="005C7950"/>
    <w:rsid w:val="005C7953"/>
    <w:rsid w:val="005C7995"/>
    <w:rsid w:val="005C7AD2"/>
    <w:rsid w:val="005C7BCD"/>
    <w:rsid w:val="005C7C42"/>
    <w:rsid w:val="005D03D7"/>
    <w:rsid w:val="005D09DB"/>
    <w:rsid w:val="005D0B4A"/>
    <w:rsid w:val="005D0D1A"/>
    <w:rsid w:val="005D0F2E"/>
    <w:rsid w:val="005D13A0"/>
    <w:rsid w:val="005D13F4"/>
    <w:rsid w:val="005D14BC"/>
    <w:rsid w:val="005D20DD"/>
    <w:rsid w:val="005D2607"/>
    <w:rsid w:val="005D26B8"/>
    <w:rsid w:val="005D2DD9"/>
    <w:rsid w:val="005D3067"/>
    <w:rsid w:val="005D3421"/>
    <w:rsid w:val="005D3758"/>
    <w:rsid w:val="005D4210"/>
    <w:rsid w:val="005D4773"/>
    <w:rsid w:val="005D486F"/>
    <w:rsid w:val="005D50C8"/>
    <w:rsid w:val="005D50F4"/>
    <w:rsid w:val="005D5266"/>
    <w:rsid w:val="005D53FE"/>
    <w:rsid w:val="005D5430"/>
    <w:rsid w:val="005D588C"/>
    <w:rsid w:val="005D5D03"/>
    <w:rsid w:val="005D62C4"/>
    <w:rsid w:val="005D64D0"/>
    <w:rsid w:val="005D65C0"/>
    <w:rsid w:val="005D6C41"/>
    <w:rsid w:val="005D6D0D"/>
    <w:rsid w:val="005D6D1B"/>
    <w:rsid w:val="005D6DBD"/>
    <w:rsid w:val="005D6DBE"/>
    <w:rsid w:val="005D6EBF"/>
    <w:rsid w:val="005D735F"/>
    <w:rsid w:val="005D76E3"/>
    <w:rsid w:val="005D772C"/>
    <w:rsid w:val="005E0437"/>
    <w:rsid w:val="005E0719"/>
    <w:rsid w:val="005E0B0D"/>
    <w:rsid w:val="005E1002"/>
    <w:rsid w:val="005E1333"/>
    <w:rsid w:val="005E146D"/>
    <w:rsid w:val="005E1A6C"/>
    <w:rsid w:val="005E1D74"/>
    <w:rsid w:val="005E20B0"/>
    <w:rsid w:val="005E28C6"/>
    <w:rsid w:val="005E2996"/>
    <w:rsid w:val="005E2C8A"/>
    <w:rsid w:val="005E2F66"/>
    <w:rsid w:val="005E2FB4"/>
    <w:rsid w:val="005E34FF"/>
    <w:rsid w:val="005E3DB3"/>
    <w:rsid w:val="005E3F63"/>
    <w:rsid w:val="005E502D"/>
    <w:rsid w:val="005E555E"/>
    <w:rsid w:val="005E569A"/>
    <w:rsid w:val="005E5C27"/>
    <w:rsid w:val="005E5C4B"/>
    <w:rsid w:val="005E63C9"/>
    <w:rsid w:val="005E667D"/>
    <w:rsid w:val="005E6E34"/>
    <w:rsid w:val="005E7267"/>
    <w:rsid w:val="005E7472"/>
    <w:rsid w:val="005E7759"/>
    <w:rsid w:val="005E78BC"/>
    <w:rsid w:val="005E7B89"/>
    <w:rsid w:val="005E7E1D"/>
    <w:rsid w:val="005F044F"/>
    <w:rsid w:val="005F05FF"/>
    <w:rsid w:val="005F0905"/>
    <w:rsid w:val="005F0F5F"/>
    <w:rsid w:val="005F1110"/>
    <w:rsid w:val="005F1220"/>
    <w:rsid w:val="005F1387"/>
    <w:rsid w:val="005F1DB1"/>
    <w:rsid w:val="005F29F4"/>
    <w:rsid w:val="005F2D82"/>
    <w:rsid w:val="005F2F80"/>
    <w:rsid w:val="005F39D2"/>
    <w:rsid w:val="005F3B76"/>
    <w:rsid w:val="005F4664"/>
    <w:rsid w:val="005F4781"/>
    <w:rsid w:val="005F4CDA"/>
    <w:rsid w:val="005F5147"/>
    <w:rsid w:val="005F53C3"/>
    <w:rsid w:val="005F55FC"/>
    <w:rsid w:val="005F58F9"/>
    <w:rsid w:val="005F5A28"/>
    <w:rsid w:val="005F5B42"/>
    <w:rsid w:val="005F5EFB"/>
    <w:rsid w:val="005F60E5"/>
    <w:rsid w:val="005F6277"/>
    <w:rsid w:val="005F6642"/>
    <w:rsid w:val="005F6664"/>
    <w:rsid w:val="005F66E7"/>
    <w:rsid w:val="005F6EA9"/>
    <w:rsid w:val="005F70C2"/>
    <w:rsid w:val="005F744A"/>
    <w:rsid w:val="005F756D"/>
    <w:rsid w:val="005F7D48"/>
    <w:rsid w:val="005F7DCF"/>
    <w:rsid w:val="006006BC"/>
    <w:rsid w:val="0060085C"/>
    <w:rsid w:val="00600A1E"/>
    <w:rsid w:val="00600BB5"/>
    <w:rsid w:val="00600E6D"/>
    <w:rsid w:val="0060145B"/>
    <w:rsid w:val="006017D6"/>
    <w:rsid w:val="00601EA3"/>
    <w:rsid w:val="0060261A"/>
    <w:rsid w:val="00602B01"/>
    <w:rsid w:val="00602FCC"/>
    <w:rsid w:val="006032E4"/>
    <w:rsid w:val="00603865"/>
    <w:rsid w:val="00603932"/>
    <w:rsid w:val="00603BC9"/>
    <w:rsid w:val="00604377"/>
    <w:rsid w:val="00604B8F"/>
    <w:rsid w:val="00604BE2"/>
    <w:rsid w:val="0060517F"/>
    <w:rsid w:val="006052CB"/>
    <w:rsid w:val="006054AD"/>
    <w:rsid w:val="00605AB0"/>
    <w:rsid w:val="006064E4"/>
    <w:rsid w:val="006066BB"/>
    <w:rsid w:val="00606739"/>
    <w:rsid w:val="00606B38"/>
    <w:rsid w:val="00606EA2"/>
    <w:rsid w:val="006070F7"/>
    <w:rsid w:val="006075E7"/>
    <w:rsid w:val="0061033E"/>
    <w:rsid w:val="00610BC5"/>
    <w:rsid w:val="00610C1F"/>
    <w:rsid w:val="00610CBC"/>
    <w:rsid w:val="00610D95"/>
    <w:rsid w:val="00610ECF"/>
    <w:rsid w:val="00610FCA"/>
    <w:rsid w:val="006112D0"/>
    <w:rsid w:val="00611529"/>
    <w:rsid w:val="00612069"/>
    <w:rsid w:val="00612287"/>
    <w:rsid w:val="006122D7"/>
    <w:rsid w:val="006123CD"/>
    <w:rsid w:val="0061240A"/>
    <w:rsid w:val="006125AB"/>
    <w:rsid w:val="00612600"/>
    <w:rsid w:val="006126F4"/>
    <w:rsid w:val="00612DFF"/>
    <w:rsid w:val="00612E37"/>
    <w:rsid w:val="00613048"/>
    <w:rsid w:val="006130A9"/>
    <w:rsid w:val="006132FB"/>
    <w:rsid w:val="0061335D"/>
    <w:rsid w:val="006135BF"/>
    <w:rsid w:val="00613A69"/>
    <w:rsid w:val="00614076"/>
    <w:rsid w:val="00614D4E"/>
    <w:rsid w:val="00614F35"/>
    <w:rsid w:val="00615020"/>
    <w:rsid w:val="0061537E"/>
    <w:rsid w:val="006157AC"/>
    <w:rsid w:val="006158A2"/>
    <w:rsid w:val="006158FC"/>
    <w:rsid w:val="00615CF4"/>
    <w:rsid w:val="00616022"/>
    <w:rsid w:val="006160B6"/>
    <w:rsid w:val="006164B6"/>
    <w:rsid w:val="00616842"/>
    <w:rsid w:val="00617407"/>
    <w:rsid w:val="006179A5"/>
    <w:rsid w:val="006201F3"/>
    <w:rsid w:val="00620A2B"/>
    <w:rsid w:val="00620A3F"/>
    <w:rsid w:val="00620B76"/>
    <w:rsid w:val="00620EA7"/>
    <w:rsid w:val="006211E3"/>
    <w:rsid w:val="00621DEB"/>
    <w:rsid w:val="006224BC"/>
    <w:rsid w:val="00622A36"/>
    <w:rsid w:val="006234BC"/>
    <w:rsid w:val="006235FE"/>
    <w:rsid w:val="00623670"/>
    <w:rsid w:val="006238AF"/>
    <w:rsid w:val="00623CA9"/>
    <w:rsid w:val="006240AC"/>
    <w:rsid w:val="006249C3"/>
    <w:rsid w:val="00624D92"/>
    <w:rsid w:val="00624E2A"/>
    <w:rsid w:val="0062514B"/>
    <w:rsid w:val="0062522C"/>
    <w:rsid w:val="0062523B"/>
    <w:rsid w:val="006254F3"/>
    <w:rsid w:val="0062568B"/>
    <w:rsid w:val="006256B8"/>
    <w:rsid w:val="006257D2"/>
    <w:rsid w:val="00625ECE"/>
    <w:rsid w:val="006260D0"/>
    <w:rsid w:val="00626461"/>
    <w:rsid w:val="00626712"/>
    <w:rsid w:val="00627B6F"/>
    <w:rsid w:val="00627FC1"/>
    <w:rsid w:val="0063000D"/>
    <w:rsid w:val="00630372"/>
    <w:rsid w:val="00630D32"/>
    <w:rsid w:val="0063104F"/>
    <w:rsid w:val="00631128"/>
    <w:rsid w:val="00631603"/>
    <w:rsid w:val="00631BF5"/>
    <w:rsid w:val="00631DD1"/>
    <w:rsid w:val="00631DF6"/>
    <w:rsid w:val="00631E70"/>
    <w:rsid w:val="00631E84"/>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99F"/>
    <w:rsid w:val="00634BE4"/>
    <w:rsid w:val="00634D0D"/>
    <w:rsid w:val="00634FCB"/>
    <w:rsid w:val="00635602"/>
    <w:rsid w:val="0063564E"/>
    <w:rsid w:val="00635B62"/>
    <w:rsid w:val="00635BA7"/>
    <w:rsid w:val="006363D0"/>
    <w:rsid w:val="00636495"/>
    <w:rsid w:val="00636501"/>
    <w:rsid w:val="00636DAF"/>
    <w:rsid w:val="006374BD"/>
    <w:rsid w:val="00637D3A"/>
    <w:rsid w:val="00637E94"/>
    <w:rsid w:val="00637F9A"/>
    <w:rsid w:val="00640177"/>
    <w:rsid w:val="006403CA"/>
    <w:rsid w:val="00640891"/>
    <w:rsid w:val="00640CE9"/>
    <w:rsid w:val="006417D2"/>
    <w:rsid w:val="00641CA2"/>
    <w:rsid w:val="00642285"/>
    <w:rsid w:val="0064252D"/>
    <w:rsid w:val="0064325F"/>
    <w:rsid w:val="00643325"/>
    <w:rsid w:val="00643826"/>
    <w:rsid w:val="00643A26"/>
    <w:rsid w:val="00643A31"/>
    <w:rsid w:val="0064414A"/>
    <w:rsid w:val="006441DD"/>
    <w:rsid w:val="00644554"/>
    <w:rsid w:val="00644820"/>
    <w:rsid w:val="00644B8F"/>
    <w:rsid w:val="00644BAB"/>
    <w:rsid w:val="00644FD3"/>
    <w:rsid w:val="0064518D"/>
    <w:rsid w:val="00645BB6"/>
    <w:rsid w:val="00645E4C"/>
    <w:rsid w:val="00645F79"/>
    <w:rsid w:val="006462EF"/>
    <w:rsid w:val="006465F5"/>
    <w:rsid w:val="00647BBF"/>
    <w:rsid w:val="00647F72"/>
    <w:rsid w:val="00650280"/>
    <w:rsid w:val="00650486"/>
    <w:rsid w:val="0065075B"/>
    <w:rsid w:val="00650A2C"/>
    <w:rsid w:val="00651426"/>
    <w:rsid w:val="00651696"/>
    <w:rsid w:val="0065172D"/>
    <w:rsid w:val="006519E5"/>
    <w:rsid w:val="00651C67"/>
    <w:rsid w:val="006523BB"/>
    <w:rsid w:val="006524B0"/>
    <w:rsid w:val="00652A5E"/>
    <w:rsid w:val="0065307A"/>
    <w:rsid w:val="006533DC"/>
    <w:rsid w:val="00653561"/>
    <w:rsid w:val="00653578"/>
    <w:rsid w:val="006538DD"/>
    <w:rsid w:val="006539E6"/>
    <w:rsid w:val="00653DB6"/>
    <w:rsid w:val="00653E30"/>
    <w:rsid w:val="00654111"/>
    <w:rsid w:val="00654735"/>
    <w:rsid w:val="0065498F"/>
    <w:rsid w:val="00654D45"/>
    <w:rsid w:val="0065508A"/>
    <w:rsid w:val="00655D3A"/>
    <w:rsid w:val="00655E71"/>
    <w:rsid w:val="00655EBA"/>
    <w:rsid w:val="00655FBB"/>
    <w:rsid w:val="00656686"/>
    <w:rsid w:val="006569D4"/>
    <w:rsid w:val="00657392"/>
    <w:rsid w:val="006573F8"/>
    <w:rsid w:val="0065794B"/>
    <w:rsid w:val="00657F93"/>
    <w:rsid w:val="00660019"/>
    <w:rsid w:val="00660442"/>
    <w:rsid w:val="006609EC"/>
    <w:rsid w:val="00660B3B"/>
    <w:rsid w:val="00660BC0"/>
    <w:rsid w:val="006611C8"/>
    <w:rsid w:val="006617D9"/>
    <w:rsid w:val="006624A8"/>
    <w:rsid w:val="006635E6"/>
    <w:rsid w:val="00663BE1"/>
    <w:rsid w:val="00663C11"/>
    <w:rsid w:val="00663CA8"/>
    <w:rsid w:val="006641B1"/>
    <w:rsid w:val="006642CE"/>
    <w:rsid w:val="00664A1A"/>
    <w:rsid w:val="00664AA0"/>
    <w:rsid w:val="006651EE"/>
    <w:rsid w:val="00665652"/>
    <w:rsid w:val="006658ED"/>
    <w:rsid w:val="00665938"/>
    <w:rsid w:val="00665957"/>
    <w:rsid w:val="006659E8"/>
    <w:rsid w:val="00665DDA"/>
    <w:rsid w:val="006663A2"/>
    <w:rsid w:val="006668C2"/>
    <w:rsid w:val="00666946"/>
    <w:rsid w:val="00666A74"/>
    <w:rsid w:val="00666E67"/>
    <w:rsid w:val="00667899"/>
    <w:rsid w:val="006678D8"/>
    <w:rsid w:val="00667DDE"/>
    <w:rsid w:val="00667F37"/>
    <w:rsid w:val="00667F95"/>
    <w:rsid w:val="006702E7"/>
    <w:rsid w:val="00670354"/>
    <w:rsid w:val="00670428"/>
    <w:rsid w:val="006704D6"/>
    <w:rsid w:val="006708EB"/>
    <w:rsid w:val="006709B2"/>
    <w:rsid w:val="00670B16"/>
    <w:rsid w:val="00670F71"/>
    <w:rsid w:val="00671167"/>
    <w:rsid w:val="006715E2"/>
    <w:rsid w:val="00671B7B"/>
    <w:rsid w:val="00671E25"/>
    <w:rsid w:val="00672002"/>
    <w:rsid w:val="00672322"/>
    <w:rsid w:val="006734B8"/>
    <w:rsid w:val="00673501"/>
    <w:rsid w:val="00673D10"/>
    <w:rsid w:val="00673EC2"/>
    <w:rsid w:val="00674026"/>
    <w:rsid w:val="006740CB"/>
    <w:rsid w:val="00674232"/>
    <w:rsid w:val="006742AC"/>
    <w:rsid w:val="00675144"/>
    <w:rsid w:val="006763B7"/>
    <w:rsid w:val="006765D5"/>
    <w:rsid w:val="0067660C"/>
    <w:rsid w:val="00676749"/>
    <w:rsid w:val="006767F9"/>
    <w:rsid w:val="006768B1"/>
    <w:rsid w:val="006769A2"/>
    <w:rsid w:val="00676A9A"/>
    <w:rsid w:val="00677072"/>
    <w:rsid w:val="00677B0F"/>
    <w:rsid w:val="00677F51"/>
    <w:rsid w:val="00680222"/>
    <w:rsid w:val="00680DFF"/>
    <w:rsid w:val="00680FB2"/>
    <w:rsid w:val="00680FE1"/>
    <w:rsid w:val="006811A0"/>
    <w:rsid w:val="006811BB"/>
    <w:rsid w:val="00681465"/>
    <w:rsid w:val="006816CC"/>
    <w:rsid w:val="00681DE5"/>
    <w:rsid w:val="00681FF2"/>
    <w:rsid w:val="00682DEF"/>
    <w:rsid w:val="00683092"/>
    <w:rsid w:val="00683095"/>
    <w:rsid w:val="0068312C"/>
    <w:rsid w:val="00683272"/>
    <w:rsid w:val="0068333D"/>
    <w:rsid w:val="00683360"/>
    <w:rsid w:val="0068347F"/>
    <w:rsid w:val="006834B8"/>
    <w:rsid w:val="00683689"/>
    <w:rsid w:val="006837A7"/>
    <w:rsid w:val="00683AB0"/>
    <w:rsid w:val="006843CB"/>
    <w:rsid w:val="0068450B"/>
    <w:rsid w:val="00684593"/>
    <w:rsid w:val="00684AC0"/>
    <w:rsid w:val="00684EEA"/>
    <w:rsid w:val="00684F60"/>
    <w:rsid w:val="006858B0"/>
    <w:rsid w:val="00685B9A"/>
    <w:rsid w:val="0068686B"/>
    <w:rsid w:val="006872C0"/>
    <w:rsid w:val="006873B6"/>
    <w:rsid w:val="0069050E"/>
    <w:rsid w:val="00690FEB"/>
    <w:rsid w:val="0069117F"/>
    <w:rsid w:val="00691688"/>
    <w:rsid w:val="006916CB"/>
    <w:rsid w:val="006916D0"/>
    <w:rsid w:val="006920E6"/>
    <w:rsid w:val="00692557"/>
    <w:rsid w:val="006926B1"/>
    <w:rsid w:val="00692B83"/>
    <w:rsid w:val="00692EEE"/>
    <w:rsid w:val="006938AA"/>
    <w:rsid w:val="00693D98"/>
    <w:rsid w:val="00693ED3"/>
    <w:rsid w:val="006942A3"/>
    <w:rsid w:val="0069475F"/>
    <w:rsid w:val="00694F03"/>
    <w:rsid w:val="00694F8C"/>
    <w:rsid w:val="0069501D"/>
    <w:rsid w:val="006958C5"/>
    <w:rsid w:val="006960F5"/>
    <w:rsid w:val="00696390"/>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44D"/>
    <w:rsid w:val="006A44A4"/>
    <w:rsid w:val="006A47AA"/>
    <w:rsid w:val="006A4A44"/>
    <w:rsid w:val="006A4B54"/>
    <w:rsid w:val="006A4B5B"/>
    <w:rsid w:val="006A597F"/>
    <w:rsid w:val="006A5B01"/>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155"/>
    <w:rsid w:val="006B1695"/>
    <w:rsid w:val="006B2B1E"/>
    <w:rsid w:val="006B2BD9"/>
    <w:rsid w:val="006B2EFD"/>
    <w:rsid w:val="006B3147"/>
    <w:rsid w:val="006B3234"/>
    <w:rsid w:val="006B35C8"/>
    <w:rsid w:val="006B37AE"/>
    <w:rsid w:val="006B405A"/>
    <w:rsid w:val="006B40AA"/>
    <w:rsid w:val="006B417E"/>
    <w:rsid w:val="006B45F5"/>
    <w:rsid w:val="006B4A0C"/>
    <w:rsid w:val="006B4A53"/>
    <w:rsid w:val="006B51ED"/>
    <w:rsid w:val="006B528E"/>
    <w:rsid w:val="006B5532"/>
    <w:rsid w:val="006B5558"/>
    <w:rsid w:val="006B573B"/>
    <w:rsid w:val="006B5A9A"/>
    <w:rsid w:val="006B635D"/>
    <w:rsid w:val="006B6522"/>
    <w:rsid w:val="006B6589"/>
    <w:rsid w:val="006B6C86"/>
    <w:rsid w:val="006B6D6B"/>
    <w:rsid w:val="006B7469"/>
    <w:rsid w:val="006B7BE5"/>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2FDE"/>
    <w:rsid w:val="006C3100"/>
    <w:rsid w:val="006C3322"/>
    <w:rsid w:val="006C3673"/>
    <w:rsid w:val="006C387D"/>
    <w:rsid w:val="006C3D77"/>
    <w:rsid w:val="006C400E"/>
    <w:rsid w:val="006C4B5C"/>
    <w:rsid w:val="006C4C62"/>
    <w:rsid w:val="006C4E0D"/>
    <w:rsid w:val="006C4F17"/>
    <w:rsid w:val="006C537C"/>
    <w:rsid w:val="006C53D0"/>
    <w:rsid w:val="006C53EE"/>
    <w:rsid w:val="006C5445"/>
    <w:rsid w:val="006C64FD"/>
    <w:rsid w:val="006C65E2"/>
    <w:rsid w:val="006C6D1C"/>
    <w:rsid w:val="006C703C"/>
    <w:rsid w:val="006C73CC"/>
    <w:rsid w:val="006C7B22"/>
    <w:rsid w:val="006C7F83"/>
    <w:rsid w:val="006D0027"/>
    <w:rsid w:val="006D0170"/>
    <w:rsid w:val="006D0F3E"/>
    <w:rsid w:val="006D101B"/>
    <w:rsid w:val="006D1461"/>
    <w:rsid w:val="006D1780"/>
    <w:rsid w:val="006D1C39"/>
    <w:rsid w:val="006D1E35"/>
    <w:rsid w:val="006D2321"/>
    <w:rsid w:val="006D23BE"/>
    <w:rsid w:val="006D2491"/>
    <w:rsid w:val="006D24CB"/>
    <w:rsid w:val="006D2611"/>
    <w:rsid w:val="006D2777"/>
    <w:rsid w:val="006D2B86"/>
    <w:rsid w:val="006D335B"/>
    <w:rsid w:val="006D3F39"/>
    <w:rsid w:val="006D42CD"/>
    <w:rsid w:val="006D452D"/>
    <w:rsid w:val="006D4781"/>
    <w:rsid w:val="006D4AE7"/>
    <w:rsid w:val="006D4E98"/>
    <w:rsid w:val="006D5659"/>
    <w:rsid w:val="006D5711"/>
    <w:rsid w:val="006D65F7"/>
    <w:rsid w:val="006D6782"/>
    <w:rsid w:val="006D6961"/>
    <w:rsid w:val="006D6A04"/>
    <w:rsid w:val="006D7963"/>
    <w:rsid w:val="006D79DA"/>
    <w:rsid w:val="006D7A15"/>
    <w:rsid w:val="006E052D"/>
    <w:rsid w:val="006E0951"/>
    <w:rsid w:val="006E0FEA"/>
    <w:rsid w:val="006E1460"/>
    <w:rsid w:val="006E151D"/>
    <w:rsid w:val="006E1697"/>
    <w:rsid w:val="006E19CD"/>
    <w:rsid w:val="006E1D17"/>
    <w:rsid w:val="006E24BD"/>
    <w:rsid w:val="006E3036"/>
    <w:rsid w:val="006E31CF"/>
    <w:rsid w:val="006E328A"/>
    <w:rsid w:val="006E3530"/>
    <w:rsid w:val="006E3737"/>
    <w:rsid w:val="006E3DAD"/>
    <w:rsid w:val="006E411F"/>
    <w:rsid w:val="006E41C4"/>
    <w:rsid w:val="006E4531"/>
    <w:rsid w:val="006E49E5"/>
    <w:rsid w:val="006E4CD8"/>
    <w:rsid w:val="006E5102"/>
    <w:rsid w:val="006E51C5"/>
    <w:rsid w:val="006E5444"/>
    <w:rsid w:val="006E5709"/>
    <w:rsid w:val="006E58AB"/>
    <w:rsid w:val="006E592E"/>
    <w:rsid w:val="006E59AF"/>
    <w:rsid w:val="006E5ADF"/>
    <w:rsid w:val="006E654B"/>
    <w:rsid w:val="006E6655"/>
    <w:rsid w:val="006E667A"/>
    <w:rsid w:val="006E66FB"/>
    <w:rsid w:val="006E6CDE"/>
    <w:rsid w:val="006E72A9"/>
    <w:rsid w:val="006E72EC"/>
    <w:rsid w:val="006E7FE2"/>
    <w:rsid w:val="006F01AB"/>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E94"/>
    <w:rsid w:val="006F42A6"/>
    <w:rsid w:val="006F4761"/>
    <w:rsid w:val="006F48C4"/>
    <w:rsid w:val="006F4F16"/>
    <w:rsid w:val="006F514E"/>
    <w:rsid w:val="006F5404"/>
    <w:rsid w:val="006F54ED"/>
    <w:rsid w:val="006F5601"/>
    <w:rsid w:val="006F5618"/>
    <w:rsid w:val="006F5807"/>
    <w:rsid w:val="006F5E0B"/>
    <w:rsid w:val="006F63E3"/>
    <w:rsid w:val="006F7098"/>
    <w:rsid w:val="006F70A0"/>
    <w:rsid w:val="006F72F9"/>
    <w:rsid w:val="006F7382"/>
    <w:rsid w:val="006F7552"/>
    <w:rsid w:val="006F79BF"/>
    <w:rsid w:val="007004A9"/>
    <w:rsid w:val="00700A32"/>
    <w:rsid w:val="00700A99"/>
    <w:rsid w:val="007010F1"/>
    <w:rsid w:val="00701174"/>
    <w:rsid w:val="007019D0"/>
    <w:rsid w:val="00701A1E"/>
    <w:rsid w:val="00702084"/>
    <w:rsid w:val="007022B6"/>
    <w:rsid w:val="00702BBF"/>
    <w:rsid w:val="00702EF2"/>
    <w:rsid w:val="00702F01"/>
    <w:rsid w:val="00703107"/>
    <w:rsid w:val="00703182"/>
    <w:rsid w:val="007034F8"/>
    <w:rsid w:val="00703B42"/>
    <w:rsid w:val="0070418B"/>
    <w:rsid w:val="007049B5"/>
    <w:rsid w:val="00704EF7"/>
    <w:rsid w:val="00704FAF"/>
    <w:rsid w:val="00705211"/>
    <w:rsid w:val="00705B50"/>
    <w:rsid w:val="00705E87"/>
    <w:rsid w:val="00706004"/>
    <w:rsid w:val="007062DF"/>
    <w:rsid w:val="00706891"/>
    <w:rsid w:val="00706AA0"/>
    <w:rsid w:val="00706B18"/>
    <w:rsid w:val="00706BAA"/>
    <w:rsid w:val="007072F8"/>
    <w:rsid w:val="007076A4"/>
    <w:rsid w:val="0070780F"/>
    <w:rsid w:val="00710228"/>
    <w:rsid w:val="0071023B"/>
    <w:rsid w:val="00710512"/>
    <w:rsid w:val="00710D80"/>
    <w:rsid w:val="00711060"/>
    <w:rsid w:val="007118B9"/>
    <w:rsid w:val="007128C0"/>
    <w:rsid w:val="00712A5C"/>
    <w:rsid w:val="00713426"/>
    <w:rsid w:val="00713D36"/>
    <w:rsid w:val="00714126"/>
    <w:rsid w:val="007145BF"/>
    <w:rsid w:val="00714744"/>
    <w:rsid w:val="00714BDF"/>
    <w:rsid w:val="0071576B"/>
    <w:rsid w:val="00715965"/>
    <w:rsid w:val="007159A6"/>
    <w:rsid w:val="00715C65"/>
    <w:rsid w:val="007169C2"/>
    <w:rsid w:val="00716DAF"/>
    <w:rsid w:val="00717306"/>
    <w:rsid w:val="0071761A"/>
    <w:rsid w:val="0071792C"/>
    <w:rsid w:val="00717988"/>
    <w:rsid w:val="00717A23"/>
    <w:rsid w:val="00720306"/>
    <w:rsid w:val="007204FE"/>
    <w:rsid w:val="007205CD"/>
    <w:rsid w:val="00721024"/>
    <w:rsid w:val="0072150D"/>
    <w:rsid w:val="0072176B"/>
    <w:rsid w:val="00721885"/>
    <w:rsid w:val="00721AA3"/>
    <w:rsid w:val="007227C9"/>
    <w:rsid w:val="00722C37"/>
    <w:rsid w:val="00722C72"/>
    <w:rsid w:val="00722C95"/>
    <w:rsid w:val="00722F04"/>
    <w:rsid w:val="00723038"/>
    <w:rsid w:val="0072317D"/>
    <w:rsid w:val="007235E9"/>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14A"/>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2F8A"/>
    <w:rsid w:val="007339AE"/>
    <w:rsid w:val="007339C3"/>
    <w:rsid w:val="00733B12"/>
    <w:rsid w:val="00733BCB"/>
    <w:rsid w:val="00733EF3"/>
    <w:rsid w:val="007343A6"/>
    <w:rsid w:val="0073447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40257"/>
    <w:rsid w:val="007403DE"/>
    <w:rsid w:val="007407AF"/>
    <w:rsid w:val="00740C61"/>
    <w:rsid w:val="00740D27"/>
    <w:rsid w:val="0074192E"/>
    <w:rsid w:val="007419AF"/>
    <w:rsid w:val="00741EBF"/>
    <w:rsid w:val="00741F43"/>
    <w:rsid w:val="00742095"/>
    <w:rsid w:val="007420EE"/>
    <w:rsid w:val="007422A7"/>
    <w:rsid w:val="00742462"/>
    <w:rsid w:val="00742481"/>
    <w:rsid w:val="00742B3F"/>
    <w:rsid w:val="00742E23"/>
    <w:rsid w:val="00742FC5"/>
    <w:rsid w:val="00744372"/>
    <w:rsid w:val="00744654"/>
    <w:rsid w:val="007452F4"/>
    <w:rsid w:val="00745655"/>
    <w:rsid w:val="00745C55"/>
    <w:rsid w:val="00745DAD"/>
    <w:rsid w:val="00746147"/>
    <w:rsid w:val="00746752"/>
    <w:rsid w:val="00746757"/>
    <w:rsid w:val="00746B1D"/>
    <w:rsid w:val="007470BB"/>
    <w:rsid w:val="0074738C"/>
    <w:rsid w:val="00747588"/>
    <w:rsid w:val="00747816"/>
    <w:rsid w:val="0074787A"/>
    <w:rsid w:val="00747ECE"/>
    <w:rsid w:val="00750177"/>
    <w:rsid w:val="0075019F"/>
    <w:rsid w:val="00750439"/>
    <w:rsid w:val="0075074E"/>
    <w:rsid w:val="00750897"/>
    <w:rsid w:val="00750D81"/>
    <w:rsid w:val="00751037"/>
    <w:rsid w:val="00751442"/>
    <w:rsid w:val="00751514"/>
    <w:rsid w:val="007520BB"/>
    <w:rsid w:val="007520E8"/>
    <w:rsid w:val="00752108"/>
    <w:rsid w:val="007521BD"/>
    <w:rsid w:val="007521DA"/>
    <w:rsid w:val="007522A0"/>
    <w:rsid w:val="00752583"/>
    <w:rsid w:val="007526A1"/>
    <w:rsid w:val="00752AE2"/>
    <w:rsid w:val="00752EF2"/>
    <w:rsid w:val="00752F2B"/>
    <w:rsid w:val="00752F8F"/>
    <w:rsid w:val="00753261"/>
    <w:rsid w:val="00753380"/>
    <w:rsid w:val="0075349E"/>
    <w:rsid w:val="007536AE"/>
    <w:rsid w:val="007536C1"/>
    <w:rsid w:val="00753822"/>
    <w:rsid w:val="00753971"/>
    <w:rsid w:val="007539D8"/>
    <w:rsid w:val="00753C02"/>
    <w:rsid w:val="00753E22"/>
    <w:rsid w:val="00754729"/>
    <w:rsid w:val="007547D4"/>
    <w:rsid w:val="0075512B"/>
    <w:rsid w:val="00755381"/>
    <w:rsid w:val="00755832"/>
    <w:rsid w:val="00755A5C"/>
    <w:rsid w:val="00755B50"/>
    <w:rsid w:val="00755D9F"/>
    <w:rsid w:val="00755E09"/>
    <w:rsid w:val="00756257"/>
    <w:rsid w:val="00756513"/>
    <w:rsid w:val="00756EFE"/>
    <w:rsid w:val="00757269"/>
    <w:rsid w:val="0076017C"/>
    <w:rsid w:val="007608D7"/>
    <w:rsid w:val="0076171C"/>
    <w:rsid w:val="00761C27"/>
    <w:rsid w:val="00761EE6"/>
    <w:rsid w:val="0076254C"/>
    <w:rsid w:val="00762605"/>
    <w:rsid w:val="0076265F"/>
    <w:rsid w:val="00762957"/>
    <w:rsid w:val="00762DB4"/>
    <w:rsid w:val="0076312F"/>
    <w:rsid w:val="007631E3"/>
    <w:rsid w:val="007633E1"/>
    <w:rsid w:val="00763520"/>
    <w:rsid w:val="007639C2"/>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6F91"/>
    <w:rsid w:val="007679AD"/>
    <w:rsid w:val="00767A59"/>
    <w:rsid w:val="00767EE0"/>
    <w:rsid w:val="007700D9"/>
    <w:rsid w:val="007702BB"/>
    <w:rsid w:val="00770600"/>
    <w:rsid w:val="00770A12"/>
    <w:rsid w:val="00770B01"/>
    <w:rsid w:val="00770B1A"/>
    <w:rsid w:val="00770CEA"/>
    <w:rsid w:val="00770D50"/>
    <w:rsid w:val="00770F7B"/>
    <w:rsid w:val="0077130D"/>
    <w:rsid w:val="00771987"/>
    <w:rsid w:val="00771ADC"/>
    <w:rsid w:val="007727B5"/>
    <w:rsid w:val="00772C65"/>
    <w:rsid w:val="007733CB"/>
    <w:rsid w:val="007734CD"/>
    <w:rsid w:val="00773773"/>
    <w:rsid w:val="007744E6"/>
    <w:rsid w:val="00774593"/>
    <w:rsid w:val="00774D8F"/>
    <w:rsid w:val="00775395"/>
    <w:rsid w:val="00775491"/>
    <w:rsid w:val="0077561E"/>
    <w:rsid w:val="0077593F"/>
    <w:rsid w:val="00775BFF"/>
    <w:rsid w:val="00775DDB"/>
    <w:rsid w:val="00775E28"/>
    <w:rsid w:val="00776150"/>
    <w:rsid w:val="00776269"/>
    <w:rsid w:val="007764AE"/>
    <w:rsid w:val="00776BFD"/>
    <w:rsid w:val="00776CF8"/>
    <w:rsid w:val="00776D50"/>
    <w:rsid w:val="00776D78"/>
    <w:rsid w:val="00776E25"/>
    <w:rsid w:val="00776ED1"/>
    <w:rsid w:val="007779AB"/>
    <w:rsid w:val="00777C3C"/>
    <w:rsid w:val="00780008"/>
    <w:rsid w:val="0078030C"/>
    <w:rsid w:val="00780851"/>
    <w:rsid w:val="00780A8B"/>
    <w:rsid w:val="00780DC4"/>
    <w:rsid w:val="00780E00"/>
    <w:rsid w:val="00780F0B"/>
    <w:rsid w:val="0078109D"/>
    <w:rsid w:val="007818F8"/>
    <w:rsid w:val="007822A2"/>
    <w:rsid w:val="007828DD"/>
    <w:rsid w:val="00782C6F"/>
    <w:rsid w:val="00782E4E"/>
    <w:rsid w:val="00783086"/>
    <w:rsid w:val="007835C0"/>
    <w:rsid w:val="0078368A"/>
    <w:rsid w:val="00783AA5"/>
    <w:rsid w:val="00783AC2"/>
    <w:rsid w:val="00784463"/>
    <w:rsid w:val="007844ED"/>
    <w:rsid w:val="00784790"/>
    <w:rsid w:val="00784B69"/>
    <w:rsid w:val="00784D01"/>
    <w:rsid w:val="007850AC"/>
    <w:rsid w:val="007857EF"/>
    <w:rsid w:val="00785D3A"/>
    <w:rsid w:val="00785EC5"/>
    <w:rsid w:val="007860F3"/>
    <w:rsid w:val="007863BB"/>
    <w:rsid w:val="00786425"/>
    <w:rsid w:val="00786C1B"/>
    <w:rsid w:val="007878D3"/>
    <w:rsid w:val="00787DEB"/>
    <w:rsid w:val="0079036A"/>
    <w:rsid w:val="0079038F"/>
    <w:rsid w:val="00790A12"/>
    <w:rsid w:val="00790AFD"/>
    <w:rsid w:val="00790B19"/>
    <w:rsid w:val="00790BE7"/>
    <w:rsid w:val="00790F90"/>
    <w:rsid w:val="00791429"/>
    <w:rsid w:val="00791787"/>
    <w:rsid w:val="007918B3"/>
    <w:rsid w:val="00791F2F"/>
    <w:rsid w:val="007924CA"/>
    <w:rsid w:val="00792530"/>
    <w:rsid w:val="007925C7"/>
    <w:rsid w:val="00792AD8"/>
    <w:rsid w:val="00792D23"/>
    <w:rsid w:val="00793051"/>
    <w:rsid w:val="0079378D"/>
    <w:rsid w:val="007939DA"/>
    <w:rsid w:val="0079416C"/>
    <w:rsid w:val="007942DD"/>
    <w:rsid w:val="00794579"/>
    <w:rsid w:val="00794598"/>
    <w:rsid w:val="007947C0"/>
    <w:rsid w:val="00794AA9"/>
    <w:rsid w:val="00795BDB"/>
    <w:rsid w:val="00795EEF"/>
    <w:rsid w:val="00796F2E"/>
    <w:rsid w:val="007970A1"/>
    <w:rsid w:val="00797502"/>
    <w:rsid w:val="007976FE"/>
    <w:rsid w:val="00797722"/>
    <w:rsid w:val="00797BB3"/>
    <w:rsid w:val="00797F5D"/>
    <w:rsid w:val="007A092B"/>
    <w:rsid w:val="007A0E08"/>
    <w:rsid w:val="007A0F72"/>
    <w:rsid w:val="007A1102"/>
    <w:rsid w:val="007A12AD"/>
    <w:rsid w:val="007A12FE"/>
    <w:rsid w:val="007A1625"/>
    <w:rsid w:val="007A1EFD"/>
    <w:rsid w:val="007A2110"/>
    <w:rsid w:val="007A214E"/>
    <w:rsid w:val="007A229E"/>
    <w:rsid w:val="007A2935"/>
    <w:rsid w:val="007A2C93"/>
    <w:rsid w:val="007A2D28"/>
    <w:rsid w:val="007A2F46"/>
    <w:rsid w:val="007A2F9F"/>
    <w:rsid w:val="007A3654"/>
    <w:rsid w:val="007A3875"/>
    <w:rsid w:val="007A38D2"/>
    <w:rsid w:val="007A3D89"/>
    <w:rsid w:val="007A42E8"/>
    <w:rsid w:val="007A4558"/>
    <w:rsid w:val="007A4593"/>
    <w:rsid w:val="007A48E4"/>
    <w:rsid w:val="007A4CA0"/>
    <w:rsid w:val="007A4FF6"/>
    <w:rsid w:val="007A5338"/>
    <w:rsid w:val="007A5341"/>
    <w:rsid w:val="007A57ED"/>
    <w:rsid w:val="007A58E5"/>
    <w:rsid w:val="007A5C2E"/>
    <w:rsid w:val="007A5C72"/>
    <w:rsid w:val="007A5CDB"/>
    <w:rsid w:val="007A5E6E"/>
    <w:rsid w:val="007A73CB"/>
    <w:rsid w:val="007A7B93"/>
    <w:rsid w:val="007A7EFF"/>
    <w:rsid w:val="007B04C6"/>
    <w:rsid w:val="007B0532"/>
    <w:rsid w:val="007B10EE"/>
    <w:rsid w:val="007B11DA"/>
    <w:rsid w:val="007B173E"/>
    <w:rsid w:val="007B1C8B"/>
    <w:rsid w:val="007B1C98"/>
    <w:rsid w:val="007B1F42"/>
    <w:rsid w:val="007B20E4"/>
    <w:rsid w:val="007B22D8"/>
    <w:rsid w:val="007B24F9"/>
    <w:rsid w:val="007B3BF7"/>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1DC"/>
    <w:rsid w:val="007C023A"/>
    <w:rsid w:val="007C09C3"/>
    <w:rsid w:val="007C0B17"/>
    <w:rsid w:val="007C0ECD"/>
    <w:rsid w:val="007C13FC"/>
    <w:rsid w:val="007C207E"/>
    <w:rsid w:val="007C2098"/>
    <w:rsid w:val="007C2309"/>
    <w:rsid w:val="007C2387"/>
    <w:rsid w:val="007C2860"/>
    <w:rsid w:val="007C2882"/>
    <w:rsid w:val="007C2BC3"/>
    <w:rsid w:val="007C2E62"/>
    <w:rsid w:val="007C31D1"/>
    <w:rsid w:val="007C3282"/>
    <w:rsid w:val="007C3671"/>
    <w:rsid w:val="007C36C8"/>
    <w:rsid w:val="007C3736"/>
    <w:rsid w:val="007C3B9F"/>
    <w:rsid w:val="007C3FCB"/>
    <w:rsid w:val="007C408B"/>
    <w:rsid w:val="007C4117"/>
    <w:rsid w:val="007C4519"/>
    <w:rsid w:val="007C49F6"/>
    <w:rsid w:val="007C4EDC"/>
    <w:rsid w:val="007C5177"/>
    <w:rsid w:val="007C54BA"/>
    <w:rsid w:val="007C58FE"/>
    <w:rsid w:val="007C5BA2"/>
    <w:rsid w:val="007C5D5B"/>
    <w:rsid w:val="007C6284"/>
    <w:rsid w:val="007C6608"/>
    <w:rsid w:val="007C6C79"/>
    <w:rsid w:val="007C74FF"/>
    <w:rsid w:val="007C785C"/>
    <w:rsid w:val="007C7945"/>
    <w:rsid w:val="007C7C14"/>
    <w:rsid w:val="007D0151"/>
    <w:rsid w:val="007D019F"/>
    <w:rsid w:val="007D01D7"/>
    <w:rsid w:val="007D04A9"/>
    <w:rsid w:val="007D089B"/>
    <w:rsid w:val="007D093E"/>
    <w:rsid w:val="007D0B67"/>
    <w:rsid w:val="007D0D45"/>
    <w:rsid w:val="007D136E"/>
    <w:rsid w:val="007D1403"/>
    <w:rsid w:val="007D1462"/>
    <w:rsid w:val="007D1680"/>
    <w:rsid w:val="007D1C1E"/>
    <w:rsid w:val="007D1D6E"/>
    <w:rsid w:val="007D2048"/>
    <w:rsid w:val="007D2493"/>
    <w:rsid w:val="007D25B7"/>
    <w:rsid w:val="007D2AA0"/>
    <w:rsid w:val="007D2B83"/>
    <w:rsid w:val="007D2C72"/>
    <w:rsid w:val="007D2F2A"/>
    <w:rsid w:val="007D34B0"/>
    <w:rsid w:val="007D4739"/>
    <w:rsid w:val="007D49DA"/>
    <w:rsid w:val="007D4BA0"/>
    <w:rsid w:val="007D501C"/>
    <w:rsid w:val="007D5946"/>
    <w:rsid w:val="007D63C3"/>
    <w:rsid w:val="007D640D"/>
    <w:rsid w:val="007D66F3"/>
    <w:rsid w:val="007D69A5"/>
    <w:rsid w:val="007D6C4A"/>
    <w:rsid w:val="007D705A"/>
    <w:rsid w:val="007D712C"/>
    <w:rsid w:val="007D7BBC"/>
    <w:rsid w:val="007E011E"/>
    <w:rsid w:val="007E0290"/>
    <w:rsid w:val="007E0595"/>
    <w:rsid w:val="007E07AA"/>
    <w:rsid w:val="007E0879"/>
    <w:rsid w:val="007E0989"/>
    <w:rsid w:val="007E0EEC"/>
    <w:rsid w:val="007E11EB"/>
    <w:rsid w:val="007E16C8"/>
    <w:rsid w:val="007E1714"/>
    <w:rsid w:val="007E1A5B"/>
    <w:rsid w:val="007E1C60"/>
    <w:rsid w:val="007E2211"/>
    <w:rsid w:val="007E22BF"/>
    <w:rsid w:val="007E24C9"/>
    <w:rsid w:val="007E2C19"/>
    <w:rsid w:val="007E2CC4"/>
    <w:rsid w:val="007E3A95"/>
    <w:rsid w:val="007E3BCD"/>
    <w:rsid w:val="007E3FB4"/>
    <w:rsid w:val="007E44BD"/>
    <w:rsid w:val="007E4A12"/>
    <w:rsid w:val="007E4C21"/>
    <w:rsid w:val="007E5F68"/>
    <w:rsid w:val="007E6B4C"/>
    <w:rsid w:val="007E6FD9"/>
    <w:rsid w:val="007E72AA"/>
    <w:rsid w:val="007E746D"/>
    <w:rsid w:val="007E74F9"/>
    <w:rsid w:val="007E79EA"/>
    <w:rsid w:val="007F0256"/>
    <w:rsid w:val="007F049F"/>
    <w:rsid w:val="007F0604"/>
    <w:rsid w:val="007F0C7A"/>
    <w:rsid w:val="007F0DC3"/>
    <w:rsid w:val="007F1417"/>
    <w:rsid w:val="007F15A7"/>
    <w:rsid w:val="007F18F4"/>
    <w:rsid w:val="007F24AE"/>
    <w:rsid w:val="007F24E6"/>
    <w:rsid w:val="007F2780"/>
    <w:rsid w:val="007F2948"/>
    <w:rsid w:val="007F304B"/>
    <w:rsid w:val="007F39CE"/>
    <w:rsid w:val="007F39E7"/>
    <w:rsid w:val="007F3ACC"/>
    <w:rsid w:val="007F3B89"/>
    <w:rsid w:val="007F3C4D"/>
    <w:rsid w:val="007F3DC9"/>
    <w:rsid w:val="007F45B1"/>
    <w:rsid w:val="007F4790"/>
    <w:rsid w:val="007F4B39"/>
    <w:rsid w:val="007F5126"/>
    <w:rsid w:val="007F55ED"/>
    <w:rsid w:val="007F596D"/>
    <w:rsid w:val="007F5E32"/>
    <w:rsid w:val="007F5F22"/>
    <w:rsid w:val="007F6705"/>
    <w:rsid w:val="007F675E"/>
    <w:rsid w:val="007F6CBB"/>
    <w:rsid w:val="007F6D53"/>
    <w:rsid w:val="007F6E98"/>
    <w:rsid w:val="007F70AB"/>
    <w:rsid w:val="007F7296"/>
    <w:rsid w:val="007F7AE2"/>
    <w:rsid w:val="007F7BCF"/>
    <w:rsid w:val="007F7C59"/>
    <w:rsid w:val="007F7FC6"/>
    <w:rsid w:val="00800A02"/>
    <w:rsid w:val="00800D8A"/>
    <w:rsid w:val="008011D7"/>
    <w:rsid w:val="008011EA"/>
    <w:rsid w:val="008012A7"/>
    <w:rsid w:val="00801352"/>
    <w:rsid w:val="0080147F"/>
    <w:rsid w:val="00801582"/>
    <w:rsid w:val="00801939"/>
    <w:rsid w:val="00802160"/>
    <w:rsid w:val="00802188"/>
    <w:rsid w:val="0080243C"/>
    <w:rsid w:val="0080247A"/>
    <w:rsid w:val="008024B9"/>
    <w:rsid w:val="008028F6"/>
    <w:rsid w:val="0080318A"/>
    <w:rsid w:val="00803324"/>
    <w:rsid w:val="0080345B"/>
    <w:rsid w:val="00803819"/>
    <w:rsid w:val="00803CF1"/>
    <w:rsid w:val="00803E56"/>
    <w:rsid w:val="00804011"/>
    <w:rsid w:val="0080432C"/>
    <w:rsid w:val="00804440"/>
    <w:rsid w:val="00804700"/>
    <w:rsid w:val="0080478B"/>
    <w:rsid w:val="00804EBB"/>
    <w:rsid w:val="00805662"/>
    <w:rsid w:val="00805EB6"/>
    <w:rsid w:val="008062B3"/>
    <w:rsid w:val="008062E1"/>
    <w:rsid w:val="00806422"/>
    <w:rsid w:val="00806636"/>
    <w:rsid w:val="0080680B"/>
    <w:rsid w:val="00806BF7"/>
    <w:rsid w:val="00807393"/>
    <w:rsid w:val="0081101D"/>
    <w:rsid w:val="00811690"/>
    <w:rsid w:val="00811752"/>
    <w:rsid w:val="008117D5"/>
    <w:rsid w:val="00811BF2"/>
    <w:rsid w:val="008126ED"/>
    <w:rsid w:val="00812760"/>
    <w:rsid w:val="00812C22"/>
    <w:rsid w:val="00812CD3"/>
    <w:rsid w:val="00812E32"/>
    <w:rsid w:val="00813184"/>
    <w:rsid w:val="00813254"/>
    <w:rsid w:val="0081335D"/>
    <w:rsid w:val="00813ED0"/>
    <w:rsid w:val="00814209"/>
    <w:rsid w:val="008143CB"/>
    <w:rsid w:val="00814413"/>
    <w:rsid w:val="0081476A"/>
    <w:rsid w:val="0081485B"/>
    <w:rsid w:val="008149BE"/>
    <w:rsid w:val="008149E0"/>
    <w:rsid w:val="008153AE"/>
    <w:rsid w:val="0081607A"/>
    <w:rsid w:val="0081695D"/>
    <w:rsid w:val="00817B8E"/>
    <w:rsid w:val="00820879"/>
    <w:rsid w:val="00820DED"/>
    <w:rsid w:val="00820E24"/>
    <w:rsid w:val="00821060"/>
    <w:rsid w:val="00821178"/>
    <w:rsid w:val="00821311"/>
    <w:rsid w:val="008215B6"/>
    <w:rsid w:val="00821622"/>
    <w:rsid w:val="008217E8"/>
    <w:rsid w:val="00821B30"/>
    <w:rsid w:val="00821F6B"/>
    <w:rsid w:val="0082203E"/>
    <w:rsid w:val="008223F1"/>
    <w:rsid w:val="00822496"/>
    <w:rsid w:val="0082252D"/>
    <w:rsid w:val="00822804"/>
    <w:rsid w:val="008229F2"/>
    <w:rsid w:val="00822A8B"/>
    <w:rsid w:val="00822CBF"/>
    <w:rsid w:val="00823191"/>
    <w:rsid w:val="008231C9"/>
    <w:rsid w:val="00823DCC"/>
    <w:rsid w:val="008242AE"/>
    <w:rsid w:val="0082574B"/>
    <w:rsid w:val="00825E99"/>
    <w:rsid w:val="008264F1"/>
    <w:rsid w:val="0082654D"/>
    <w:rsid w:val="008267AA"/>
    <w:rsid w:val="008267AE"/>
    <w:rsid w:val="00826B0D"/>
    <w:rsid w:val="00826B86"/>
    <w:rsid w:val="00827198"/>
    <w:rsid w:val="00827242"/>
    <w:rsid w:val="00827476"/>
    <w:rsid w:val="00827941"/>
    <w:rsid w:val="008279AE"/>
    <w:rsid w:val="00827DF7"/>
    <w:rsid w:val="008303D6"/>
    <w:rsid w:val="00830631"/>
    <w:rsid w:val="00830653"/>
    <w:rsid w:val="008306D9"/>
    <w:rsid w:val="0083072B"/>
    <w:rsid w:val="00830733"/>
    <w:rsid w:val="0083079D"/>
    <w:rsid w:val="008308B5"/>
    <w:rsid w:val="00830A96"/>
    <w:rsid w:val="00830B42"/>
    <w:rsid w:val="00830CE7"/>
    <w:rsid w:val="00830D9C"/>
    <w:rsid w:val="00830F72"/>
    <w:rsid w:val="00831344"/>
    <w:rsid w:val="00831585"/>
    <w:rsid w:val="00831AB0"/>
    <w:rsid w:val="00831C33"/>
    <w:rsid w:val="00831CCB"/>
    <w:rsid w:val="00831CF6"/>
    <w:rsid w:val="00832031"/>
    <w:rsid w:val="008323D7"/>
    <w:rsid w:val="0083260C"/>
    <w:rsid w:val="008327EE"/>
    <w:rsid w:val="008330ED"/>
    <w:rsid w:val="00833705"/>
    <w:rsid w:val="00833E2F"/>
    <w:rsid w:val="00833EC5"/>
    <w:rsid w:val="00833ED2"/>
    <w:rsid w:val="00834883"/>
    <w:rsid w:val="00834A04"/>
    <w:rsid w:val="00834A62"/>
    <w:rsid w:val="008354F0"/>
    <w:rsid w:val="00835754"/>
    <w:rsid w:val="00835BE8"/>
    <w:rsid w:val="00835F5C"/>
    <w:rsid w:val="00836112"/>
    <w:rsid w:val="00836757"/>
    <w:rsid w:val="00836F11"/>
    <w:rsid w:val="00840019"/>
    <w:rsid w:val="00840807"/>
    <w:rsid w:val="00840ACA"/>
    <w:rsid w:val="00840D6F"/>
    <w:rsid w:val="00841678"/>
    <w:rsid w:val="008416C7"/>
    <w:rsid w:val="00841AD3"/>
    <w:rsid w:val="00841E16"/>
    <w:rsid w:val="008422C3"/>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4BBD"/>
    <w:rsid w:val="00844E09"/>
    <w:rsid w:val="0084511E"/>
    <w:rsid w:val="0084512C"/>
    <w:rsid w:val="00845BD8"/>
    <w:rsid w:val="008462C3"/>
    <w:rsid w:val="008465B9"/>
    <w:rsid w:val="008466C8"/>
    <w:rsid w:val="00846957"/>
    <w:rsid w:val="00846978"/>
    <w:rsid w:val="0084749E"/>
    <w:rsid w:val="008474D9"/>
    <w:rsid w:val="00847502"/>
    <w:rsid w:val="00847810"/>
    <w:rsid w:val="00847913"/>
    <w:rsid w:val="00847F25"/>
    <w:rsid w:val="008502DA"/>
    <w:rsid w:val="0085055C"/>
    <w:rsid w:val="0085079D"/>
    <w:rsid w:val="008507D7"/>
    <w:rsid w:val="00850998"/>
    <w:rsid w:val="00850CD3"/>
    <w:rsid w:val="00850F67"/>
    <w:rsid w:val="00851185"/>
    <w:rsid w:val="0085131B"/>
    <w:rsid w:val="00851EE1"/>
    <w:rsid w:val="0085201A"/>
    <w:rsid w:val="008526FB"/>
    <w:rsid w:val="0085307E"/>
    <w:rsid w:val="00853453"/>
    <w:rsid w:val="0085392E"/>
    <w:rsid w:val="008540B2"/>
    <w:rsid w:val="00854778"/>
    <w:rsid w:val="00854A52"/>
    <w:rsid w:val="0085542A"/>
    <w:rsid w:val="00855AF6"/>
    <w:rsid w:val="00856289"/>
    <w:rsid w:val="008563D7"/>
    <w:rsid w:val="0085644F"/>
    <w:rsid w:val="00856656"/>
    <w:rsid w:val="008566EC"/>
    <w:rsid w:val="008569BD"/>
    <w:rsid w:val="00856CCB"/>
    <w:rsid w:val="00856D9A"/>
    <w:rsid w:val="008573A2"/>
    <w:rsid w:val="008578D5"/>
    <w:rsid w:val="00857D01"/>
    <w:rsid w:val="00860936"/>
    <w:rsid w:val="0086094D"/>
    <w:rsid w:val="0086117F"/>
    <w:rsid w:val="008611CD"/>
    <w:rsid w:val="0086199A"/>
    <w:rsid w:val="00861FDF"/>
    <w:rsid w:val="00862347"/>
    <w:rsid w:val="008627E1"/>
    <w:rsid w:val="00862F19"/>
    <w:rsid w:val="00863044"/>
    <w:rsid w:val="008635F7"/>
    <w:rsid w:val="008637F1"/>
    <w:rsid w:val="0086479A"/>
    <w:rsid w:val="008647F3"/>
    <w:rsid w:val="00864A4C"/>
    <w:rsid w:val="00865006"/>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CB9"/>
    <w:rsid w:val="00867D47"/>
    <w:rsid w:val="00867F89"/>
    <w:rsid w:val="008708F0"/>
    <w:rsid w:val="00870B5F"/>
    <w:rsid w:val="008714BE"/>
    <w:rsid w:val="00872A46"/>
    <w:rsid w:val="00872D1A"/>
    <w:rsid w:val="00872EC3"/>
    <w:rsid w:val="00872F0D"/>
    <w:rsid w:val="008731A7"/>
    <w:rsid w:val="0087379A"/>
    <w:rsid w:val="00873CAB"/>
    <w:rsid w:val="008743DE"/>
    <w:rsid w:val="008746DE"/>
    <w:rsid w:val="008749FA"/>
    <w:rsid w:val="00874D7A"/>
    <w:rsid w:val="008751E6"/>
    <w:rsid w:val="0087549F"/>
    <w:rsid w:val="008756D8"/>
    <w:rsid w:val="00875817"/>
    <w:rsid w:val="00875B2E"/>
    <w:rsid w:val="00875D46"/>
    <w:rsid w:val="00875D58"/>
    <w:rsid w:val="00875FCA"/>
    <w:rsid w:val="00875FE2"/>
    <w:rsid w:val="00875FF2"/>
    <w:rsid w:val="0087618A"/>
    <w:rsid w:val="0087633F"/>
    <w:rsid w:val="008766DB"/>
    <w:rsid w:val="0087693A"/>
    <w:rsid w:val="00876A8A"/>
    <w:rsid w:val="00876BAC"/>
    <w:rsid w:val="00876CDC"/>
    <w:rsid w:val="00876D36"/>
    <w:rsid w:val="00876FCA"/>
    <w:rsid w:val="00877329"/>
    <w:rsid w:val="00877844"/>
    <w:rsid w:val="00877F12"/>
    <w:rsid w:val="00880AFC"/>
    <w:rsid w:val="00880F30"/>
    <w:rsid w:val="00880F3B"/>
    <w:rsid w:val="008812BB"/>
    <w:rsid w:val="008812FB"/>
    <w:rsid w:val="00881433"/>
    <w:rsid w:val="00881637"/>
    <w:rsid w:val="00881707"/>
    <w:rsid w:val="00881E4E"/>
    <w:rsid w:val="00881F90"/>
    <w:rsid w:val="00882205"/>
    <w:rsid w:val="00882249"/>
    <w:rsid w:val="008826F4"/>
    <w:rsid w:val="00882A24"/>
    <w:rsid w:val="00883487"/>
    <w:rsid w:val="0088355F"/>
    <w:rsid w:val="00883669"/>
    <w:rsid w:val="00883980"/>
    <w:rsid w:val="00883A06"/>
    <w:rsid w:val="00883B5C"/>
    <w:rsid w:val="00883C03"/>
    <w:rsid w:val="00883CF0"/>
    <w:rsid w:val="008841AF"/>
    <w:rsid w:val="00884B69"/>
    <w:rsid w:val="00884B75"/>
    <w:rsid w:val="00884E30"/>
    <w:rsid w:val="00884E6C"/>
    <w:rsid w:val="00885074"/>
    <w:rsid w:val="008859EB"/>
    <w:rsid w:val="00885BB6"/>
    <w:rsid w:val="00885E50"/>
    <w:rsid w:val="008861F5"/>
    <w:rsid w:val="0088642E"/>
    <w:rsid w:val="008869C7"/>
    <w:rsid w:val="008870AE"/>
    <w:rsid w:val="0088728A"/>
    <w:rsid w:val="00887DE0"/>
    <w:rsid w:val="00890031"/>
    <w:rsid w:val="00890253"/>
    <w:rsid w:val="0089046F"/>
    <w:rsid w:val="00890AB0"/>
    <w:rsid w:val="00890F6B"/>
    <w:rsid w:val="008910E5"/>
    <w:rsid w:val="00891487"/>
    <w:rsid w:val="00891B06"/>
    <w:rsid w:val="00891B35"/>
    <w:rsid w:val="008927D2"/>
    <w:rsid w:val="008927D9"/>
    <w:rsid w:val="0089289E"/>
    <w:rsid w:val="00892C3E"/>
    <w:rsid w:val="00892F75"/>
    <w:rsid w:val="0089355D"/>
    <w:rsid w:val="00893E9F"/>
    <w:rsid w:val="0089429D"/>
    <w:rsid w:val="008942D5"/>
    <w:rsid w:val="00894FDD"/>
    <w:rsid w:val="0089534A"/>
    <w:rsid w:val="00895870"/>
    <w:rsid w:val="00895CD6"/>
    <w:rsid w:val="00896415"/>
    <w:rsid w:val="00896F84"/>
    <w:rsid w:val="00897033"/>
    <w:rsid w:val="00897458"/>
    <w:rsid w:val="00897754"/>
    <w:rsid w:val="00897D1E"/>
    <w:rsid w:val="00897E52"/>
    <w:rsid w:val="00897E6C"/>
    <w:rsid w:val="008A033D"/>
    <w:rsid w:val="008A0888"/>
    <w:rsid w:val="008A0992"/>
    <w:rsid w:val="008A1486"/>
    <w:rsid w:val="008A1871"/>
    <w:rsid w:val="008A1957"/>
    <w:rsid w:val="008A1AEC"/>
    <w:rsid w:val="008A298B"/>
    <w:rsid w:val="008A2C5E"/>
    <w:rsid w:val="008A2DE6"/>
    <w:rsid w:val="008A2FBA"/>
    <w:rsid w:val="008A3493"/>
    <w:rsid w:val="008A359B"/>
    <w:rsid w:val="008A3614"/>
    <w:rsid w:val="008A3632"/>
    <w:rsid w:val="008A3F7A"/>
    <w:rsid w:val="008A4040"/>
    <w:rsid w:val="008A41F1"/>
    <w:rsid w:val="008A494F"/>
    <w:rsid w:val="008A49D2"/>
    <w:rsid w:val="008A4B2C"/>
    <w:rsid w:val="008A4D18"/>
    <w:rsid w:val="008A4FAC"/>
    <w:rsid w:val="008A4FD7"/>
    <w:rsid w:val="008A5102"/>
    <w:rsid w:val="008A5360"/>
    <w:rsid w:val="008A5715"/>
    <w:rsid w:val="008A5A5D"/>
    <w:rsid w:val="008A5B7E"/>
    <w:rsid w:val="008A6219"/>
    <w:rsid w:val="008A622F"/>
    <w:rsid w:val="008A6369"/>
    <w:rsid w:val="008A6731"/>
    <w:rsid w:val="008A6A4C"/>
    <w:rsid w:val="008A6BBA"/>
    <w:rsid w:val="008A6CCE"/>
    <w:rsid w:val="008A71DB"/>
    <w:rsid w:val="008A7306"/>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18B"/>
    <w:rsid w:val="008B397D"/>
    <w:rsid w:val="008B3B1C"/>
    <w:rsid w:val="008B3BEB"/>
    <w:rsid w:val="008B3E71"/>
    <w:rsid w:val="008B43A1"/>
    <w:rsid w:val="008B4764"/>
    <w:rsid w:val="008B4B4D"/>
    <w:rsid w:val="008B5057"/>
    <w:rsid w:val="008B5BC4"/>
    <w:rsid w:val="008B5D6F"/>
    <w:rsid w:val="008B6167"/>
    <w:rsid w:val="008B62F4"/>
    <w:rsid w:val="008B64CE"/>
    <w:rsid w:val="008B6641"/>
    <w:rsid w:val="008B6CF0"/>
    <w:rsid w:val="008B703B"/>
    <w:rsid w:val="008B70FE"/>
    <w:rsid w:val="008B7142"/>
    <w:rsid w:val="008B7656"/>
    <w:rsid w:val="008C0040"/>
    <w:rsid w:val="008C028A"/>
    <w:rsid w:val="008C03AB"/>
    <w:rsid w:val="008C05F3"/>
    <w:rsid w:val="008C0AA9"/>
    <w:rsid w:val="008C0AB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5549"/>
    <w:rsid w:val="008C5868"/>
    <w:rsid w:val="008C5BFC"/>
    <w:rsid w:val="008C5D3F"/>
    <w:rsid w:val="008C6058"/>
    <w:rsid w:val="008C6BB9"/>
    <w:rsid w:val="008C706B"/>
    <w:rsid w:val="008C70AD"/>
    <w:rsid w:val="008C73FE"/>
    <w:rsid w:val="008C7405"/>
    <w:rsid w:val="008C7626"/>
    <w:rsid w:val="008C7D55"/>
    <w:rsid w:val="008C7E23"/>
    <w:rsid w:val="008C7F10"/>
    <w:rsid w:val="008C7F4D"/>
    <w:rsid w:val="008D011E"/>
    <w:rsid w:val="008D0688"/>
    <w:rsid w:val="008D0C9D"/>
    <w:rsid w:val="008D0FFB"/>
    <w:rsid w:val="008D1464"/>
    <w:rsid w:val="008D1CA0"/>
    <w:rsid w:val="008D1FE9"/>
    <w:rsid w:val="008D21E1"/>
    <w:rsid w:val="008D2201"/>
    <w:rsid w:val="008D23C1"/>
    <w:rsid w:val="008D2690"/>
    <w:rsid w:val="008D276E"/>
    <w:rsid w:val="008D2AA9"/>
    <w:rsid w:val="008D30C7"/>
    <w:rsid w:val="008D3104"/>
    <w:rsid w:val="008D334B"/>
    <w:rsid w:val="008D3C1C"/>
    <w:rsid w:val="008D4C85"/>
    <w:rsid w:val="008D5541"/>
    <w:rsid w:val="008D55BD"/>
    <w:rsid w:val="008D5C81"/>
    <w:rsid w:val="008D5FAE"/>
    <w:rsid w:val="008D6DE3"/>
    <w:rsid w:val="008D774E"/>
    <w:rsid w:val="008E0076"/>
    <w:rsid w:val="008E009A"/>
    <w:rsid w:val="008E01AC"/>
    <w:rsid w:val="008E0421"/>
    <w:rsid w:val="008E063D"/>
    <w:rsid w:val="008E074A"/>
    <w:rsid w:val="008E10FD"/>
    <w:rsid w:val="008E14AC"/>
    <w:rsid w:val="008E1538"/>
    <w:rsid w:val="008E1DFD"/>
    <w:rsid w:val="008E274C"/>
    <w:rsid w:val="008E2871"/>
    <w:rsid w:val="008E2A43"/>
    <w:rsid w:val="008E2B20"/>
    <w:rsid w:val="008E2CD8"/>
    <w:rsid w:val="008E2E26"/>
    <w:rsid w:val="008E3217"/>
    <w:rsid w:val="008E336D"/>
    <w:rsid w:val="008E354E"/>
    <w:rsid w:val="008E3773"/>
    <w:rsid w:val="008E3871"/>
    <w:rsid w:val="008E3B4B"/>
    <w:rsid w:val="008E3F0E"/>
    <w:rsid w:val="008E409D"/>
    <w:rsid w:val="008E42F8"/>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11C6"/>
    <w:rsid w:val="008F13AF"/>
    <w:rsid w:val="008F1655"/>
    <w:rsid w:val="008F1A87"/>
    <w:rsid w:val="008F1AB7"/>
    <w:rsid w:val="008F3218"/>
    <w:rsid w:val="008F3564"/>
    <w:rsid w:val="008F397D"/>
    <w:rsid w:val="008F3EBC"/>
    <w:rsid w:val="008F4541"/>
    <w:rsid w:val="008F477F"/>
    <w:rsid w:val="008F4CA0"/>
    <w:rsid w:val="008F5605"/>
    <w:rsid w:val="008F563E"/>
    <w:rsid w:val="008F56CF"/>
    <w:rsid w:val="008F591D"/>
    <w:rsid w:val="008F5938"/>
    <w:rsid w:val="008F59A4"/>
    <w:rsid w:val="008F5DC9"/>
    <w:rsid w:val="008F5ED5"/>
    <w:rsid w:val="008F6277"/>
    <w:rsid w:val="008F694A"/>
    <w:rsid w:val="008F6F30"/>
    <w:rsid w:val="008F7289"/>
    <w:rsid w:val="008F765E"/>
    <w:rsid w:val="008F77CF"/>
    <w:rsid w:val="008F7900"/>
    <w:rsid w:val="00900130"/>
    <w:rsid w:val="00900600"/>
    <w:rsid w:val="0090065D"/>
    <w:rsid w:val="00900FC4"/>
    <w:rsid w:val="00901100"/>
    <w:rsid w:val="0090159B"/>
    <w:rsid w:val="00901A3A"/>
    <w:rsid w:val="00901AA7"/>
    <w:rsid w:val="00901B9C"/>
    <w:rsid w:val="0090254C"/>
    <w:rsid w:val="009025E9"/>
    <w:rsid w:val="00903A52"/>
    <w:rsid w:val="009040E6"/>
    <w:rsid w:val="009044C2"/>
    <w:rsid w:val="00904A95"/>
    <w:rsid w:val="00904D2F"/>
    <w:rsid w:val="00904DE7"/>
    <w:rsid w:val="00905060"/>
    <w:rsid w:val="0090561D"/>
    <w:rsid w:val="009056C8"/>
    <w:rsid w:val="00905A2C"/>
    <w:rsid w:val="009060E6"/>
    <w:rsid w:val="009062D6"/>
    <w:rsid w:val="00906800"/>
    <w:rsid w:val="00906C20"/>
    <w:rsid w:val="00906E3C"/>
    <w:rsid w:val="009071FC"/>
    <w:rsid w:val="0090744B"/>
    <w:rsid w:val="00907520"/>
    <w:rsid w:val="00907862"/>
    <w:rsid w:val="00907D5B"/>
    <w:rsid w:val="00910582"/>
    <w:rsid w:val="009105CD"/>
    <w:rsid w:val="00910611"/>
    <w:rsid w:val="00910D61"/>
    <w:rsid w:val="00910E7C"/>
    <w:rsid w:val="00911672"/>
    <w:rsid w:val="0091171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796"/>
    <w:rsid w:val="00914925"/>
    <w:rsid w:val="00914DC2"/>
    <w:rsid w:val="00915263"/>
    <w:rsid w:val="009163C2"/>
    <w:rsid w:val="009163F2"/>
    <w:rsid w:val="00916FF0"/>
    <w:rsid w:val="00917198"/>
    <w:rsid w:val="0091760A"/>
    <w:rsid w:val="0091787D"/>
    <w:rsid w:val="00917F6F"/>
    <w:rsid w:val="00920531"/>
    <w:rsid w:val="009208FA"/>
    <w:rsid w:val="00921789"/>
    <w:rsid w:val="00921BBC"/>
    <w:rsid w:val="00921E95"/>
    <w:rsid w:val="00922672"/>
    <w:rsid w:val="0092271F"/>
    <w:rsid w:val="009228DD"/>
    <w:rsid w:val="00922C52"/>
    <w:rsid w:val="00922DD0"/>
    <w:rsid w:val="009231C2"/>
    <w:rsid w:val="0092368A"/>
    <w:rsid w:val="009245E5"/>
    <w:rsid w:val="00924FCB"/>
    <w:rsid w:val="00924FD9"/>
    <w:rsid w:val="00925569"/>
    <w:rsid w:val="0092560D"/>
    <w:rsid w:val="00925867"/>
    <w:rsid w:val="00925DD5"/>
    <w:rsid w:val="009261A3"/>
    <w:rsid w:val="0092649C"/>
    <w:rsid w:val="00926B59"/>
    <w:rsid w:val="00926E9D"/>
    <w:rsid w:val="00927245"/>
    <w:rsid w:val="009273DA"/>
    <w:rsid w:val="0092752C"/>
    <w:rsid w:val="00927612"/>
    <w:rsid w:val="00927804"/>
    <w:rsid w:val="00927E27"/>
    <w:rsid w:val="00927F34"/>
    <w:rsid w:val="00930216"/>
    <w:rsid w:val="00930432"/>
    <w:rsid w:val="00930499"/>
    <w:rsid w:val="00930A51"/>
    <w:rsid w:val="00930D5D"/>
    <w:rsid w:val="00931A98"/>
    <w:rsid w:val="00931C5E"/>
    <w:rsid w:val="00931E73"/>
    <w:rsid w:val="00931F99"/>
    <w:rsid w:val="009321E6"/>
    <w:rsid w:val="0093234D"/>
    <w:rsid w:val="00932E42"/>
    <w:rsid w:val="0093336C"/>
    <w:rsid w:val="0093338B"/>
    <w:rsid w:val="009335CA"/>
    <w:rsid w:val="00933951"/>
    <w:rsid w:val="00933A49"/>
    <w:rsid w:val="00933EAB"/>
    <w:rsid w:val="00934469"/>
    <w:rsid w:val="00934643"/>
    <w:rsid w:val="00934780"/>
    <w:rsid w:val="009348A1"/>
    <w:rsid w:val="00934ED1"/>
    <w:rsid w:val="00934F06"/>
    <w:rsid w:val="00935064"/>
    <w:rsid w:val="00935D20"/>
    <w:rsid w:val="00935E33"/>
    <w:rsid w:val="00936012"/>
    <w:rsid w:val="0093608F"/>
    <w:rsid w:val="00936138"/>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2F7"/>
    <w:rsid w:val="00943357"/>
    <w:rsid w:val="0094335C"/>
    <w:rsid w:val="009435B6"/>
    <w:rsid w:val="0094373F"/>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791"/>
    <w:rsid w:val="00947F9B"/>
    <w:rsid w:val="009509FD"/>
    <w:rsid w:val="00950A82"/>
    <w:rsid w:val="00950CAA"/>
    <w:rsid w:val="00950CE7"/>
    <w:rsid w:val="00950F6D"/>
    <w:rsid w:val="0095141E"/>
    <w:rsid w:val="00951AE4"/>
    <w:rsid w:val="009531B4"/>
    <w:rsid w:val="00953349"/>
    <w:rsid w:val="0095439A"/>
    <w:rsid w:val="0095444E"/>
    <w:rsid w:val="00954A06"/>
    <w:rsid w:val="00954B89"/>
    <w:rsid w:val="00954B9B"/>
    <w:rsid w:val="00955481"/>
    <w:rsid w:val="00955570"/>
    <w:rsid w:val="00955679"/>
    <w:rsid w:val="00955916"/>
    <w:rsid w:val="00955AEB"/>
    <w:rsid w:val="00955E9D"/>
    <w:rsid w:val="009563FE"/>
    <w:rsid w:val="009565B0"/>
    <w:rsid w:val="00956846"/>
    <w:rsid w:val="00956A29"/>
    <w:rsid w:val="00956A54"/>
    <w:rsid w:val="00956CDF"/>
    <w:rsid w:val="00956D70"/>
    <w:rsid w:val="00956F18"/>
    <w:rsid w:val="009572D6"/>
    <w:rsid w:val="00960533"/>
    <w:rsid w:val="00960746"/>
    <w:rsid w:val="00960888"/>
    <w:rsid w:val="00960A46"/>
    <w:rsid w:val="00960E77"/>
    <w:rsid w:val="009610F9"/>
    <w:rsid w:val="00961311"/>
    <w:rsid w:val="00961651"/>
    <w:rsid w:val="009617A6"/>
    <w:rsid w:val="00961B6C"/>
    <w:rsid w:val="0096213D"/>
    <w:rsid w:val="00962856"/>
    <w:rsid w:val="00962A3E"/>
    <w:rsid w:val="00962A99"/>
    <w:rsid w:val="00963142"/>
    <w:rsid w:val="00963273"/>
    <w:rsid w:val="0096341A"/>
    <w:rsid w:val="00963453"/>
    <w:rsid w:val="00963867"/>
    <w:rsid w:val="00963954"/>
    <w:rsid w:val="009643EF"/>
    <w:rsid w:val="00964425"/>
    <w:rsid w:val="00964839"/>
    <w:rsid w:val="00964930"/>
    <w:rsid w:val="00965BCA"/>
    <w:rsid w:val="00965E02"/>
    <w:rsid w:val="00965E56"/>
    <w:rsid w:val="00965F20"/>
    <w:rsid w:val="00966232"/>
    <w:rsid w:val="009662B9"/>
    <w:rsid w:val="009664C7"/>
    <w:rsid w:val="009665E0"/>
    <w:rsid w:val="009667B6"/>
    <w:rsid w:val="009668DB"/>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5A09"/>
    <w:rsid w:val="0097699E"/>
    <w:rsid w:val="00976C71"/>
    <w:rsid w:val="00977CA9"/>
    <w:rsid w:val="00977D86"/>
    <w:rsid w:val="009808BE"/>
    <w:rsid w:val="00980EFB"/>
    <w:rsid w:val="00980FD5"/>
    <w:rsid w:val="009814BA"/>
    <w:rsid w:val="00981B3B"/>
    <w:rsid w:val="00981DF3"/>
    <w:rsid w:val="00982786"/>
    <w:rsid w:val="00982AAE"/>
    <w:rsid w:val="00982BE2"/>
    <w:rsid w:val="00982C3A"/>
    <w:rsid w:val="009832C1"/>
    <w:rsid w:val="0098338E"/>
    <w:rsid w:val="00983698"/>
    <w:rsid w:val="00983A4F"/>
    <w:rsid w:val="009845A3"/>
    <w:rsid w:val="00984830"/>
    <w:rsid w:val="00984C26"/>
    <w:rsid w:val="00984CEF"/>
    <w:rsid w:val="0098525B"/>
    <w:rsid w:val="00985717"/>
    <w:rsid w:val="00985770"/>
    <w:rsid w:val="009857D5"/>
    <w:rsid w:val="00985880"/>
    <w:rsid w:val="00985C1E"/>
    <w:rsid w:val="00985D75"/>
    <w:rsid w:val="00986491"/>
    <w:rsid w:val="00986579"/>
    <w:rsid w:val="009865E5"/>
    <w:rsid w:val="00986AF8"/>
    <w:rsid w:val="00986BDD"/>
    <w:rsid w:val="00986D96"/>
    <w:rsid w:val="00987492"/>
    <w:rsid w:val="009903AF"/>
    <w:rsid w:val="0099046B"/>
    <w:rsid w:val="00990D55"/>
    <w:rsid w:val="0099123F"/>
    <w:rsid w:val="0099124F"/>
    <w:rsid w:val="0099140B"/>
    <w:rsid w:val="0099163D"/>
    <w:rsid w:val="00991843"/>
    <w:rsid w:val="00991AAF"/>
    <w:rsid w:val="00991C94"/>
    <w:rsid w:val="00992042"/>
    <w:rsid w:val="00992A12"/>
    <w:rsid w:val="00992AEB"/>
    <w:rsid w:val="00992ECB"/>
    <w:rsid w:val="00992FFB"/>
    <w:rsid w:val="0099305B"/>
    <w:rsid w:val="009935EC"/>
    <w:rsid w:val="00993870"/>
    <w:rsid w:val="009939A1"/>
    <w:rsid w:val="009939D8"/>
    <w:rsid w:val="00993E62"/>
    <w:rsid w:val="00994642"/>
    <w:rsid w:val="00994811"/>
    <w:rsid w:val="00994B2C"/>
    <w:rsid w:val="00994C7E"/>
    <w:rsid w:val="009959FA"/>
    <w:rsid w:val="009966DC"/>
    <w:rsid w:val="00996CC2"/>
    <w:rsid w:val="00997536"/>
    <w:rsid w:val="00997611"/>
    <w:rsid w:val="00997957"/>
    <w:rsid w:val="009A0411"/>
    <w:rsid w:val="009A0427"/>
    <w:rsid w:val="009A042F"/>
    <w:rsid w:val="009A0550"/>
    <w:rsid w:val="009A067B"/>
    <w:rsid w:val="009A0733"/>
    <w:rsid w:val="009A0BA8"/>
    <w:rsid w:val="009A0FC1"/>
    <w:rsid w:val="009A1ACE"/>
    <w:rsid w:val="009A20DA"/>
    <w:rsid w:val="009A25C8"/>
    <w:rsid w:val="009A2D35"/>
    <w:rsid w:val="009A3042"/>
    <w:rsid w:val="009A38D8"/>
    <w:rsid w:val="009A39E3"/>
    <w:rsid w:val="009A4154"/>
    <w:rsid w:val="009A4214"/>
    <w:rsid w:val="009A497C"/>
    <w:rsid w:val="009A4E11"/>
    <w:rsid w:val="009A4F48"/>
    <w:rsid w:val="009A4F7F"/>
    <w:rsid w:val="009A519B"/>
    <w:rsid w:val="009A53AE"/>
    <w:rsid w:val="009A5411"/>
    <w:rsid w:val="009A5AF6"/>
    <w:rsid w:val="009A6E18"/>
    <w:rsid w:val="009A7203"/>
    <w:rsid w:val="009A7463"/>
    <w:rsid w:val="009A78ED"/>
    <w:rsid w:val="009A79FB"/>
    <w:rsid w:val="009A7B00"/>
    <w:rsid w:val="009B03AF"/>
    <w:rsid w:val="009B03B7"/>
    <w:rsid w:val="009B0458"/>
    <w:rsid w:val="009B0606"/>
    <w:rsid w:val="009B0721"/>
    <w:rsid w:val="009B0731"/>
    <w:rsid w:val="009B0743"/>
    <w:rsid w:val="009B0996"/>
    <w:rsid w:val="009B0B4D"/>
    <w:rsid w:val="009B0C1C"/>
    <w:rsid w:val="009B0E41"/>
    <w:rsid w:val="009B14E0"/>
    <w:rsid w:val="009B163B"/>
    <w:rsid w:val="009B1EF8"/>
    <w:rsid w:val="009B1F8A"/>
    <w:rsid w:val="009B1F99"/>
    <w:rsid w:val="009B2018"/>
    <w:rsid w:val="009B23CE"/>
    <w:rsid w:val="009B252C"/>
    <w:rsid w:val="009B2875"/>
    <w:rsid w:val="009B2C60"/>
    <w:rsid w:val="009B31D1"/>
    <w:rsid w:val="009B33B3"/>
    <w:rsid w:val="009B34D2"/>
    <w:rsid w:val="009B3697"/>
    <w:rsid w:val="009B3DB8"/>
    <w:rsid w:val="009B420C"/>
    <w:rsid w:val="009B4480"/>
    <w:rsid w:val="009B4CB4"/>
    <w:rsid w:val="009B51C7"/>
    <w:rsid w:val="009B5328"/>
    <w:rsid w:val="009B5413"/>
    <w:rsid w:val="009B5638"/>
    <w:rsid w:val="009B5A77"/>
    <w:rsid w:val="009B6CD8"/>
    <w:rsid w:val="009B7721"/>
    <w:rsid w:val="009C000B"/>
    <w:rsid w:val="009C0043"/>
    <w:rsid w:val="009C0097"/>
    <w:rsid w:val="009C0C15"/>
    <w:rsid w:val="009C0C35"/>
    <w:rsid w:val="009C0F97"/>
    <w:rsid w:val="009C122F"/>
    <w:rsid w:val="009C1243"/>
    <w:rsid w:val="009C1262"/>
    <w:rsid w:val="009C150A"/>
    <w:rsid w:val="009C165E"/>
    <w:rsid w:val="009C1B7D"/>
    <w:rsid w:val="009C1D6A"/>
    <w:rsid w:val="009C1F45"/>
    <w:rsid w:val="009C202B"/>
    <w:rsid w:val="009C2060"/>
    <w:rsid w:val="009C2755"/>
    <w:rsid w:val="009C32C7"/>
    <w:rsid w:val="009C33AD"/>
    <w:rsid w:val="009C3737"/>
    <w:rsid w:val="009C392E"/>
    <w:rsid w:val="009C39C0"/>
    <w:rsid w:val="009C3B5D"/>
    <w:rsid w:val="009C412F"/>
    <w:rsid w:val="009C458C"/>
    <w:rsid w:val="009C458E"/>
    <w:rsid w:val="009C47B7"/>
    <w:rsid w:val="009C4A36"/>
    <w:rsid w:val="009C4A49"/>
    <w:rsid w:val="009C4D99"/>
    <w:rsid w:val="009C4FB9"/>
    <w:rsid w:val="009C519E"/>
    <w:rsid w:val="009C52CB"/>
    <w:rsid w:val="009C5587"/>
    <w:rsid w:val="009C58B4"/>
    <w:rsid w:val="009C5A97"/>
    <w:rsid w:val="009C5AC0"/>
    <w:rsid w:val="009C5F02"/>
    <w:rsid w:val="009C6397"/>
    <w:rsid w:val="009C643E"/>
    <w:rsid w:val="009C6A3A"/>
    <w:rsid w:val="009C6D2C"/>
    <w:rsid w:val="009C76FD"/>
    <w:rsid w:val="009C7CE7"/>
    <w:rsid w:val="009D01BF"/>
    <w:rsid w:val="009D02DA"/>
    <w:rsid w:val="009D0A75"/>
    <w:rsid w:val="009D0B5E"/>
    <w:rsid w:val="009D0DF8"/>
    <w:rsid w:val="009D1000"/>
    <w:rsid w:val="009D111E"/>
    <w:rsid w:val="009D1413"/>
    <w:rsid w:val="009D1D04"/>
    <w:rsid w:val="009D2000"/>
    <w:rsid w:val="009D214A"/>
    <w:rsid w:val="009D2563"/>
    <w:rsid w:val="009D2576"/>
    <w:rsid w:val="009D26DF"/>
    <w:rsid w:val="009D301C"/>
    <w:rsid w:val="009D310F"/>
    <w:rsid w:val="009D31BB"/>
    <w:rsid w:val="009D348A"/>
    <w:rsid w:val="009D3654"/>
    <w:rsid w:val="009D3EF2"/>
    <w:rsid w:val="009D4164"/>
    <w:rsid w:val="009D4364"/>
    <w:rsid w:val="009D48DA"/>
    <w:rsid w:val="009D49C3"/>
    <w:rsid w:val="009D51CD"/>
    <w:rsid w:val="009D66E2"/>
    <w:rsid w:val="009D69DA"/>
    <w:rsid w:val="009D6A63"/>
    <w:rsid w:val="009D6D5E"/>
    <w:rsid w:val="009D7219"/>
    <w:rsid w:val="009D75B8"/>
    <w:rsid w:val="009D7C71"/>
    <w:rsid w:val="009E0198"/>
    <w:rsid w:val="009E0D72"/>
    <w:rsid w:val="009E12EA"/>
    <w:rsid w:val="009E19C4"/>
    <w:rsid w:val="009E222A"/>
    <w:rsid w:val="009E2269"/>
    <w:rsid w:val="009E2BB1"/>
    <w:rsid w:val="009E2BBE"/>
    <w:rsid w:val="009E2EEB"/>
    <w:rsid w:val="009E3807"/>
    <w:rsid w:val="009E38B0"/>
    <w:rsid w:val="009E3A37"/>
    <w:rsid w:val="009E3B76"/>
    <w:rsid w:val="009E3FBA"/>
    <w:rsid w:val="009E403B"/>
    <w:rsid w:val="009E447D"/>
    <w:rsid w:val="009E4B3D"/>
    <w:rsid w:val="009E520A"/>
    <w:rsid w:val="009E58F9"/>
    <w:rsid w:val="009E5B6D"/>
    <w:rsid w:val="009E5D74"/>
    <w:rsid w:val="009E6300"/>
    <w:rsid w:val="009E6365"/>
    <w:rsid w:val="009E6552"/>
    <w:rsid w:val="009E66EC"/>
    <w:rsid w:val="009E6884"/>
    <w:rsid w:val="009E6951"/>
    <w:rsid w:val="009E6BD8"/>
    <w:rsid w:val="009E6D81"/>
    <w:rsid w:val="009E71A0"/>
    <w:rsid w:val="009E75C1"/>
    <w:rsid w:val="009E76F7"/>
    <w:rsid w:val="009E775E"/>
    <w:rsid w:val="009F010C"/>
    <w:rsid w:val="009F0423"/>
    <w:rsid w:val="009F05B0"/>
    <w:rsid w:val="009F0961"/>
    <w:rsid w:val="009F0F41"/>
    <w:rsid w:val="009F1068"/>
    <w:rsid w:val="009F1325"/>
    <w:rsid w:val="009F13EE"/>
    <w:rsid w:val="009F15B7"/>
    <w:rsid w:val="009F1A8A"/>
    <w:rsid w:val="009F1CCA"/>
    <w:rsid w:val="009F1E29"/>
    <w:rsid w:val="009F2287"/>
    <w:rsid w:val="009F26B9"/>
    <w:rsid w:val="009F2D77"/>
    <w:rsid w:val="009F36C9"/>
    <w:rsid w:val="009F3895"/>
    <w:rsid w:val="009F3991"/>
    <w:rsid w:val="009F3FBC"/>
    <w:rsid w:val="009F43BF"/>
    <w:rsid w:val="009F452E"/>
    <w:rsid w:val="009F464C"/>
    <w:rsid w:val="009F505E"/>
    <w:rsid w:val="009F52A5"/>
    <w:rsid w:val="009F5452"/>
    <w:rsid w:val="009F5471"/>
    <w:rsid w:val="009F5ADC"/>
    <w:rsid w:val="009F60FF"/>
    <w:rsid w:val="009F67B5"/>
    <w:rsid w:val="009F690C"/>
    <w:rsid w:val="009F7A82"/>
    <w:rsid w:val="009F7B77"/>
    <w:rsid w:val="009F7FAE"/>
    <w:rsid w:val="00A009FA"/>
    <w:rsid w:val="00A00CE6"/>
    <w:rsid w:val="00A01035"/>
    <w:rsid w:val="00A01440"/>
    <w:rsid w:val="00A01552"/>
    <w:rsid w:val="00A01658"/>
    <w:rsid w:val="00A0170C"/>
    <w:rsid w:val="00A017DE"/>
    <w:rsid w:val="00A01A77"/>
    <w:rsid w:val="00A01D0D"/>
    <w:rsid w:val="00A029D0"/>
    <w:rsid w:val="00A02BE8"/>
    <w:rsid w:val="00A03657"/>
    <w:rsid w:val="00A040B3"/>
    <w:rsid w:val="00A045D1"/>
    <w:rsid w:val="00A046DB"/>
    <w:rsid w:val="00A04859"/>
    <w:rsid w:val="00A048B5"/>
    <w:rsid w:val="00A049C1"/>
    <w:rsid w:val="00A049F0"/>
    <w:rsid w:val="00A0511D"/>
    <w:rsid w:val="00A05821"/>
    <w:rsid w:val="00A05DFB"/>
    <w:rsid w:val="00A0637F"/>
    <w:rsid w:val="00A06460"/>
    <w:rsid w:val="00A06B4A"/>
    <w:rsid w:val="00A06B6F"/>
    <w:rsid w:val="00A06B71"/>
    <w:rsid w:val="00A06DCB"/>
    <w:rsid w:val="00A06E73"/>
    <w:rsid w:val="00A070DA"/>
    <w:rsid w:val="00A0778F"/>
    <w:rsid w:val="00A10082"/>
    <w:rsid w:val="00A100C0"/>
    <w:rsid w:val="00A101FF"/>
    <w:rsid w:val="00A10568"/>
    <w:rsid w:val="00A109F9"/>
    <w:rsid w:val="00A11078"/>
    <w:rsid w:val="00A1131E"/>
    <w:rsid w:val="00A11D1F"/>
    <w:rsid w:val="00A12539"/>
    <w:rsid w:val="00A13360"/>
    <w:rsid w:val="00A13768"/>
    <w:rsid w:val="00A137F2"/>
    <w:rsid w:val="00A13C36"/>
    <w:rsid w:val="00A13E05"/>
    <w:rsid w:val="00A13E69"/>
    <w:rsid w:val="00A1436B"/>
    <w:rsid w:val="00A144FC"/>
    <w:rsid w:val="00A14792"/>
    <w:rsid w:val="00A15662"/>
    <w:rsid w:val="00A15910"/>
    <w:rsid w:val="00A170D1"/>
    <w:rsid w:val="00A17A17"/>
    <w:rsid w:val="00A17BC5"/>
    <w:rsid w:val="00A17CA2"/>
    <w:rsid w:val="00A17D8B"/>
    <w:rsid w:val="00A17D8E"/>
    <w:rsid w:val="00A17D93"/>
    <w:rsid w:val="00A17DF3"/>
    <w:rsid w:val="00A20177"/>
    <w:rsid w:val="00A21044"/>
    <w:rsid w:val="00A21EF6"/>
    <w:rsid w:val="00A22487"/>
    <w:rsid w:val="00A2265B"/>
    <w:rsid w:val="00A226BC"/>
    <w:rsid w:val="00A229B3"/>
    <w:rsid w:val="00A231B6"/>
    <w:rsid w:val="00A23221"/>
    <w:rsid w:val="00A232BA"/>
    <w:rsid w:val="00A2359B"/>
    <w:rsid w:val="00A2389A"/>
    <w:rsid w:val="00A23BAD"/>
    <w:rsid w:val="00A23D48"/>
    <w:rsid w:val="00A2400F"/>
    <w:rsid w:val="00A24077"/>
    <w:rsid w:val="00A2435B"/>
    <w:rsid w:val="00A24CA7"/>
    <w:rsid w:val="00A24E2B"/>
    <w:rsid w:val="00A251A3"/>
    <w:rsid w:val="00A2564C"/>
    <w:rsid w:val="00A25F29"/>
    <w:rsid w:val="00A26006"/>
    <w:rsid w:val="00A2677B"/>
    <w:rsid w:val="00A26789"/>
    <w:rsid w:val="00A26DA9"/>
    <w:rsid w:val="00A272EF"/>
    <w:rsid w:val="00A27722"/>
    <w:rsid w:val="00A27858"/>
    <w:rsid w:val="00A27AD9"/>
    <w:rsid w:val="00A27B91"/>
    <w:rsid w:val="00A27F02"/>
    <w:rsid w:val="00A30DFF"/>
    <w:rsid w:val="00A31376"/>
    <w:rsid w:val="00A31F4B"/>
    <w:rsid w:val="00A32021"/>
    <w:rsid w:val="00A32278"/>
    <w:rsid w:val="00A323F7"/>
    <w:rsid w:val="00A32D8F"/>
    <w:rsid w:val="00A3311F"/>
    <w:rsid w:val="00A33258"/>
    <w:rsid w:val="00A33456"/>
    <w:rsid w:val="00A339EA"/>
    <w:rsid w:val="00A33D88"/>
    <w:rsid w:val="00A34010"/>
    <w:rsid w:val="00A344DC"/>
    <w:rsid w:val="00A348FF"/>
    <w:rsid w:val="00A34BBD"/>
    <w:rsid w:val="00A34DE7"/>
    <w:rsid w:val="00A34EFF"/>
    <w:rsid w:val="00A34F97"/>
    <w:rsid w:val="00A352DC"/>
    <w:rsid w:val="00A35520"/>
    <w:rsid w:val="00A35737"/>
    <w:rsid w:val="00A35788"/>
    <w:rsid w:val="00A35E45"/>
    <w:rsid w:val="00A363DF"/>
    <w:rsid w:val="00A369F4"/>
    <w:rsid w:val="00A36EA5"/>
    <w:rsid w:val="00A36EF2"/>
    <w:rsid w:val="00A371DD"/>
    <w:rsid w:val="00A400EE"/>
    <w:rsid w:val="00A4058D"/>
    <w:rsid w:val="00A4063D"/>
    <w:rsid w:val="00A406D8"/>
    <w:rsid w:val="00A40951"/>
    <w:rsid w:val="00A40C5B"/>
    <w:rsid w:val="00A40D4A"/>
    <w:rsid w:val="00A40F96"/>
    <w:rsid w:val="00A414A5"/>
    <w:rsid w:val="00A4155F"/>
    <w:rsid w:val="00A415D8"/>
    <w:rsid w:val="00A4161C"/>
    <w:rsid w:val="00A416B0"/>
    <w:rsid w:val="00A41B0B"/>
    <w:rsid w:val="00A41B46"/>
    <w:rsid w:val="00A41E94"/>
    <w:rsid w:val="00A41EFC"/>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47E35"/>
    <w:rsid w:val="00A50775"/>
    <w:rsid w:val="00A508FD"/>
    <w:rsid w:val="00A50E1B"/>
    <w:rsid w:val="00A5177E"/>
    <w:rsid w:val="00A518EA"/>
    <w:rsid w:val="00A52111"/>
    <w:rsid w:val="00A521D3"/>
    <w:rsid w:val="00A523FD"/>
    <w:rsid w:val="00A524D1"/>
    <w:rsid w:val="00A524FC"/>
    <w:rsid w:val="00A526ED"/>
    <w:rsid w:val="00A52812"/>
    <w:rsid w:val="00A529BA"/>
    <w:rsid w:val="00A52B17"/>
    <w:rsid w:val="00A53209"/>
    <w:rsid w:val="00A533D0"/>
    <w:rsid w:val="00A533FC"/>
    <w:rsid w:val="00A53A55"/>
    <w:rsid w:val="00A53A90"/>
    <w:rsid w:val="00A53B60"/>
    <w:rsid w:val="00A540E1"/>
    <w:rsid w:val="00A54195"/>
    <w:rsid w:val="00A541A3"/>
    <w:rsid w:val="00A544AD"/>
    <w:rsid w:val="00A549C9"/>
    <w:rsid w:val="00A54E73"/>
    <w:rsid w:val="00A54E7B"/>
    <w:rsid w:val="00A5535C"/>
    <w:rsid w:val="00A55525"/>
    <w:rsid w:val="00A5576C"/>
    <w:rsid w:val="00A55C1C"/>
    <w:rsid w:val="00A56316"/>
    <w:rsid w:val="00A5656D"/>
    <w:rsid w:val="00A57FF7"/>
    <w:rsid w:val="00A600CC"/>
    <w:rsid w:val="00A60957"/>
    <w:rsid w:val="00A60B6E"/>
    <w:rsid w:val="00A610B2"/>
    <w:rsid w:val="00A615BE"/>
    <w:rsid w:val="00A61613"/>
    <w:rsid w:val="00A621AC"/>
    <w:rsid w:val="00A625DF"/>
    <w:rsid w:val="00A62705"/>
    <w:rsid w:val="00A62986"/>
    <w:rsid w:val="00A62A3E"/>
    <w:rsid w:val="00A62C37"/>
    <w:rsid w:val="00A62C6C"/>
    <w:rsid w:val="00A631D8"/>
    <w:rsid w:val="00A6356C"/>
    <w:rsid w:val="00A63E70"/>
    <w:rsid w:val="00A644F3"/>
    <w:rsid w:val="00A646F1"/>
    <w:rsid w:val="00A648F1"/>
    <w:rsid w:val="00A64B26"/>
    <w:rsid w:val="00A64F12"/>
    <w:rsid w:val="00A651FE"/>
    <w:rsid w:val="00A658CE"/>
    <w:rsid w:val="00A6608B"/>
    <w:rsid w:val="00A663A8"/>
    <w:rsid w:val="00A66547"/>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222"/>
    <w:rsid w:val="00A735BD"/>
    <w:rsid w:val="00A735CE"/>
    <w:rsid w:val="00A739B3"/>
    <w:rsid w:val="00A73ECA"/>
    <w:rsid w:val="00A741D7"/>
    <w:rsid w:val="00A74476"/>
    <w:rsid w:val="00A747BE"/>
    <w:rsid w:val="00A74A62"/>
    <w:rsid w:val="00A74D6D"/>
    <w:rsid w:val="00A74FAD"/>
    <w:rsid w:val="00A75431"/>
    <w:rsid w:val="00A75CEE"/>
    <w:rsid w:val="00A7601A"/>
    <w:rsid w:val="00A7619A"/>
    <w:rsid w:val="00A761C3"/>
    <w:rsid w:val="00A7650E"/>
    <w:rsid w:val="00A76DA0"/>
    <w:rsid w:val="00A77222"/>
    <w:rsid w:val="00A7728B"/>
    <w:rsid w:val="00A775A9"/>
    <w:rsid w:val="00A77E21"/>
    <w:rsid w:val="00A8014F"/>
    <w:rsid w:val="00A8052D"/>
    <w:rsid w:val="00A80DB4"/>
    <w:rsid w:val="00A80F2B"/>
    <w:rsid w:val="00A816EF"/>
    <w:rsid w:val="00A81A07"/>
    <w:rsid w:val="00A81A84"/>
    <w:rsid w:val="00A81DA6"/>
    <w:rsid w:val="00A82100"/>
    <w:rsid w:val="00A823E7"/>
    <w:rsid w:val="00A826D6"/>
    <w:rsid w:val="00A82893"/>
    <w:rsid w:val="00A82BDB"/>
    <w:rsid w:val="00A83806"/>
    <w:rsid w:val="00A83831"/>
    <w:rsid w:val="00A840AD"/>
    <w:rsid w:val="00A84335"/>
    <w:rsid w:val="00A84460"/>
    <w:rsid w:val="00A8459F"/>
    <w:rsid w:val="00A84A29"/>
    <w:rsid w:val="00A84CC8"/>
    <w:rsid w:val="00A84DCE"/>
    <w:rsid w:val="00A85C2E"/>
    <w:rsid w:val="00A85CE6"/>
    <w:rsid w:val="00A86561"/>
    <w:rsid w:val="00A8671F"/>
    <w:rsid w:val="00A877AD"/>
    <w:rsid w:val="00A87B07"/>
    <w:rsid w:val="00A9044E"/>
    <w:rsid w:val="00A9062C"/>
    <w:rsid w:val="00A90AC2"/>
    <w:rsid w:val="00A913C7"/>
    <w:rsid w:val="00A91941"/>
    <w:rsid w:val="00A91A55"/>
    <w:rsid w:val="00A91EAC"/>
    <w:rsid w:val="00A9217C"/>
    <w:rsid w:val="00A92507"/>
    <w:rsid w:val="00A92AB8"/>
    <w:rsid w:val="00A92D8A"/>
    <w:rsid w:val="00A92DB6"/>
    <w:rsid w:val="00A93446"/>
    <w:rsid w:val="00A935DC"/>
    <w:rsid w:val="00A937F7"/>
    <w:rsid w:val="00A943E2"/>
    <w:rsid w:val="00A944A4"/>
    <w:rsid w:val="00A94797"/>
    <w:rsid w:val="00A95113"/>
    <w:rsid w:val="00A960DD"/>
    <w:rsid w:val="00A962B0"/>
    <w:rsid w:val="00A9660E"/>
    <w:rsid w:val="00A96694"/>
    <w:rsid w:val="00A966C3"/>
    <w:rsid w:val="00A96BF2"/>
    <w:rsid w:val="00A96E19"/>
    <w:rsid w:val="00A97385"/>
    <w:rsid w:val="00A97759"/>
    <w:rsid w:val="00A97A34"/>
    <w:rsid w:val="00A97B54"/>
    <w:rsid w:val="00A97BE0"/>
    <w:rsid w:val="00AA02D0"/>
    <w:rsid w:val="00AA0493"/>
    <w:rsid w:val="00AA0D94"/>
    <w:rsid w:val="00AA0E4F"/>
    <w:rsid w:val="00AA15A4"/>
    <w:rsid w:val="00AA178D"/>
    <w:rsid w:val="00AA19D0"/>
    <w:rsid w:val="00AA1D8E"/>
    <w:rsid w:val="00AA20D6"/>
    <w:rsid w:val="00AA21BC"/>
    <w:rsid w:val="00AA238E"/>
    <w:rsid w:val="00AA2E97"/>
    <w:rsid w:val="00AA347A"/>
    <w:rsid w:val="00AA3503"/>
    <w:rsid w:val="00AA3E0E"/>
    <w:rsid w:val="00AA4960"/>
    <w:rsid w:val="00AA4D19"/>
    <w:rsid w:val="00AA4EDA"/>
    <w:rsid w:val="00AA4FC9"/>
    <w:rsid w:val="00AA54B6"/>
    <w:rsid w:val="00AA6030"/>
    <w:rsid w:val="00AA6941"/>
    <w:rsid w:val="00AA74E6"/>
    <w:rsid w:val="00AA788A"/>
    <w:rsid w:val="00AA7B67"/>
    <w:rsid w:val="00AA7BA2"/>
    <w:rsid w:val="00AA7DF3"/>
    <w:rsid w:val="00AA7EFA"/>
    <w:rsid w:val="00AB0A12"/>
    <w:rsid w:val="00AB0FCC"/>
    <w:rsid w:val="00AB11A2"/>
    <w:rsid w:val="00AB1660"/>
    <w:rsid w:val="00AB185C"/>
    <w:rsid w:val="00AB1943"/>
    <w:rsid w:val="00AB1D7D"/>
    <w:rsid w:val="00AB2045"/>
    <w:rsid w:val="00AB21A2"/>
    <w:rsid w:val="00AB2229"/>
    <w:rsid w:val="00AB2801"/>
    <w:rsid w:val="00AB2869"/>
    <w:rsid w:val="00AB2C40"/>
    <w:rsid w:val="00AB2F5E"/>
    <w:rsid w:val="00AB30D5"/>
    <w:rsid w:val="00AB351C"/>
    <w:rsid w:val="00AB3FD6"/>
    <w:rsid w:val="00AB4250"/>
    <w:rsid w:val="00AB479D"/>
    <w:rsid w:val="00AB4865"/>
    <w:rsid w:val="00AB4C44"/>
    <w:rsid w:val="00AB4D2A"/>
    <w:rsid w:val="00AB5ADF"/>
    <w:rsid w:val="00AB5D5F"/>
    <w:rsid w:val="00AB61F8"/>
    <w:rsid w:val="00AB6A6E"/>
    <w:rsid w:val="00AB6BFF"/>
    <w:rsid w:val="00AB6F6E"/>
    <w:rsid w:val="00AB710F"/>
    <w:rsid w:val="00AC0119"/>
    <w:rsid w:val="00AC0750"/>
    <w:rsid w:val="00AC0BDB"/>
    <w:rsid w:val="00AC0D3A"/>
    <w:rsid w:val="00AC1999"/>
    <w:rsid w:val="00AC209C"/>
    <w:rsid w:val="00AC238C"/>
    <w:rsid w:val="00AC2436"/>
    <w:rsid w:val="00AC2798"/>
    <w:rsid w:val="00AC28A3"/>
    <w:rsid w:val="00AC28AB"/>
    <w:rsid w:val="00AC2B59"/>
    <w:rsid w:val="00AC3265"/>
    <w:rsid w:val="00AC3269"/>
    <w:rsid w:val="00AC3772"/>
    <w:rsid w:val="00AC3C6A"/>
    <w:rsid w:val="00AC3C72"/>
    <w:rsid w:val="00AC423B"/>
    <w:rsid w:val="00AC4D20"/>
    <w:rsid w:val="00AC518E"/>
    <w:rsid w:val="00AC53C8"/>
    <w:rsid w:val="00AC5535"/>
    <w:rsid w:val="00AC5D25"/>
    <w:rsid w:val="00AC5D47"/>
    <w:rsid w:val="00AC5DE1"/>
    <w:rsid w:val="00AC6094"/>
    <w:rsid w:val="00AC62E4"/>
    <w:rsid w:val="00AC6423"/>
    <w:rsid w:val="00AC66BF"/>
    <w:rsid w:val="00AC6928"/>
    <w:rsid w:val="00AC6D33"/>
    <w:rsid w:val="00AC6EFD"/>
    <w:rsid w:val="00AC7469"/>
    <w:rsid w:val="00AC7517"/>
    <w:rsid w:val="00AC79C8"/>
    <w:rsid w:val="00AD02BF"/>
    <w:rsid w:val="00AD04E0"/>
    <w:rsid w:val="00AD0ADA"/>
    <w:rsid w:val="00AD1109"/>
    <w:rsid w:val="00AD1681"/>
    <w:rsid w:val="00AD20D0"/>
    <w:rsid w:val="00AD220B"/>
    <w:rsid w:val="00AD2B53"/>
    <w:rsid w:val="00AD300B"/>
    <w:rsid w:val="00AD305F"/>
    <w:rsid w:val="00AD3376"/>
    <w:rsid w:val="00AD392D"/>
    <w:rsid w:val="00AD3B38"/>
    <w:rsid w:val="00AD45A0"/>
    <w:rsid w:val="00AD4B79"/>
    <w:rsid w:val="00AD545D"/>
    <w:rsid w:val="00AD5A35"/>
    <w:rsid w:val="00AD5B84"/>
    <w:rsid w:val="00AD5C03"/>
    <w:rsid w:val="00AD62D3"/>
    <w:rsid w:val="00AD733A"/>
    <w:rsid w:val="00AD741B"/>
    <w:rsid w:val="00AD7A74"/>
    <w:rsid w:val="00AD7CC0"/>
    <w:rsid w:val="00AE0042"/>
    <w:rsid w:val="00AE0204"/>
    <w:rsid w:val="00AE0270"/>
    <w:rsid w:val="00AE0274"/>
    <w:rsid w:val="00AE0DCE"/>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4FC5"/>
    <w:rsid w:val="00AE5132"/>
    <w:rsid w:val="00AE53E7"/>
    <w:rsid w:val="00AE543D"/>
    <w:rsid w:val="00AE56A1"/>
    <w:rsid w:val="00AE586B"/>
    <w:rsid w:val="00AE5CC7"/>
    <w:rsid w:val="00AE60E2"/>
    <w:rsid w:val="00AE6994"/>
    <w:rsid w:val="00AE6F56"/>
    <w:rsid w:val="00AE7243"/>
    <w:rsid w:val="00AE7BA7"/>
    <w:rsid w:val="00AE7C1C"/>
    <w:rsid w:val="00AF02A0"/>
    <w:rsid w:val="00AF042E"/>
    <w:rsid w:val="00AF0A4A"/>
    <w:rsid w:val="00AF1165"/>
    <w:rsid w:val="00AF15B8"/>
    <w:rsid w:val="00AF16D1"/>
    <w:rsid w:val="00AF19F2"/>
    <w:rsid w:val="00AF2065"/>
    <w:rsid w:val="00AF2417"/>
    <w:rsid w:val="00AF2AF0"/>
    <w:rsid w:val="00AF2F3A"/>
    <w:rsid w:val="00AF33F6"/>
    <w:rsid w:val="00AF3A2C"/>
    <w:rsid w:val="00AF3ABD"/>
    <w:rsid w:val="00AF3BA1"/>
    <w:rsid w:val="00AF405D"/>
    <w:rsid w:val="00AF4388"/>
    <w:rsid w:val="00AF4587"/>
    <w:rsid w:val="00AF5142"/>
    <w:rsid w:val="00AF5DA7"/>
    <w:rsid w:val="00AF623E"/>
    <w:rsid w:val="00AF62F1"/>
    <w:rsid w:val="00AF6491"/>
    <w:rsid w:val="00AF67D0"/>
    <w:rsid w:val="00AF685B"/>
    <w:rsid w:val="00AF69F3"/>
    <w:rsid w:val="00AF764A"/>
    <w:rsid w:val="00AF78F7"/>
    <w:rsid w:val="00AF7A65"/>
    <w:rsid w:val="00B006E8"/>
    <w:rsid w:val="00B00D13"/>
    <w:rsid w:val="00B011A3"/>
    <w:rsid w:val="00B01619"/>
    <w:rsid w:val="00B017B4"/>
    <w:rsid w:val="00B01A50"/>
    <w:rsid w:val="00B01BE8"/>
    <w:rsid w:val="00B022FC"/>
    <w:rsid w:val="00B023A5"/>
    <w:rsid w:val="00B0289D"/>
    <w:rsid w:val="00B02B6D"/>
    <w:rsid w:val="00B02F87"/>
    <w:rsid w:val="00B03CD6"/>
    <w:rsid w:val="00B04507"/>
    <w:rsid w:val="00B045C0"/>
    <w:rsid w:val="00B04780"/>
    <w:rsid w:val="00B0481B"/>
    <w:rsid w:val="00B04B09"/>
    <w:rsid w:val="00B04C7F"/>
    <w:rsid w:val="00B054BB"/>
    <w:rsid w:val="00B05EB5"/>
    <w:rsid w:val="00B06278"/>
    <w:rsid w:val="00B06437"/>
    <w:rsid w:val="00B069FC"/>
    <w:rsid w:val="00B06DFC"/>
    <w:rsid w:val="00B06E48"/>
    <w:rsid w:val="00B07356"/>
    <w:rsid w:val="00B07454"/>
    <w:rsid w:val="00B07FDA"/>
    <w:rsid w:val="00B10EC0"/>
    <w:rsid w:val="00B11052"/>
    <w:rsid w:val="00B1116C"/>
    <w:rsid w:val="00B113DD"/>
    <w:rsid w:val="00B11AF5"/>
    <w:rsid w:val="00B11D82"/>
    <w:rsid w:val="00B12315"/>
    <w:rsid w:val="00B1252E"/>
    <w:rsid w:val="00B12FCE"/>
    <w:rsid w:val="00B133D2"/>
    <w:rsid w:val="00B13F8A"/>
    <w:rsid w:val="00B13F9E"/>
    <w:rsid w:val="00B13FB0"/>
    <w:rsid w:val="00B14144"/>
    <w:rsid w:val="00B14163"/>
    <w:rsid w:val="00B14BBF"/>
    <w:rsid w:val="00B14BFB"/>
    <w:rsid w:val="00B14C1A"/>
    <w:rsid w:val="00B14DE0"/>
    <w:rsid w:val="00B15097"/>
    <w:rsid w:val="00B1521D"/>
    <w:rsid w:val="00B1526E"/>
    <w:rsid w:val="00B15672"/>
    <w:rsid w:val="00B15920"/>
    <w:rsid w:val="00B15C8A"/>
    <w:rsid w:val="00B15DF0"/>
    <w:rsid w:val="00B1600F"/>
    <w:rsid w:val="00B1695B"/>
    <w:rsid w:val="00B1768B"/>
    <w:rsid w:val="00B17802"/>
    <w:rsid w:val="00B17D65"/>
    <w:rsid w:val="00B20080"/>
    <w:rsid w:val="00B2013C"/>
    <w:rsid w:val="00B20859"/>
    <w:rsid w:val="00B208C2"/>
    <w:rsid w:val="00B213A7"/>
    <w:rsid w:val="00B2173A"/>
    <w:rsid w:val="00B21996"/>
    <w:rsid w:val="00B21C2E"/>
    <w:rsid w:val="00B21ED6"/>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B33"/>
    <w:rsid w:val="00B24F10"/>
    <w:rsid w:val="00B2539D"/>
    <w:rsid w:val="00B25660"/>
    <w:rsid w:val="00B25AB0"/>
    <w:rsid w:val="00B25F14"/>
    <w:rsid w:val="00B25F56"/>
    <w:rsid w:val="00B26183"/>
    <w:rsid w:val="00B263FB"/>
    <w:rsid w:val="00B267D9"/>
    <w:rsid w:val="00B26AEA"/>
    <w:rsid w:val="00B26D31"/>
    <w:rsid w:val="00B27546"/>
    <w:rsid w:val="00B27732"/>
    <w:rsid w:val="00B27C76"/>
    <w:rsid w:val="00B27CBD"/>
    <w:rsid w:val="00B27DE2"/>
    <w:rsid w:val="00B30499"/>
    <w:rsid w:val="00B305A8"/>
    <w:rsid w:val="00B30AF2"/>
    <w:rsid w:val="00B30FF1"/>
    <w:rsid w:val="00B31ADB"/>
    <w:rsid w:val="00B31CC5"/>
    <w:rsid w:val="00B31D3E"/>
    <w:rsid w:val="00B31D40"/>
    <w:rsid w:val="00B31DDE"/>
    <w:rsid w:val="00B31E35"/>
    <w:rsid w:val="00B32008"/>
    <w:rsid w:val="00B32297"/>
    <w:rsid w:val="00B3287C"/>
    <w:rsid w:val="00B32FBC"/>
    <w:rsid w:val="00B33783"/>
    <w:rsid w:val="00B3409D"/>
    <w:rsid w:val="00B3425D"/>
    <w:rsid w:val="00B34B0B"/>
    <w:rsid w:val="00B34DFA"/>
    <w:rsid w:val="00B34FAE"/>
    <w:rsid w:val="00B3522C"/>
    <w:rsid w:val="00B35590"/>
    <w:rsid w:val="00B35731"/>
    <w:rsid w:val="00B35775"/>
    <w:rsid w:val="00B35A03"/>
    <w:rsid w:val="00B35A9B"/>
    <w:rsid w:val="00B366BB"/>
    <w:rsid w:val="00B36887"/>
    <w:rsid w:val="00B36ABF"/>
    <w:rsid w:val="00B36B7E"/>
    <w:rsid w:val="00B36D7E"/>
    <w:rsid w:val="00B36DDB"/>
    <w:rsid w:val="00B3705D"/>
    <w:rsid w:val="00B37074"/>
    <w:rsid w:val="00B37411"/>
    <w:rsid w:val="00B374B7"/>
    <w:rsid w:val="00B37B59"/>
    <w:rsid w:val="00B37EDC"/>
    <w:rsid w:val="00B37F5F"/>
    <w:rsid w:val="00B4011F"/>
    <w:rsid w:val="00B407D3"/>
    <w:rsid w:val="00B40DA6"/>
    <w:rsid w:val="00B40F77"/>
    <w:rsid w:val="00B41052"/>
    <w:rsid w:val="00B41060"/>
    <w:rsid w:val="00B4131F"/>
    <w:rsid w:val="00B416F3"/>
    <w:rsid w:val="00B41BBD"/>
    <w:rsid w:val="00B41C04"/>
    <w:rsid w:val="00B41D2A"/>
    <w:rsid w:val="00B41D54"/>
    <w:rsid w:val="00B420D8"/>
    <w:rsid w:val="00B42A46"/>
    <w:rsid w:val="00B42ABC"/>
    <w:rsid w:val="00B430BB"/>
    <w:rsid w:val="00B43158"/>
    <w:rsid w:val="00B432D7"/>
    <w:rsid w:val="00B43318"/>
    <w:rsid w:val="00B43396"/>
    <w:rsid w:val="00B433BF"/>
    <w:rsid w:val="00B43727"/>
    <w:rsid w:val="00B43F5D"/>
    <w:rsid w:val="00B44090"/>
    <w:rsid w:val="00B44332"/>
    <w:rsid w:val="00B44407"/>
    <w:rsid w:val="00B445E5"/>
    <w:rsid w:val="00B446C4"/>
    <w:rsid w:val="00B44789"/>
    <w:rsid w:val="00B449EC"/>
    <w:rsid w:val="00B44BE3"/>
    <w:rsid w:val="00B45430"/>
    <w:rsid w:val="00B4609B"/>
    <w:rsid w:val="00B46279"/>
    <w:rsid w:val="00B464E2"/>
    <w:rsid w:val="00B46634"/>
    <w:rsid w:val="00B46AA7"/>
    <w:rsid w:val="00B4764C"/>
    <w:rsid w:val="00B476D1"/>
    <w:rsid w:val="00B47903"/>
    <w:rsid w:val="00B47967"/>
    <w:rsid w:val="00B479E9"/>
    <w:rsid w:val="00B50084"/>
    <w:rsid w:val="00B51186"/>
    <w:rsid w:val="00B514F2"/>
    <w:rsid w:val="00B5171E"/>
    <w:rsid w:val="00B518BA"/>
    <w:rsid w:val="00B51BCC"/>
    <w:rsid w:val="00B51C31"/>
    <w:rsid w:val="00B52CFB"/>
    <w:rsid w:val="00B5306F"/>
    <w:rsid w:val="00B53796"/>
    <w:rsid w:val="00B539D3"/>
    <w:rsid w:val="00B53B29"/>
    <w:rsid w:val="00B53BFE"/>
    <w:rsid w:val="00B53C35"/>
    <w:rsid w:val="00B53D45"/>
    <w:rsid w:val="00B543B6"/>
    <w:rsid w:val="00B548BE"/>
    <w:rsid w:val="00B54EEF"/>
    <w:rsid w:val="00B54FF8"/>
    <w:rsid w:val="00B55326"/>
    <w:rsid w:val="00B55E70"/>
    <w:rsid w:val="00B562F2"/>
    <w:rsid w:val="00B563A7"/>
    <w:rsid w:val="00B56750"/>
    <w:rsid w:val="00B56AB6"/>
    <w:rsid w:val="00B57477"/>
    <w:rsid w:val="00B574C7"/>
    <w:rsid w:val="00B57D17"/>
    <w:rsid w:val="00B57DCA"/>
    <w:rsid w:val="00B60377"/>
    <w:rsid w:val="00B61569"/>
    <w:rsid w:val="00B61864"/>
    <w:rsid w:val="00B61D8F"/>
    <w:rsid w:val="00B61DE8"/>
    <w:rsid w:val="00B61F24"/>
    <w:rsid w:val="00B61F6B"/>
    <w:rsid w:val="00B61F95"/>
    <w:rsid w:val="00B62047"/>
    <w:rsid w:val="00B624E5"/>
    <w:rsid w:val="00B62808"/>
    <w:rsid w:val="00B62984"/>
    <w:rsid w:val="00B62E9B"/>
    <w:rsid w:val="00B632AA"/>
    <w:rsid w:val="00B632ED"/>
    <w:rsid w:val="00B63529"/>
    <w:rsid w:val="00B63926"/>
    <w:rsid w:val="00B639B9"/>
    <w:rsid w:val="00B63A42"/>
    <w:rsid w:val="00B63AE0"/>
    <w:rsid w:val="00B63BBD"/>
    <w:rsid w:val="00B63DB5"/>
    <w:rsid w:val="00B6415C"/>
    <w:rsid w:val="00B641F9"/>
    <w:rsid w:val="00B645A1"/>
    <w:rsid w:val="00B65939"/>
    <w:rsid w:val="00B65C44"/>
    <w:rsid w:val="00B65E98"/>
    <w:rsid w:val="00B6637B"/>
    <w:rsid w:val="00B667E9"/>
    <w:rsid w:val="00B668D1"/>
    <w:rsid w:val="00B66C42"/>
    <w:rsid w:val="00B66F93"/>
    <w:rsid w:val="00B66FD4"/>
    <w:rsid w:val="00B67293"/>
    <w:rsid w:val="00B67429"/>
    <w:rsid w:val="00B67471"/>
    <w:rsid w:val="00B67CD3"/>
    <w:rsid w:val="00B67E20"/>
    <w:rsid w:val="00B700D1"/>
    <w:rsid w:val="00B705A0"/>
    <w:rsid w:val="00B70610"/>
    <w:rsid w:val="00B707E8"/>
    <w:rsid w:val="00B7092A"/>
    <w:rsid w:val="00B70C23"/>
    <w:rsid w:val="00B70E24"/>
    <w:rsid w:val="00B719B9"/>
    <w:rsid w:val="00B71D92"/>
    <w:rsid w:val="00B71D9E"/>
    <w:rsid w:val="00B7219D"/>
    <w:rsid w:val="00B72202"/>
    <w:rsid w:val="00B722CD"/>
    <w:rsid w:val="00B72740"/>
    <w:rsid w:val="00B72DC5"/>
    <w:rsid w:val="00B7312C"/>
    <w:rsid w:val="00B731F0"/>
    <w:rsid w:val="00B73629"/>
    <w:rsid w:val="00B736B5"/>
    <w:rsid w:val="00B73A70"/>
    <w:rsid w:val="00B746D0"/>
    <w:rsid w:val="00B75419"/>
    <w:rsid w:val="00B755E5"/>
    <w:rsid w:val="00B75760"/>
    <w:rsid w:val="00B7595E"/>
    <w:rsid w:val="00B75A21"/>
    <w:rsid w:val="00B76977"/>
    <w:rsid w:val="00B76EC6"/>
    <w:rsid w:val="00B7718E"/>
    <w:rsid w:val="00B80095"/>
    <w:rsid w:val="00B80925"/>
    <w:rsid w:val="00B80AAC"/>
    <w:rsid w:val="00B8104A"/>
    <w:rsid w:val="00B81069"/>
    <w:rsid w:val="00B815C2"/>
    <w:rsid w:val="00B81B31"/>
    <w:rsid w:val="00B81BE0"/>
    <w:rsid w:val="00B81F1C"/>
    <w:rsid w:val="00B82596"/>
    <w:rsid w:val="00B82C7C"/>
    <w:rsid w:val="00B82D77"/>
    <w:rsid w:val="00B8365A"/>
    <w:rsid w:val="00B8369D"/>
    <w:rsid w:val="00B83C07"/>
    <w:rsid w:val="00B83C33"/>
    <w:rsid w:val="00B840D4"/>
    <w:rsid w:val="00B843B5"/>
    <w:rsid w:val="00B8443A"/>
    <w:rsid w:val="00B85326"/>
    <w:rsid w:val="00B85466"/>
    <w:rsid w:val="00B857F1"/>
    <w:rsid w:val="00B8582F"/>
    <w:rsid w:val="00B85DF4"/>
    <w:rsid w:val="00B86394"/>
    <w:rsid w:val="00B86419"/>
    <w:rsid w:val="00B868B2"/>
    <w:rsid w:val="00B87285"/>
    <w:rsid w:val="00B872ED"/>
    <w:rsid w:val="00B8750A"/>
    <w:rsid w:val="00B8782A"/>
    <w:rsid w:val="00B8794B"/>
    <w:rsid w:val="00B87ABC"/>
    <w:rsid w:val="00B87FBC"/>
    <w:rsid w:val="00B90572"/>
    <w:rsid w:val="00B90CAC"/>
    <w:rsid w:val="00B911E7"/>
    <w:rsid w:val="00B91615"/>
    <w:rsid w:val="00B91D4A"/>
    <w:rsid w:val="00B91DB0"/>
    <w:rsid w:val="00B92484"/>
    <w:rsid w:val="00B92728"/>
    <w:rsid w:val="00B92F24"/>
    <w:rsid w:val="00B92FB5"/>
    <w:rsid w:val="00B93329"/>
    <w:rsid w:val="00B93401"/>
    <w:rsid w:val="00B934AC"/>
    <w:rsid w:val="00B93666"/>
    <w:rsid w:val="00B93886"/>
    <w:rsid w:val="00B938E5"/>
    <w:rsid w:val="00B93D4F"/>
    <w:rsid w:val="00B93F82"/>
    <w:rsid w:val="00B93FB1"/>
    <w:rsid w:val="00B94138"/>
    <w:rsid w:val="00B946B7"/>
    <w:rsid w:val="00B94D2E"/>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763"/>
    <w:rsid w:val="00BA0A0E"/>
    <w:rsid w:val="00BA0AD5"/>
    <w:rsid w:val="00BA10EB"/>
    <w:rsid w:val="00BA13A4"/>
    <w:rsid w:val="00BA16E0"/>
    <w:rsid w:val="00BA278B"/>
    <w:rsid w:val="00BA297B"/>
    <w:rsid w:val="00BA2B52"/>
    <w:rsid w:val="00BA32FB"/>
    <w:rsid w:val="00BA3A00"/>
    <w:rsid w:val="00BA4329"/>
    <w:rsid w:val="00BA43B2"/>
    <w:rsid w:val="00BA483A"/>
    <w:rsid w:val="00BA4847"/>
    <w:rsid w:val="00BA4AF9"/>
    <w:rsid w:val="00BA5037"/>
    <w:rsid w:val="00BA50B6"/>
    <w:rsid w:val="00BA5BA1"/>
    <w:rsid w:val="00BA5CED"/>
    <w:rsid w:val="00BA5D40"/>
    <w:rsid w:val="00BA66E8"/>
    <w:rsid w:val="00BA6928"/>
    <w:rsid w:val="00BA74B9"/>
    <w:rsid w:val="00BA74E8"/>
    <w:rsid w:val="00BA755B"/>
    <w:rsid w:val="00BA7900"/>
    <w:rsid w:val="00BA7FC8"/>
    <w:rsid w:val="00BB0269"/>
    <w:rsid w:val="00BB0299"/>
    <w:rsid w:val="00BB0836"/>
    <w:rsid w:val="00BB0A9D"/>
    <w:rsid w:val="00BB0DAE"/>
    <w:rsid w:val="00BB1994"/>
    <w:rsid w:val="00BB1BDF"/>
    <w:rsid w:val="00BB1DDD"/>
    <w:rsid w:val="00BB2559"/>
    <w:rsid w:val="00BB25E6"/>
    <w:rsid w:val="00BB2ED8"/>
    <w:rsid w:val="00BB301D"/>
    <w:rsid w:val="00BB3488"/>
    <w:rsid w:val="00BB359A"/>
    <w:rsid w:val="00BB36DD"/>
    <w:rsid w:val="00BB36E3"/>
    <w:rsid w:val="00BB3B54"/>
    <w:rsid w:val="00BB3D7A"/>
    <w:rsid w:val="00BB3FE8"/>
    <w:rsid w:val="00BB474A"/>
    <w:rsid w:val="00BB4873"/>
    <w:rsid w:val="00BB4AD1"/>
    <w:rsid w:val="00BB50E5"/>
    <w:rsid w:val="00BB512A"/>
    <w:rsid w:val="00BB53B6"/>
    <w:rsid w:val="00BB5C88"/>
    <w:rsid w:val="00BB63AA"/>
    <w:rsid w:val="00BB63CF"/>
    <w:rsid w:val="00BB644E"/>
    <w:rsid w:val="00BB6E82"/>
    <w:rsid w:val="00BB7070"/>
    <w:rsid w:val="00BB72DF"/>
    <w:rsid w:val="00BB742F"/>
    <w:rsid w:val="00BB7958"/>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F32"/>
    <w:rsid w:val="00BC309C"/>
    <w:rsid w:val="00BC3208"/>
    <w:rsid w:val="00BC35AF"/>
    <w:rsid w:val="00BC36F2"/>
    <w:rsid w:val="00BC3A2F"/>
    <w:rsid w:val="00BC44C1"/>
    <w:rsid w:val="00BC48A7"/>
    <w:rsid w:val="00BC4E3E"/>
    <w:rsid w:val="00BC4E4A"/>
    <w:rsid w:val="00BC5185"/>
    <w:rsid w:val="00BC51A6"/>
    <w:rsid w:val="00BC57F9"/>
    <w:rsid w:val="00BC5FAB"/>
    <w:rsid w:val="00BC62B8"/>
    <w:rsid w:val="00BC6368"/>
    <w:rsid w:val="00BC6822"/>
    <w:rsid w:val="00BC6C79"/>
    <w:rsid w:val="00BC73AE"/>
    <w:rsid w:val="00BC7468"/>
    <w:rsid w:val="00BC77E1"/>
    <w:rsid w:val="00BC7943"/>
    <w:rsid w:val="00BC7B31"/>
    <w:rsid w:val="00BC7CE1"/>
    <w:rsid w:val="00BC7D80"/>
    <w:rsid w:val="00BC7EB8"/>
    <w:rsid w:val="00BD0132"/>
    <w:rsid w:val="00BD0178"/>
    <w:rsid w:val="00BD078A"/>
    <w:rsid w:val="00BD0B11"/>
    <w:rsid w:val="00BD0D4D"/>
    <w:rsid w:val="00BD0D89"/>
    <w:rsid w:val="00BD0D8A"/>
    <w:rsid w:val="00BD14B5"/>
    <w:rsid w:val="00BD1B0C"/>
    <w:rsid w:val="00BD2253"/>
    <w:rsid w:val="00BD260E"/>
    <w:rsid w:val="00BD30CB"/>
    <w:rsid w:val="00BD32B7"/>
    <w:rsid w:val="00BD3428"/>
    <w:rsid w:val="00BD35FF"/>
    <w:rsid w:val="00BD3C7F"/>
    <w:rsid w:val="00BD3E80"/>
    <w:rsid w:val="00BD420A"/>
    <w:rsid w:val="00BD4455"/>
    <w:rsid w:val="00BD4711"/>
    <w:rsid w:val="00BD4CB4"/>
    <w:rsid w:val="00BD4DB1"/>
    <w:rsid w:val="00BD5177"/>
    <w:rsid w:val="00BD51FC"/>
    <w:rsid w:val="00BD5252"/>
    <w:rsid w:val="00BD5321"/>
    <w:rsid w:val="00BD5341"/>
    <w:rsid w:val="00BD603D"/>
    <w:rsid w:val="00BD604C"/>
    <w:rsid w:val="00BD67E5"/>
    <w:rsid w:val="00BD6A7A"/>
    <w:rsid w:val="00BD6CBF"/>
    <w:rsid w:val="00BD6D39"/>
    <w:rsid w:val="00BD71F4"/>
    <w:rsid w:val="00BD7530"/>
    <w:rsid w:val="00BD7578"/>
    <w:rsid w:val="00BD7659"/>
    <w:rsid w:val="00BD76AC"/>
    <w:rsid w:val="00BD77CE"/>
    <w:rsid w:val="00BD7BF0"/>
    <w:rsid w:val="00BD7CE1"/>
    <w:rsid w:val="00BE0002"/>
    <w:rsid w:val="00BE03A9"/>
    <w:rsid w:val="00BE06B8"/>
    <w:rsid w:val="00BE0CDB"/>
    <w:rsid w:val="00BE1155"/>
    <w:rsid w:val="00BE12D6"/>
    <w:rsid w:val="00BE14D7"/>
    <w:rsid w:val="00BE1B6C"/>
    <w:rsid w:val="00BE25F4"/>
    <w:rsid w:val="00BE264F"/>
    <w:rsid w:val="00BE2962"/>
    <w:rsid w:val="00BE2CEF"/>
    <w:rsid w:val="00BE2E98"/>
    <w:rsid w:val="00BE3081"/>
    <w:rsid w:val="00BE3238"/>
    <w:rsid w:val="00BE3317"/>
    <w:rsid w:val="00BE345A"/>
    <w:rsid w:val="00BE38BD"/>
    <w:rsid w:val="00BE4022"/>
    <w:rsid w:val="00BE42B5"/>
    <w:rsid w:val="00BE45D1"/>
    <w:rsid w:val="00BE4817"/>
    <w:rsid w:val="00BE54CA"/>
    <w:rsid w:val="00BE55DA"/>
    <w:rsid w:val="00BE5798"/>
    <w:rsid w:val="00BE58BB"/>
    <w:rsid w:val="00BE5D0E"/>
    <w:rsid w:val="00BE5D4C"/>
    <w:rsid w:val="00BE6124"/>
    <w:rsid w:val="00BE6528"/>
    <w:rsid w:val="00BE664A"/>
    <w:rsid w:val="00BE68FA"/>
    <w:rsid w:val="00BE69F5"/>
    <w:rsid w:val="00BE6BA3"/>
    <w:rsid w:val="00BE6D31"/>
    <w:rsid w:val="00BF03E9"/>
    <w:rsid w:val="00BF0412"/>
    <w:rsid w:val="00BF0854"/>
    <w:rsid w:val="00BF094D"/>
    <w:rsid w:val="00BF0AB9"/>
    <w:rsid w:val="00BF12B9"/>
    <w:rsid w:val="00BF1442"/>
    <w:rsid w:val="00BF1529"/>
    <w:rsid w:val="00BF16CC"/>
    <w:rsid w:val="00BF1B44"/>
    <w:rsid w:val="00BF1BFD"/>
    <w:rsid w:val="00BF1CDB"/>
    <w:rsid w:val="00BF1E06"/>
    <w:rsid w:val="00BF1E94"/>
    <w:rsid w:val="00BF1ED8"/>
    <w:rsid w:val="00BF22BB"/>
    <w:rsid w:val="00BF2711"/>
    <w:rsid w:val="00BF272D"/>
    <w:rsid w:val="00BF294B"/>
    <w:rsid w:val="00BF2B41"/>
    <w:rsid w:val="00BF2CF7"/>
    <w:rsid w:val="00BF2D38"/>
    <w:rsid w:val="00BF2DF0"/>
    <w:rsid w:val="00BF3539"/>
    <w:rsid w:val="00BF3682"/>
    <w:rsid w:val="00BF3E71"/>
    <w:rsid w:val="00BF400B"/>
    <w:rsid w:val="00BF400D"/>
    <w:rsid w:val="00BF4290"/>
    <w:rsid w:val="00BF4AA0"/>
    <w:rsid w:val="00BF4BDA"/>
    <w:rsid w:val="00BF4D5B"/>
    <w:rsid w:val="00BF53B1"/>
    <w:rsid w:val="00BF5F10"/>
    <w:rsid w:val="00BF611E"/>
    <w:rsid w:val="00BF671E"/>
    <w:rsid w:val="00BF67C1"/>
    <w:rsid w:val="00BF6979"/>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BD6"/>
    <w:rsid w:val="00C01CF2"/>
    <w:rsid w:val="00C01EC8"/>
    <w:rsid w:val="00C02174"/>
    <w:rsid w:val="00C0226D"/>
    <w:rsid w:val="00C029D5"/>
    <w:rsid w:val="00C029D8"/>
    <w:rsid w:val="00C02EE2"/>
    <w:rsid w:val="00C03095"/>
    <w:rsid w:val="00C03297"/>
    <w:rsid w:val="00C03779"/>
    <w:rsid w:val="00C037A3"/>
    <w:rsid w:val="00C03D13"/>
    <w:rsid w:val="00C04089"/>
    <w:rsid w:val="00C04676"/>
    <w:rsid w:val="00C04AE5"/>
    <w:rsid w:val="00C0532D"/>
    <w:rsid w:val="00C055EE"/>
    <w:rsid w:val="00C0570B"/>
    <w:rsid w:val="00C0632B"/>
    <w:rsid w:val="00C06829"/>
    <w:rsid w:val="00C06C2D"/>
    <w:rsid w:val="00C079F7"/>
    <w:rsid w:val="00C07F0B"/>
    <w:rsid w:val="00C108BC"/>
    <w:rsid w:val="00C109D2"/>
    <w:rsid w:val="00C10F1A"/>
    <w:rsid w:val="00C117BE"/>
    <w:rsid w:val="00C11BA1"/>
    <w:rsid w:val="00C11FEF"/>
    <w:rsid w:val="00C126B6"/>
    <w:rsid w:val="00C12DCC"/>
    <w:rsid w:val="00C13618"/>
    <w:rsid w:val="00C13CF1"/>
    <w:rsid w:val="00C140A3"/>
    <w:rsid w:val="00C14241"/>
    <w:rsid w:val="00C14714"/>
    <w:rsid w:val="00C14B32"/>
    <w:rsid w:val="00C14CAB"/>
    <w:rsid w:val="00C15022"/>
    <w:rsid w:val="00C15602"/>
    <w:rsid w:val="00C15AA3"/>
    <w:rsid w:val="00C15B3E"/>
    <w:rsid w:val="00C16516"/>
    <w:rsid w:val="00C16B50"/>
    <w:rsid w:val="00C16C93"/>
    <w:rsid w:val="00C172C3"/>
    <w:rsid w:val="00C17311"/>
    <w:rsid w:val="00C173BD"/>
    <w:rsid w:val="00C17596"/>
    <w:rsid w:val="00C176D6"/>
    <w:rsid w:val="00C204CF"/>
    <w:rsid w:val="00C20646"/>
    <w:rsid w:val="00C20B7F"/>
    <w:rsid w:val="00C20CEE"/>
    <w:rsid w:val="00C21031"/>
    <w:rsid w:val="00C2105A"/>
    <w:rsid w:val="00C21185"/>
    <w:rsid w:val="00C214D0"/>
    <w:rsid w:val="00C2197B"/>
    <w:rsid w:val="00C21C63"/>
    <w:rsid w:val="00C22122"/>
    <w:rsid w:val="00C2244B"/>
    <w:rsid w:val="00C22829"/>
    <w:rsid w:val="00C22D21"/>
    <w:rsid w:val="00C22E03"/>
    <w:rsid w:val="00C23518"/>
    <w:rsid w:val="00C244C9"/>
    <w:rsid w:val="00C24667"/>
    <w:rsid w:val="00C247A1"/>
    <w:rsid w:val="00C247ED"/>
    <w:rsid w:val="00C24DEA"/>
    <w:rsid w:val="00C25517"/>
    <w:rsid w:val="00C259D5"/>
    <w:rsid w:val="00C262D6"/>
    <w:rsid w:val="00C26576"/>
    <w:rsid w:val="00C265D9"/>
    <w:rsid w:val="00C26962"/>
    <w:rsid w:val="00C26E16"/>
    <w:rsid w:val="00C26E59"/>
    <w:rsid w:val="00C26ED6"/>
    <w:rsid w:val="00C273CF"/>
    <w:rsid w:val="00C27766"/>
    <w:rsid w:val="00C27D7B"/>
    <w:rsid w:val="00C27E01"/>
    <w:rsid w:val="00C27E0D"/>
    <w:rsid w:val="00C3004C"/>
    <w:rsid w:val="00C30246"/>
    <w:rsid w:val="00C30593"/>
    <w:rsid w:val="00C30734"/>
    <w:rsid w:val="00C30849"/>
    <w:rsid w:val="00C31B76"/>
    <w:rsid w:val="00C31C84"/>
    <w:rsid w:val="00C31C91"/>
    <w:rsid w:val="00C31CA2"/>
    <w:rsid w:val="00C329C7"/>
    <w:rsid w:val="00C3370B"/>
    <w:rsid w:val="00C33719"/>
    <w:rsid w:val="00C33775"/>
    <w:rsid w:val="00C3384E"/>
    <w:rsid w:val="00C33B1E"/>
    <w:rsid w:val="00C33C74"/>
    <w:rsid w:val="00C33D5D"/>
    <w:rsid w:val="00C34951"/>
    <w:rsid w:val="00C34ADE"/>
    <w:rsid w:val="00C34E7E"/>
    <w:rsid w:val="00C352C3"/>
    <w:rsid w:val="00C35693"/>
    <w:rsid w:val="00C364C9"/>
    <w:rsid w:val="00C366CB"/>
    <w:rsid w:val="00C367A9"/>
    <w:rsid w:val="00C36A16"/>
    <w:rsid w:val="00C37A31"/>
    <w:rsid w:val="00C37CA8"/>
    <w:rsid w:val="00C40902"/>
    <w:rsid w:val="00C410DF"/>
    <w:rsid w:val="00C410E3"/>
    <w:rsid w:val="00C415D1"/>
    <w:rsid w:val="00C41D01"/>
    <w:rsid w:val="00C421E8"/>
    <w:rsid w:val="00C42219"/>
    <w:rsid w:val="00C4252E"/>
    <w:rsid w:val="00C425B4"/>
    <w:rsid w:val="00C42733"/>
    <w:rsid w:val="00C42E94"/>
    <w:rsid w:val="00C4357C"/>
    <w:rsid w:val="00C435AB"/>
    <w:rsid w:val="00C4362E"/>
    <w:rsid w:val="00C43C5B"/>
    <w:rsid w:val="00C44B7B"/>
    <w:rsid w:val="00C44F16"/>
    <w:rsid w:val="00C457A0"/>
    <w:rsid w:val="00C457E9"/>
    <w:rsid w:val="00C458F8"/>
    <w:rsid w:val="00C45A8C"/>
    <w:rsid w:val="00C462D3"/>
    <w:rsid w:val="00C4656B"/>
    <w:rsid w:val="00C46E1B"/>
    <w:rsid w:val="00C47167"/>
    <w:rsid w:val="00C476B3"/>
    <w:rsid w:val="00C47767"/>
    <w:rsid w:val="00C47BA8"/>
    <w:rsid w:val="00C50161"/>
    <w:rsid w:val="00C503C3"/>
    <w:rsid w:val="00C50494"/>
    <w:rsid w:val="00C50D29"/>
    <w:rsid w:val="00C513BA"/>
    <w:rsid w:val="00C519B0"/>
    <w:rsid w:val="00C51ED4"/>
    <w:rsid w:val="00C51EE3"/>
    <w:rsid w:val="00C52350"/>
    <w:rsid w:val="00C52401"/>
    <w:rsid w:val="00C525A0"/>
    <w:rsid w:val="00C525BA"/>
    <w:rsid w:val="00C528B7"/>
    <w:rsid w:val="00C52993"/>
    <w:rsid w:val="00C52C22"/>
    <w:rsid w:val="00C52CD8"/>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5F3F"/>
    <w:rsid w:val="00C56202"/>
    <w:rsid w:val="00C5633C"/>
    <w:rsid w:val="00C56CCB"/>
    <w:rsid w:val="00C56D3F"/>
    <w:rsid w:val="00C56F4F"/>
    <w:rsid w:val="00C570F9"/>
    <w:rsid w:val="00C57889"/>
    <w:rsid w:val="00C578DB"/>
    <w:rsid w:val="00C57989"/>
    <w:rsid w:val="00C57ACD"/>
    <w:rsid w:val="00C57E9D"/>
    <w:rsid w:val="00C60479"/>
    <w:rsid w:val="00C608B6"/>
    <w:rsid w:val="00C60A93"/>
    <w:rsid w:val="00C61071"/>
    <w:rsid w:val="00C611B9"/>
    <w:rsid w:val="00C61281"/>
    <w:rsid w:val="00C614B4"/>
    <w:rsid w:val="00C61901"/>
    <w:rsid w:val="00C619C4"/>
    <w:rsid w:val="00C61A4C"/>
    <w:rsid w:val="00C6200C"/>
    <w:rsid w:val="00C6225F"/>
    <w:rsid w:val="00C62589"/>
    <w:rsid w:val="00C625C4"/>
    <w:rsid w:val="00C62673"/>
    <w:rsid w:val="00C62A19"/>
    <w:rsid w:val="00C62BF3"/>
    <w:rsid w:val="00C6321F"/>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5FF1"/>
    <w:rsid w:val="00C663BF"/>
    <w:rsid w:val="00C66893"/>
    <w:rsid w:val="00C66CA4"/>
    <w:rsid w:val="00C67020"/>
    <w:rsid w:val="00C67920"/>
    <w:rsid w:val="00C67EFD"/>
    <w:rsid w:val="00C70A84"/>
    <w:rsid w:val="00C71631"/>
    <w:rsid w:val="00C7169C"/>
    <w:rsid w:val="00C71906"/>
    <w:rsid w:val="00C71E18"/>
    <w:rsid w:val="00C724E8"/>
    <w:rsid w:val="00C7301F"/>
    <w:rsid w:val="00C7371B"/>
    <w:rsid w:val="00C73727"/>
    <w:rsid w:val="00C73926"/>
    <w:rsid w:val="00C73BFF"/>
    <w:rsid w:val="00C7432E"/>
    <w:rsid w:val="00C744AD"/>
    <w:rsid w:val="00C74661"/>
    <w:rsid w:val="00C75487"/>
    <w:rsid w:val="00C75861"/>
    <w:rsid w:val="00C75A33"/>
    <w:rsid w:val="00C75F20"/>
    <w:rsid w:val="00C75FC0"/>
    <w:rsid w:val="00C76952"/>
    <w:rsid w:val="00C77979"/>
    <w:rsid w:val="00C77CA7"/>
    <w:rsid w:val="00C77DA4"/>
    <w:rsid w:val="00C77F58"/>
    <w:rsid w:val="00C8033C"/>
    <w:rsid w:val="00C809AF"/>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2CAE"/>
    <w:rsid w:val="00C8323A"/>
    <w:rsid w:val="00C83BEB"/>
    <w:rsid w:val="00C83E5E"/>
    <w:rsid w:val="00C84185"/>
    <w:rsid w:val="00C858C3"/>
    <w:rsid w:val="00C85A0C"/>
    <w:rsid w:val="00C85EC0"/>
    <w:rsid w:val="00C86149"/>
    <w:rsid w:val="00C86840"/>
    <w:rsid w:val="00C86893"/>
    <w:rsid w:val="00C87457"/>
    <w:rsid w:val="00C87803"/>
    <w:rsid w:val="00C87A76"/>
    <w:rsid w:val="00C90955"/>
    <w:rsid w:val="00C90B29"/>
    <w:rsid w:val="00C90FD3"/>
    <w:rsid w:val="00C911EA"/>
    <w:rsid w:val="00C913AC"/>
    <w:rsid w:val="00C91ADF"/>
    <w:rsid w:val="00C91B27"/>
    <w:rsid w:val="00C92255"/>
    <w:rsid w:val="00C926F4"/>
    <w:rsid w:val="00C9288D"/>
    <w:rsid w:val="00C92E70"/>
    <w:rsid w:val="00C93302"/>
    <w:rsid w:val="00C93A2E"/>
    <w:rsid w:val="00C93D53"/>
    <w:rsid w:val="00C94514"/>
    <w:rsid w:val="00C94799"/>
    <w:rsid w:val="00C94C70"/>
    <w:rsid w:val="00C94DB9"/>
    <w:rsid w:val="00C950A6"/>
    <w:rsid w:val="00C9573C"/>
    <w:rsid w:val="00C96004"/>
    <w:rsid w:val="00C96C9C"/>
    <w:rsid w:val="00C97085"/>
    <w:rsid w:val="00C97426"/>
    <w:rsid w:val="00C97512"/>
    <w:rsid w:val="00C97E7A"/>
    <w:rsid w:val="00CA02E3"/>
    <w:rsid w:val="00CA060E"/>
    <w:rsid w:val="00CA0A76"/>
    <w:rsid w:val="00CA0F79"/>
    <w:rsid w:val="00CA11D6"/>
    <w:rsid w:val="00CA1863"/>
    <w:rsid w:val="00CA1DED"/>
    <w:rsid w:val="00CA21D4"/>
    <w:rsid w:val="00CA2256"/>
    <w:rsid w:val="00CA23D9"/>
    <w:rsid w:val="00CA2D2E"/>
    <w:rsid w:val="00CA34DF"/>
    <w:rsid w:val="00CA3919"/>
    <w:rsid w:val="00CA39F8"/>
    <w:rsid w:val="00CA43C5"/>
    <w:rsid w:val="00CA43CA"/>
    <w:rsid w:val="00CA452D"/>
    <w:rsid w:val="00CA4598"/>
    <w:rsid w:val="00CA4883"/>
    <w:rsid w:val="00CA49A8"/>
    <w:rsid w:val="00CA4E1C"/>
    <w:rsid w:val="00CA4FC2"/>
    <w:rsid w:val="00CA531A"/>
    <w:rsid w:val="00CA5414"/>
    <w:rsid w:val="00CA5457"/>
    <w:rsid w:val="00CA54D4"/>
    <w:rsid w:val="00CA56DE"/>
    <w:rsid w:val="00CA5DB3"/>
    <w:rsid w:val="00CA71FD"/>
    <w:rsid w:val="00CA752A"/>
    <w:rsid w:val="00CA769D"/>
    <w:rsid w:val="00CA782C"/>
    <w:rsid w:val="00CA7DC2"/>
    <w:rsid w:val="00CB0613"/>
    <w:rsid w:val="00CB0713"/>
    <w:rsid w:val="00CB071C"/>
    <w:rsid w:val="00CB0D67"/>
    <w:rsid w:val="00CB0E4E"/>
    <w:rsid w:val="00CB0F05"/>
    <w:rsid w:val="00CB1699"/>
    <w:rsid w:val="00CB1A3A"/>
    <w:rsid w:val="00CB21D8"/>
    <w:rsid w:val="00CB229A"/>
    <w:rsid w:val="00CB2377"/>
    <w:rsid w:val="00CB36AF"/>
    <w:rsid w:val="00CB3D5E"/>
    <w:rsid w:val="00CB40DB"/>
    <w:rsid w:val="00CB418A"/>
    <w:rsid w:val="00CB41FF"/>
    <w:rsid w:val="00CB421F"/>
    <w:rsid w:val="00CB42D0"/>
    <w:rsid w:val="00CB46A3"/>
    <w:rsid w:val="00CB4861"/>
    <w:rsid w:val="00CB4A8A"/>
    <w:rsid w:val="00CB4BF3"/>
    <w:rsid w:val="00CB515F"/>
    <w:rsid w:val="00CB5326"/>
    <w:rsid w:val="00CB53EB"/>
    <w:rsid w:val="00CB65F0"/>
    <w:rsid w:val="00CB6D27"/>
    <w:rsid w:val="00CB6E99"/>
    <w:rsid w:val="00CB778B"/>
    <w:rsid w:val="00CB7895"/>
    <w:rsid w:val="00CB7E92"/>
    <w:rsid w:val="00CB7E9B"/>
    <w:rsid w:val="00CB7F96"/>
    <w:rsid w:val="00CC0203"/>
    <w:rsid w:val="00CC094B"/>
    <w:rsid w:val="00CC0A32"/>
    <w:rsid w:val="00CC1625"/>
    <w:rsid w:val="00CC18EB"/>
    <w:rsid w:val="00CC19B5"/>
    <w:rsid w:val="00CC1AFB"/>
    <w:rsid w:val="00CC1BA3"/>
    <w:rsid w:val="00CC1E9E"/>
    <w:rsid w:val="00CC212F"/>
    <w:rsid w:val="00CC2137"/>
    <w:rsid w:val="00CC228B"/>
    <w:rsid w:val="00CC2827"/>
    <w:rsid w:val="00CC2CC2"/>
    <w:rsid w:val="00CC3723"/>
    <w:rsid w:val="00CC3E48"/>
    <w:rsid w:val="00CC3F96"/>
    <w:rsid w:val="00CC43A7"/>
    <w:rsid w:val="00CC4658"/>
    <w:rsid w:val="00CC4DAA"/>
    <w:rsid w:val="00CC4F26"/>
    <w:rsid w:val="00CC525E"/>
    <w:rsid w:val="00CC5667"/>
    <w:rsid w:val="00CC5B0B"/>
    <w:rsid w:val="00CC5F7A"/>
    <w:rsid w:val="00CC601C"/>
    <w:rsid w:val="00CC61E2"/>
    <w:rsid w:val="00CC6924"/>
    <w:rsid w:val="00CC6A14"/>
    <w:rsid w:val="00CC76B6"/>
    <w:rsid w:val="00CC7730"/>
    <w:rsid w:val="00CC7853"/>
    <w:rsid w:val="00CC78D4"/>
    <w:rsid w:val="00CD00F4"/>
    <w:rsid w:val="00CD0445"/>
    <w:rsid w:val="00CD060E"/>
    <w:rsid w:val="00CD0780"/>
    <w:rsid w:val="00CD08BC"/>
    <w:rsid w:val="00CD0EC2"/>
    <w:rsid w:val="00CD0EC3"/>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6D7"/>
    <w:rsid w:val="00CD4819"/>
    <w:rsid w:val="00CD48BE"/>
    <w:rsid w:val="00CD4AD3"/>
    <w:rsid w:val="00CD5360"/>
    <w:rsid w:val="00CD5648"/>
    <w:rsid w:val="00CD5696"/>
    <w:rsid w:val="00CD58F5"/>
    <w:rsid w:val="00CD5E55"/>
    <w:rsid w:val="00CD5EB6"/>
    <w:rsid w:val="00CD6189"/>
    <w:rsid w:val="00CD64B9"/>
    <w:rsid w:val="00CD661E"/>
    <w:rsid w:val="00CD71C9"/>
    <w:rsid w:val="00CD752A"/>
    <w:rsid w:val="00CE05F2"/>
    <w:rsid w:val="00CE0D51"/>
    <w:rsid w:val="00CE0F09"/>
    <w:rsid w:val="00CE0F85"/>
    <w:rsid w:val="00CE12B7"/>
    <w:rsid w:val="00CE13E0"/>
    <w:rsid w:val="00CE1865"/>
    <w:rsid w:val="00CE19AD"/>
    <w:rsid w:val="00CE1B94"/>
    <w:rsid w:val="00CE1BA7"/>
    <w:rsid w:val="00CE1BCB"/>
    <w:rsid w:val="00CE1EF0"/>
    <w:rsid w:val="00CE1F7D"/>
    <w:rsid w:val="00CE1FF0"/>
    <w:rsid w:val="00CE21FE"/>
    <w:rsid w:val="00CE229B"/>
    <w:rsid w:val="00CE2539"/>
    <w:rsid w:val="00CE281C"/>
    <w:rsid w:val="00CE2E71"/>
    <w:rsid w:val="00CE34DC"/>
    <w:rsid w:val="00CE3C99"/>
    <w:rsid w:val="00CE4012"/>
    <w:rsid w:val="00CE430A"/>
    <w:rsid w:val="00CE445D"/>
    <w:rsid w:val="00CE4697"/>
    <w:rsid w:val="00CE49CC"/>
    <w:rsid w:val="00CE4D0E"/>
    <w:rsid w:val="00CE5CE8"/>
    <w:rsid w:val="00CE5D05"/>
    <w:rsid w:val="00CE5D29"/>
    <w:rsid w:val="00CE5F66"/>
    <w:rsid w:val="00CE607A"/>
    <w:rsid w:val="00CE6091"/>
    <w:rsid w:val="00CE60C3"/>
    <w:rsid w:val="00CE6377"/>
    <w:rsid w:val="00CE694C"/>
    <w:rsid w:val="00CE6C6A"/>
    <w:rsid w:val="00CE715B"/>
    <w:rsid w:val="00CE7308"/>
    <w:rsid w:val="00CE79B5"/>
    <w:rsid w:val="00CE7A51"/>
    <w:rsid w:val="00CE7D3D"/>
    <w:rsid w:val="00CF15C3"/>
    <w:rsid w:val="00CF18CE"/>
    <w:rsid w:val="00CF1985"/>
    <w:rsid w:val="00CF1B22"/>
    <w:rsid w:val="00CF1C9C"/>
    <w:rsid w:val="00CF1F9B"/>
    <w:rsid w:val="00CF1FFF"/>
    <w:rsid w:val="00CF20E7"/>
    <w:rsid w:val="00CF2466"/>
    <w:rsid w:val="00CF2A20"/>
    <w:rsid w:val="00CF2A6B"/>
    <w:rsid w:val="00CF2B20"/>
    <w:rsid w:val="00CF3246"/>
    <w:rsid w:val="00CF42ED"/>
    <w:rsid w:val="00CF42F9"/>
    <w:rsid w:val="00CF4654"/>
    <w:rsid w:val="00CF4871"/>
    <w:rsid w:val="00CF48EC"/>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1C1"/>
    <w:rsid w:val="00D0234E"/>
    <w:rsid w:val="00D026C1"/>
    <w:rsid w:val="00D028C9"/>
    <w:rsid w:val="00D02F36"/>
    <w:rsid w:val="00D034DA"/>
    <w:rsid w:val="00D034E1"/>
    <w:rsid w:val="00D0372C"/>
    <w:rsid w:val="00D03C49"/>
    <w:rsid w:val="00D03CF1"/>
    <w:rsid w:val="00D0401D"/>
    <w:rsid w:val="00D0517C"/>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632B"/>
    <w:rsid w:val="00D165CF"/>
    <w:rsid w:val="00D16644"/>
    <w:rsid w:val="00D168D9"/>
    <w:rsid w:val="00D16BDC"/>
    <w:rsid w:val="00D16DC6"/>
    <w:rsid w:val="00D17295"/>
    <w:rsid w:val="00D17321"/>
    <w:rsid w:val="00D17486"/>
    <w:rsid w:val="00D17ABE"/>
    <w:rsid w:val="00D20230"/>
    <w:rsid w:val="00D206AB"/>
    <w:rsid w:val="00D2112A"/>
    <w:rsid w:val="00D218BA"/>
    <w:rsid w:val="00D21917"/>
    <w:rsid w:val="00D219B3"/>
    <w:rsid w:val="00D22039"/>
    <w:rsid w:val="00D222F9"/>
    <w:rsid w:val="00D223B9"/>
    <w:rsid w:val="00D2250F"/>
    <w:rsid w:val="00D226A0"/>
    <w:rsid w:val="00D22875"/>
    <w:rsid w:val="00D228CF"/>
    <w:rsid w:val="00D229DE"/>
    <w:rsid w:val="00D2302F"/>
    <w:rsid w:val="00D23060"/>
    <w:rsid w:val="00D23527"/>
    <w:rsid w:val="00D23AF8"/>
    <w:rsid w:val="00D2438E"/>
    <w:rsid w:val="00D2441A"/>
    <w:rsid w:val="00D2451D"/>
    <w:rsid w:val="00D2462A"/>
    <w:rsid w:val="00D24DBF"/>
    <w:rsid w:val="00D24E68"/>
    <w:rsid w:val="00D2540B"/>
    <w:rsid w:val="00D25758"/>
    <w:rsid w:val="00D25984"/>
    <w:rsid w:val="00D25B1B"/>
    <w:rsid w:val="00D25BA9"/>
    <w:rsid w:val="00D263FE"/>
    <w:rsid w:val="00D2674D"/>
    <w:rsid w:val="00D268D0"/>
    <w:rsid w:val="00D2706C"/>
    <w:rsid w:val="00D270A4"/>
    <w:rsid w:val="00D271E5"/>
    <w:rsid w:val="00D27D99"/>
    <w:rsid w:val="00D3085C"/>
    <w:rsid w:val="00D313A0"/>
    <w:rsid w:val="00D31681"/>
    <w:rsid w:val="00D31FA1"/>
    <w:rsid w:val="00D32B68"/>
    <w:rsid w:val="00D333C9"/>
    <w:rsid w:val="00D3344B"/>
    <w:rsid w:val="00D3367D"/>
    <w:rsid w:val="00D33963"/>
    <w:rsid w:val="00D33B69"/>
    <w:rsid w:val="00D34A6B"/>
    <w:rsid w:val="00D34BA2"/>
    <w:rsid w:val="00D34FD4"/>
    <w:rsid w:val="00D3537D"/>
    <w:rsid w:val="00D3544E"/>
    <w:rsid w:val="00D35817"/>
    <w:rsid w:val="00D35F70"/>
    <w:rsid w:val="00D3748E"/>
    <w:rsid w:val="00D374F4"/>
    <w:rsid w:val="00D37602"/>
    <w:rsid w:val="00D3762C"/>
    <w:rsid w:val="00D37978"/>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52B"/>
    <w:rsid w:val="00D4365D"/>
    <w:rsid w:val="00D436D3"/>
    <w:rsid w:val="00D438E1"/>
    <w:rsid w:val="00D439E1"/>
    <w:rsid w:val="00D43C2E"/>
    <w:rsid w:val="00D4423E"/>
    <w:rsid w:val="00D44279"/>
    <w:rsid w:val="00D44A94"/>
    <w:rsid w:val="00D44D6F"/>
    <w:rsid w:val="00D44E5C"/>
    <w:rsid w:val="00D45547"/>
    <w:rsid w:val="00D460A8"/>
    <w:rsid w:val="00D460F6"/>
    <w:rsid w:val="00D46398"/>
    <w:rsid w:val="00D46412"/>
    <w:rsid w:val="00D46BE2"/>
    <w:rsid w:val="00D4752E"/>
    <w:rsid w:val="00D47651"/>
    <w:rsid w:val="00D47C53"/>
    <w:rsid w:val="00D47D7E"/>
    <w:rsid w:val="00D47ED4"/>
    <w:rsid w:val="00D5009A"/>
    <w:rsid w:val="00D500E0"/>
    <w:rsid w:val="00D5012A"/>
    <w:rsid w:val="00D5036E"/>
    <w:rsid w:val="00D50426"/>
    <w:rsid w:val="00D50471"/>
    <w:rsid w:val="00D504C8"/>
    <w:rsid w:val="00D5053F"/>
    <w:rsid w:val="00D5173C"/>
    <w:rsid w:val="00D51D7B"/>
    <w:rsid w:val="00D51DBE"/>
    <w:rsid w:val="00D51E6F"/>
    <w:rsid w:val="00D523FE"/>
    <w:rsid w:val="00D52553"/>
    <w:rsid w:val="00D52B7C"/>
    <w:rsid w:val="00D53250"/>
    <w:rsid w:val="00D53348"/>
    <w:rsid w:val="00D5344C"/>
    <w:rsid w:val="00D53960"/>
    <w:rsid w:val="00D53A22"/>
    <w:rsid w:val="00D53B4E"/>
    <w:rsid w:val="00D53DA1"/>
    <w:rsid w:val="00D53F07"/>
    <w:rsid w:val="00D541BE"/>
    <w:rsid w:val="00D545B5"/>
    <w:rsid w:val="00D5471C"/>
    <w:rsid w:val="00D547F5"/>
    <w:rsid w:val="00D54B93"/>
    <w:rsid w:val="00D559CC"/>
    <w:rsid w:val="00D55BDD"/>
    <w:rsid w:val="00D5617F"/>
    <w:rsid w:val="00D562EA"/>
    <w:rsid w:val="00D56458"/>
    <w:rsid w:val="00D56B14"/>
    <w:rsid w:val="00D56B66"/>
    <w:rsid w:val="00D572B9"/>
    <w:rsid w:val="00D577DD"/>
    <w:rsid w:val="00D57A4E"/>
    <w:rsid w:val="00D57B45"/>
    <w:rsid w:val="00D600C2"/>
    <w:rsid w:val="00D601D0"/>
    <w:rsid w:val="00D603FF"/>
    <w:rsid w:val="00D60866"/>
    <w:rsid w:val="00D60F4B"/>
    <w:rsid w:val="00D6157A"/>
    <w:rsid w:val="00D6161D"/>
    <w:rsid w:val="00D61844"/>
    <w:rsid w:val="00D61A11"/>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F71"/>
    <w:rsid w:val="00D66E01"/>
    <w:rsid w:val="00D66FED"/>
    <w:rsid w:val="00D672DD"/>
    <w:rsid w:val="00D674AE"/>
    <w:rsid w:val="00D67DB1"/>
    <w:rsid w:val="00D67DDC"/>
    <w:rsid w:val="00D70268"/>
    <w:rsid w:val="00D705BD"/>
    <w:rsid w:val="00D70650"/>
    <w:rsid w:val="00D707DD"/>
    <w:rsid w:val="00D71D19"/>
    <w:rsid w:val="00D71D73"/>
    <w:rsid w:val="00D7210D"/>
    <w:rsid w:val="00D726EE"/>
    <w:rsid w:val="00D731B2"/>
    <w:rsid w:val="00D73426"/>
    <w:rsid w:val="00D73592"/>
    <w:rsid w:val="00D736DA"/>
    <w:rsid w:val="00D7395D"/>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203"/>
    <w:rsid w:val="00D81519"/>
    <w:rsid w:val="00D81555"/>
    <w:rsid w:val="00D8186B"/>
    <w:rsid w:val="00D81CDF"/>
    <w:rsid w:val="00D8235F"/>
    <w:rsid w:val="00D8271F"/>
    <w:rsid w:val="00D82853"/>
    <w:rsid w:val="00D82BC7"/>
    <w:rsid w:val="00D82BD9"/>
    <w:rsid w:val="00D82D71"/>
    <w:rsid w:val="00D82E41"/>
    <w:rsid w:val="00D82E87"/>
    <w:rsid w:val="00D82E90"/>
    <w:rsid w:val="00D8376B"/>
    <w:rsid w:val="00D8384F"/>
    <w:rsid w:val="00D839E6"/>
    <w:rsid w:val="00D84139"/>
    <w:rsid w:val="00D84543"/>
    <w:rsid w:val="00D84963"/>
    <w:rsid w:val="00D849AA"/>
    <w:rsid w:val="00D84A3D"/>
    <w:rsid w:val="00D84E4A"/>
    <w:rsid w:val="00D85D7C"/>
    <w:rsid w:val="00D85E87"/>
    <w:rsid w:val="00D865EC"/>
    <w:rsid w:val="00D86625"/>
    <w:rsid w:val="00D86D75"/>
    <w:rsid w:val="00D870DD"/>
    <w:rsid w:val="00D8717A"/>
    <w:rsid w:val="00D87620"/>
    <w:rsid w:val="00D87782"/>
    <w:rsid w:val="00D87849"/>
    <w:rsid w:val="00D87B62"/>
    <w:rsid w:val="00D9010D"/>
    <w:rsid w:val="00D90136"/>
    <w:rsid w:val="00D90326"/>
    <w:rsid w:val="00D9103F"/>
    <w:rsid w:val="00D914A4"/>
    <w:rsid w:val="00D91821"/>
    <w:rsid w:val="00D91954"/>
    <w:rsid w:val="00D924BB"/>
    <w:rsid w:val="00D927FE"/>
    <w:rsid w:val="00D9294D"/>
    <w:rsid w:val="00D92CAF"/>
    <w:rsid w:val="00D93189"/>
    <w:rsid w:val="00D931C4"/>
    <w:rsid w:val="00D9346F"/>
    <w:rsid w:val="00D936AE"/>
    <w:rsid w:val="00D9396A"/>
    <w:rsid w:val="00D939E8"/>
    <w:rsid w:val="00D93F6C"/>
    <w:rsid w:val="00D94748"/>
    <w:rsid w:val="00D9484D"/>
    <w:rsid w:val="00D94E15"/>
    <w:rsid w:val="00D955B6"/>
    <w:rsid w:val="00D95672"/>
    <w:rsid w:val="00D95982"/>
    <w:rsid w:val="00D95BF1"/>
    <w:rsid w:val="00D95D7E"/>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BE0"/>
    <w:rsid w:val="00DA2CDB"/>
    <w:rsid w:val="00DA300F"/>
    <w:rsid w:val="00DA30C0"/>
    <w:rsid w:val="00DA33E8"/>
    <w:rsid w:val="00DA34ED"/>
    <w:rsid w:val="00DA3A0F"/>
    <w:rsid w:val="00DA3BBD"/>
    <w:rsid w:val="00DA3BD4"/>
    <w:rsid w:val="00DA4596"/>
    <w:rsid w:val="00DA4D1F"/>
    <w:rsid w:val="00DA5168"/>
    <w:rsid w:val="00DA53AC"/>
    <w:rsid w:val="00DA57B1"/>
    <w:rsid w:val="00DA5911"/>
    <w:rsid w:val="00DA593A"/>
    <w:rsid w:val="00DA5996"/>
    <w:rsid w:val="00DA5D45"/>
    <w:rsid w:val="00DA5D9A"/>
    <w:rsid w:val="00DA5EB7"/>
    <w:rsid w:val="00DA6423"/>
    <w:rsid w:val="00DA65EF"/>
    <w:rsid w:val="00DA70D0"/>
    <w:rsid w:val="00DA722E"/>
    <w:rsid w:val="00DA731F"/>
    <w:rsid w:val="00DA736A"/>
    <w:rsid w:val="00DA73C4"/>
    <w:rsid w:val="00DA7703"/>
    <w:rsid w:val="00DA7733"/>
    <w:rsid w:val="00DA7C22"/>
    <w:rsid w:val="00DA7D28"/>
    <w:rsid w:val="00DA7DD9"/>
    <w:rsid w:val="00DB0003"/>
    <w:rsid w:val="00DB0276"/>
    <w:rsid w:val="00DB0389"/>
    <w:rsid w:val="00DB0601"/>
    <w:rsid w:val="00DB0795"/>
    <w:rsid w:val="00DB085C"/>
    <w:rsid w:val="00DB1086"/>
    <w:rsid w:val="00DB198D"/>
    <w:rsid w:val="00DB1996"/>
    <w:rsid w:val="00DB1E02"/>
    <w:rsid w:val="00DB22F8"/>
    <w:rsid w:val="00DB230F"/>
    <w:rsid w:val="00DB23BC"/>
    <w:rsid w:val="00DB2404"/>
    <w:rsid w:val="00DB2DE4"/>
    <w:rsid w:val="00DB2F31"/>
    <w:rsid w:val="00DB3105"/>
    <w:rsid w:val="00DB33A5"/>
    <w:rsid w:val="00DB3761"/>
    <w:rsid w:val="00DB398E"/>
    <w:rsid w:val="00DB3D65"/>
    <w:rsid w:val="00DB4127"/>
    <w:rsid w:val="00DB42A1"/>
    <w:rsid w:val="00DB4BFC"/>
    <w:rsid w:val="00DB599E"/>
    <w:rsid w:val="00DB5A26"/>
    <w:rsid w:val="00DB5F33"/>
    <w:rsid w:val="00DB653A"/>
    <w:rsid w:val="00DB6E2C"/>
    <w:rsid w:val="00DB70E3"/>
    <w:rsid w:val="00DB77B4"/>
    <w:rsid w:val="00DB7864"/>
    <w:rsid w:val="00DB788C"/>
    <w:rsid w:val="00DB7960"/>
    <w:rsid w:val="00DC02A3"/>
    <w:rsid w:val="00DC093C"/>
    <w:rsid w:val="00DC0ED8"/>
    <w:rsid w:val="00DC1A47"/>
    <w:rsid w:val="00DC1CA7"/>
    <w:rsid w:val="00DC1F36"/>
    <w:rsid w:val="00DC22A4"/>
    <w:rsid w:val="00DC28ED"/>
    <w:rsid w:val="00DC2AAB"/>
    <w:rsid w:val="00DC2F23"/>
    <w:rsid w:val="00DC34F6"/>
    <w:rsid w:val="00DC37CD"/>
    <w:rsid w:val="00DC4201"/>
    <w:rsid w:val="00DC42BA"/>
    <w:rsid w:val="00DC4496"/>
    <w:rsid w:val="00DC4497"/>
    <w:rsid w:val="00DC4CB9"/>
    <w:rsid w:val="00DC5381"/>
    <w:rsid w:val="00DC563A"/>
    <w:rsid w:val="00DC5BE4"/>
    <w:rsid w:val="00DC5F0F"/>
    <w:rsid w:val="00DC60E3"/>
    <w:rsid w:val="00DC690A"/>
    <w:rsid w:val="00DC6934"/>
    <w:rsid w:val="00DC6B63"/>
    <w:rsid w:val="00DC6F12"/>
    <w:rsid w:val="00DC72FF"/>
    <w:rsid w:val="00DC7575"/>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908"/>
    <w:rsid w:val="00DD6C0C"/>
    <w:rsid w:val="00DD6F4C"/>
    <w:rsid w:val="00DD73E6"/>
    <w:rsid w:val="00DD76CE"/>
    <w:rsid w:val="00DD79D0"/>
    <w:rsid w:val="00DE0195"/>
    <w:rsid w:val="00DE0412"/>
    <w:rsid w:val="00DE0CA6"/>
    <w:rsid w:val="00DE134F"/>
    <w:rsid w:val="00DE16C5"/>
    <w:rsid w:val="00DE1B2E"/>
    <w:rsid w:val="00DE21A8"/>
    <w:rsid w:val="00DE24A5"/>
    <w:rsid w:val="00DE2BF4"/>
    <w:rsid w:val="00DE3456"/>
    <w:rsid w:val="00DE3572"/>
    <w:rsid w:val="00DE3D67"/>
    <w:rsid w:val="00DE40FE"/>
    <w:rsid w:val="00DE4144"/>
    <w:rsid w:val="00DE42CD"/>
    <w:rsid w:val="00DE42E3"/>
    <w:rsid w:val="00DE4615"/>
    <w:rsid w:val="00DE5321"/>
    <w:rsid w:val="00DE53E7"/>
    <w:rsid w:val="00DE5700"/>
    <w:rsid w:val="00DE5A67"/>
    <w:rsid w:val="00DE6164"/>
    <w:rsid w:val="00DE62F1"/>
    <w:rsid w:val="00DE6365"/>
    <w:rsid w:val="00DE64F6"/>
    <w:rsid w:val="00DE6B8A"/>
    <w:rsid w:val="00DE6BD0"/>
    <w:rsid w:val="00DE6E62"/>
    <w:rsid w:val="00DE7347"/>
    <w:rsid w:val="00DE7598"/>
    <w:rsid w:val="00DE77E5"/>
    <w:rsid w:val="00DE7824"/>
    <w:rsid w:val="00DF012D"/>
    <w:rsid w:val="00DF04B4"/>
    <w:rsid w:val="00DF0879"/>
    <w:rsid w:val="00DF0A38"/>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9B4"/>
    <w:rsid w:val="00DF5AD7"/>
    <w:rsid w:val="00DF5D71"/>
    <w:rsid w:val="00DF628C"/>
    <w:rsid w:val="00DF6BEF"/>
    <w:rsid w:val="00DF6CDC"/>
    <w:rsid w:val="00DF74E8"/>
    <w:rsid w:val="00DF779E"/>
    <w:rsid w:val="00DF7902"/>
    <w:rsid w:val="00DF7BE4"/>
    <w:rsid w:val="00DF7CF7"/>
    <w:rsid w:val="00E00B95"/>
    <w:rsid w:val="00E00CEE"/>
    <w:rsid w:val="00E01994"/>
    <w:rsid w:val="00E01DA3"/>
    <w:rsid w:val="00E01EFC"/>
    <w:rsid w:val="00E01FE3"/>
    <w:rsid w:val="00E02610"/>
    <w:rsid w:val="00E027F8"/>
    <w:rsid w:val="00E030AB"/>
    <w:rsid w:val="00E039C2"/>
    <w:rsid w:val="00E03D38"/>
    <w:rsid w:val="00E03F21"/>
    <w:rsid w:val="00E040F8"/>
    <w:rsid w:val="00E04695"/>
    <w:rsid w:val="00E04A51"/>
    <w:rsid w:val="00E04B6D"/>
    <w:rsid w:val="00E0525F"/>
    <w:rsid w:val="00E052CF"/>
    <w:rsid w:val="00E05D96"/>
    <w:rsid w:val="00E05E12"/>
    <w:rsid w:val="00E06028"/>
    <w:rsid w:val="00E0613E"/>
    <w:rsid w:val="00E06723"/>
    <w:rsid w:val="00E06819"/>
    <w:rsid w:val="00E06973"/>
    <w:rsid w:val="00E06AD0"/>
    <w:rsid w:val="00E06C0A"/>
    <w:rsid w:val="00E070D4"/>
    <w:rsid w:val="00E07615"/>
    <w:rsid w:val="00E07A69"/>
    <w:rsid w:val="00E07D8A"/>
    <w:rsid w:val="00E07DC2"/>
    <w:rsid w:val="00E102A3"/>
    <w:rsid w:val="00E10590"/>
    <w:rsid w:val="00E10643"/>
    <w:rsid w:val="00E10CEC"/>
    <w:rsid w:val="00E10DC2"/>
    <w:rsid w:val="00E1249C"/>
    <w:rsid w:val="00E124BE"/>
    <w:rsid w:val="00E12591"/>
    <w:rsid w:val="00E127F4"/>
    <w:rsid w:val="00E1285C"/>
    <w:rsid w:val="00E12AEE"/>
    <w:rsid w:val="00E12F2F"/>
    <w:rsid w:val="00E13156"/>
    <w:rsid w:val="00E13415"/>
    <w:rsid w:val="00E13B73"/>
    <w:rsid w:val="00E142FE"/>
    <w:rsid w:val="00E150FA"/>
    <w:rsid w:val="00E1518D"/>
    <w:rsid w:val="00E15569"/>
    <w:rsid w:val="00E1556A"/>
    <w:rsid w:val="00E1563F"/>
    <w:rsid w:val="00E15FB9"/>
    <w:rsid w:val="00E16307"/>
    <w:rsid w:val="00E16382"/>
    <w:rsid w:val="00E16DB5"/>
    <w:rsid w:val="00E16FF8"/>
    <w:rsid w:val="00E170F6"/>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1A"/>
    <w:rsid w:val="00E23C24"/>
    <w:rsid w:val="00E23DA9"/>
    <w:rsid w:val="00E23F4D"/>
    <w:rsid w:val="00E240B5"/>
    <w:rsid w:val="00E2433C"/>
    <w:rsid w:val="00E24703"/>
    <w:rsid w:val="00E24D2A"/>
    <w:rsid w:val="00E24EF5"/>
    <w:rsid w:val="00E24F0C"/>
    <w:rsid w:val="00E2523F"/>
    <w:rsid w:val="00E25412"/>
    <w:rsid w:val="00E2566D"/>
    <w:rsid w:val="00E25700"/>
    <w:rsid w:val="00E2580F"/>
    <w:rsid w:val="00E25A79"/>
    <w:rsid w:val="00E263BC"/>
    <w:rsid w:val="00E263EF"/>
    <w:rsid w:val="00E26569"/>
    <w:rsid w:val="00E265BD"/>
    <w:rsid w:val="00E26773"/>
    <w:rsid w:val="00E26858"/>
    <w:rsid w:val="00E26915"/>
    <w:rsid w:val="00E26C78"/>
    <w:rsid w:val="00E26CAD"/>
    <w:rsid w:val="00E272A4"/>
    <w:rsid w:val="00E2762A"/>
    <w:rsid w:val="00E27682"/>
    <w:rsid w:val="00E279F5"/>
    <w:rsid w:val="00E27AE1"/>
    <w:rsid w:val="00E27D10"/>
    <w:rsid w:val="00E27DB2"/>
    <w:rsid w:val="00E3022E"/>
    <w:rsid w:val="00E3032C"/>
    <w:rsid w:val="00E3062E"/>
    <w:rsid w:val="00E307D9"/>
    <w:rsid w:val="00E30C0C"/>
    <w:rsid w:val="00E313A3"/>
    <w:rsid w:val="00E318BC"/>
    <w:rsid w:val="00E32141"/>
    <w:rsid w:val="00E32585"/>
    <w:rsid w:val="00E32A31"/>
    <w:rsid w:val="00E32FBC"/>
    <w:rsid w:val="00E331A2"/>
    <w:rsid w:val="00E338B6"/>
    <w:rsid w:val="00E33F28"/>
    <w:rsid w:val="00E340A7"/>
    <w:rsid w:val="00E34105"/>
    <w:rsid w:val="00E34991"/>
    <w:rsid w:val="00E34DA7"/>
    <w:rsid w:val="00E34EDA"/>
    <w:rsid w:val="00E35D64"/>
    <w:rsid w:val="00E360B7"/>
    <w:rsid w:val="00E361D9"/>
    <w:rsid w:val="00E36264"/>
    <w:rsid w:val="00E36430"/>
    <w:rsid w:val="00E3689C"/>
    <w:rsid w:val="00E36BE2"/>
    <w:rsid w:val="00E36C9E"/>
    <w:rsid w:val="00E36EB1"/>
    <w:rsid w:val="00E37302"/>
    <w:rsid w:val="00E37671"/>
    <w:rsid w:val="00E37746"/>
    <w:rsid w:val="00E37A8D"/>
    <w:rsid w:val="00E37B62"/>
    <w:rsid w:val="00E400ED"/>
    <w:rsid w:val="00E409F0"/>
    <w:rsid w:val="00E40D38"/>
    <w:rsid w:val="00E40E4A"/>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49F"/>
    <w:rsid w:val="00E454BB"/>
    <w:rsid w:val="00E454D9"/>
    <w:rsid w:val="00E45919"/>
    <w:rsid w:val="00E4596B"/>
    <w:rsid w:val="00E45EB8"/>
    <w:rsid w:val="00E46258"/>
    <w:rsid w:val="00E46482"/>
    <w:rsid w:val="00E46A24"/>
    <w:rsid w:val="00E46AD8"/>
    <w:rsid w:val="00E470B4"/>
    <w:rsid w:val="00E47575"/>
    <w:rsid w:val="00E477B1"/>
    <w:rsid w:val="00E47BD3"/>
    <w:rsid w:val="00E47C6E"/>
    <w:rsid w:val="00E47DBE"/>
    <w:rsid w:val="00E47E79"/>
    <w:rsid w:val="00E50BAD"/>
    <w:rsid w:val="00E50C8B"/>
    <w:rsid w:val="00E50E4C"/>
    <w:rsid w:val="00E510CE"/>
    <w:rsid w:val="00E51199"/>
    <w:rsid w:val="00E511B3"/>
    <w:rsid w:val="00E51216"/>
    <w:rsid w:val="00E51518"/>
    <w:rsid w:val="00E51543"/>
    <w:rsid w:val="00E51586"/>
    <w:rsid w:val="00E51915"/>
    <w:rsid w:val="00E51A52"/>
    <w:rsid w:val="00E51CAB"/>
    <w:rsid w:val="00E52D25"/>
    <w:rsid w:val="00E53B08"/>
    <w:rsid w:val="00E53B66"/>
    <w:rsid w:val="00E5402B"/>
    <w:rsid w:val="00E54141"/>
    <w:rsid w:val="00E5501E"/>
    <w:rsid w:val="00E55047"/>
    <w:rsid w:val="00E559B0"/>
    <w:rsid w:val="00E55AA0"/>
    <w:rsid w:val="00E55AAB"/>
    <w:rsid w:val="00E55C38"/>
    <w:rsid w:val="00E55D8A"/>
    <w:rsid w:val="00E561C6"/>
    <w:rsid w:val="00E56532"/>
    <w:rsid w:val="00E567C9"/>
    <w:rsid w:val="00E568EE"/>
    <w:rsid w:val="00E56B10"/>
    <w:rsid w:val="00E571B0"/>
    <w:rsid w:val="00E572B0"/>
    <w:rsid w:val="00E57337"/>
    <w:rsid w:val="00E579A5"/>
    <w:rsid w:val="00E57DFC"/>
    <w:rsid w:val="00E6003F"/>
    <w:rsid w:val="00E60665"/>
    <w:rsid w:val="00E60C2A"/>
    <w:rsid w:val="00E60D47"/>
    <w:rsid w:val="00E60E3C"/>
    <w:rsid w:val="00E61042"/>
    <w:rsid w:val="00E612D3"/>
    <w:rsid w:val="00E61407"/>
    <w:rsid w:val="00E61543"/>
    <w:rsid w:val="00E61D39"/>
    <w:rsid w:val="00E62132"/>
    <w:rsid w:val="00E62296"/>
    <w:rsid w:val="00E6326A"/>
    <w:rsid w:val="00E63ADC"/>
    <w:rsid w:val="00E63D8A"/>
    <w:rsid w:val="00E63E0B"/>
    <w:rsid w:val="00E63E6F"/>
    <w:rsid w:val="00E6446D"/>
    <w:rsid w:val="00E6449C"/>
    <w:rsid w:val="00E6462C"/>
    <w:rsid w:val="00E646DE"/>
    <w:rsid w:val="00E64968"/>
    <w:rsid w:val="00E64FDD"/>
    <w:rsid w:val="00E65044"/>
    <w:rsid w:val="00E65190"/>
    <w:rsid w:val="00E65589"/>
    <w:rsid w:val="00E65646"/>
    <w:rsid w:val="00E66393"/>
    <w:rsid w:val="00E66651"/>
    <w:rsid w:val="00E666CC"/>
    <w:rsid w:val="00E66733"/>
    <w:rsid w:val="00E66972"/>
    <w:rsid w:val="00E66B6C"/>
    <w:rsid w:val="00E6717E"/>
    <w:rsid w:val="00E67277"/>
    <w:rsid w:val="00E67400"/>
    <w:rsid w:val="00E678D3"/>
    <w:rsid w:val="00E67904"/>
    <w:rsid w:val="00E67B0C"/>
    <w:rsid w:val="00E67B3F"/>
    <w:rsid w:val="00E67FE3"/>
    <w:rsid w:val="00E703D0"/>
    <w:rsid w:val="00E7078D"/>
    <w:rsid w:val="00E7078E"/>
    <w:rsid w:val="00E70792"/>
    <w:rsid w:val="00E70CED"/>
    <w:rsid w:val="00E71670"/>
    <w:rsid w:val="00E7187A"/>
    <w:rsid w:val="00E71A37"/>
    <w:rsid w:val="00E73BF8"/>
    <w:rsid w:val="00E73C44"/>
    <w:rsid w:val="00E73CBE"/>
    <w:rsid w:val="00E74744"/>
    <w:rsid w:val="00E749C6"/>
    <w:rsid w:val="00E74A6E"/>
    <w:rsid w:val="00E74D7E"/>
    <w:rsid w:val="00E74DCB"/>
    <w:rsid w:val="00E74DFE"/>
    <w:rsid w:val="00E74EBE"/>
    <w:rsid w:val="00E74FDB"/>
    <w:rsid w:val="00E75707"/>
    <w:rsid w:val="00E75D4C"/>
    <w:rsid w:val="00E762C6"/>
    <w:rsid w:val="00E7640F"/>
    <w:rsid w:val="00E76410"/>
    <w:rsid w:val="00E7654F"/>
    <w:rsid w:val="00E767A7"/>
    <w:rsid w:val="00E76A01"/>
    <w:rsid w:val="00E76AED"/>
    <w:rsid w:val="00E76C1F"/>
    <w:rsid w:val="00E77CF8"/>
    <w:rsid w:val="00E77F9A"/>
    <w:rsid w:val="00E80347"/>
    <w:rsid w:val="00E807A0"/>
    <w:rsid w:val="00E80B86"/>
    <w:rsid w:val="00E814A0"/>
    <w:rsid w:val="00E814CD"/>
    <w:rsid w:val="00E81C17"/>
    <w:rsid w:val="00E82174"/>
    <w:rsid w:val="00E8240F"/>
    <w:rsid w:val="00E82629"/>
    <w:rsid w:val="00E8265E"/>
    <w:rsid w:val="00E826AF"/>
    <w:rsid w:val="00E82B2A"/>
    <w:rsid w:val="00E830AE"/>
    <w:rsid w:val="00E832B4"/>
    <w:rsid w:val="00E83973"/>
    <w:rsid w:val="00E83A27"/>
    <w:rsid w:val="00E83ACE"/>
    <w:rsid w:val="00E83F16"/>
    <w:rsid w:val="00E83F18"/>
    <w:rsid w:val="00E83F1F"/>
    <w:rsid w:val="00E8470B"/>
    <w:rsid w:val="00E84A8F"/>
    <w:rsid w:val="00E84CDC"/>
    <w:rsid w:val="00E84FB6"/>
    <w:rsid w:val="00E850A3"/>
    <w:rsid w:val="00E85704"/>
    <w:rsid w:val="00E86A95"/>
    <w:rsid w:val="00E87C43"/>
    <w:rsid w:val="00E87D16"/>
    <w:rsid w:val="00E87FD2"/>
    <w:rsid w:val="00E906D2"/>
    <w:rsid w:val="00E911AE"/>
    <w:rsid w:val="00E91328"/>
    <w:rsid w:val="00E913C5"/>
    <w:rsid w:val="00E91712"/>
    <w:rsid w:val="00E9180F"/>
    <w:rsid w:val="00E92230"/>
    <w:rsid w:val="00E92328"/>
    <w:rsid w:val="00E924CF"/>
    <w:rsid w:val="00E92C20"/>
    <w:rsid w:val="00E92ED5"/>
    <w:rsid w:val="00E92F0F"/>
    <w:rsid w:val="00E933A7"/>
    <w:rsid w:val="00E93755"/>
    <w:rsid w:val="00E94329"/>
    <w:rsid w:val="00E9456D"/>
    <w:rsid w:val="00E9462A"/>
    <w:rsid w:val="00E947CE"/>
    <w:rsid w:val="00E949FD"/>
    <w:rsid w:val="00E94B37"/>
    <w:rsid w:val="00E94B90"/>
    <w:rsid w:val="00E95477"/>
    <w:rsid w:val="00E9580D"/>
    <w:rsid w:val="00E96171"/>
    <w:rsid w:val="00E962F8"/>
    <w:rsid w:val="00E96530"/>
    <w:rsid w:val="00E969EF"/>
    <w:rsid w:val="00E96D54"/>
    <w:rsid w:val="00E96DAC"/>
    <w:rsid w:val="00E97321"/>
    <w:rsid w:val="00E9742C"/>
    <w:rsid w:val="00EA06C4"/>
    <w:rsid w:val="00EA08B4"/>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B5A"/>
    <w:rsid w:val="00EA661F"/>
    <w:rsid w:val="00EA6932"/>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3737"/>
    <w:rsid w:val="00EB3930"/>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E82"/>
    <w:rsid w:val="00EC0F10"/>
    <w:rsid w:val="00EC144A"/>
    <w:rsid w:val="00EC16DE"/>
    <w:rsid w:val="00EC18C0"/>
    <w:rsid w:val="00EC1BA2"/>
    <w:rsid w:val="00EC1CE3"/>
    <w:rsid w:val="00EC1EF8"/>
    <w:rsid w:val="00EC265A"/>
    <w:rsid w:val="00EC2826"/>
    <w:rsid w:val="00EC289F"/>
    <w:rsid w:val="00EC3114"/>
    <w:rsid w:val="00EC324B"/>
    <w:rsid w:val="00EC3316"/>
    <w:rsid w:val="00EC3C01"/>
    <w:rsid w:val="00EC40C1"/>
    <w:rsid w:val="00EC41D4"/>
    <w:rsid w:val="00EC4801"/>
    <w:rsid w:val="00EC483D"/>
    <w:rsid w:val="00EC4948"/>
    <w:rsid w:val="00EC4A48"/>
    <w:rsid w:val="00EC4B6D"/>
    <w:rsid w:val="00EC50DB"/>
    <w:rsid w:val="00EC5757"/>
    <w:rsid w:val="00EC5933"/>
    <w:rsid w:val="00EC59AB"/>
    <w:rsid w:val="00EC5A92"/>
    <w:rsid w:val="00EC5F24"/>
    <w:rsid w:val="00EC687E"/>
    <w:rsid w:val="00EC6BF4"/>
    <w:rsid w:val="00EC6CCD"/>
    <w:rsid w:val="00EC716C"/>
    <w:rsid w:val="00EC76F7"/>
    <w:rsid w:val="00EC78FE"/>
    <w:rsid w:val="00ED0040"/>
    <w:rsid w:val="00ED02E9"/>
    <w:rsid w:val="00ED0748"/>
    <w:rsid w:val="00ED0D53"/>
    <w:rsid w:val="00ED0DEA"/>
    <w:rsid w:val="00ED12E0"/>
    <w:rsid w:val="00ED1851"/>
    <w:rsid w:val="00ED19A9"/>
    <w:rsid w:val="00ED1AA2"/>
    <w:rsid w:val="00ED1DBC"/>
    <w:rsid w:val="00ED2991"/>
    <w:rsid w:val="00ED3CEB"/>
    <w:rsid w:val="00ED40C2"/>
    <w:rsid w:val="00ED44C2"/>
    <w:rsid w:val="00ED47A3"/>
    <w:rsid w:val="00ED502F"/>
    <w:rsid w:val="00ED5218"/>
    <w:rsid w:val="00ED5572"/>
    <w:rsid w:val="00ED55C7"/>
    <w:rsid w:val="00ED5752"/>
    <w:rsid w:val="00ED59A1"/>
    <w:rsid w:val="00ED5C4B"/>
    <w:rsid w:val="00ED6955"/>
    <w:rsid w:val="00ED6D35"/>
    <w:rsid w:val="00ED6DA9"/>
    <w:rsid w:val="00ED72BB"/>
    <w:rsid w:val="00ED738E"/>
    <w:rsid w:val="00ED74E2"/>
    <w:rsid w:val="00ED7C74"/>
    <w:rsid w:val="00EE03E7"/>
    <w:rsid w:val="00EE0749"/>
    <w:rsid w:val="00EE0D68"/>
    <w:rsid w:val="00EE0DD3"/>
    <w:rsid w:val="00EE10A4"/>
    <w:rsid w:val="00EE1177"/>
    <w:rsid w:val="00EE11AD"/>
    <w:rsid w:val="00EE1405"/>
    <w:rsid w:val="00EE18EC"/>
    <w:rsid w:val="00EE2338"/>
    <w:rsid w:val="00EE2500"/>
    <w:rsid w:val="00EE2AF5"/>
    <w:rsid w:val="00EE2CB7"/>
    <w:rsid w:val="00EE2CBC"/>
    <w:rsid w:val="00EE35EE"/>
    <w:rsid w:val="00EE3784"/>
    <w:rsid w:val="00EE3920"/>
    <w:rsid w:val="00EE397C"/>
    <w:rsid w:val="00EE3B8A"/>
    <w:rsid w:val="00EE4175"/>
    <w:rsid w:val="00EE4756"/>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9B4"/>
    <w:rsid w:val="00EE79B8"/>
    <w:rsid w:val="00EE7D17"/>
    <w:rsid w:val="00EF0A40"/>
    <w:rsid w:val="00EF1999"/>
    <w:rsid w:val="00EF199B"/>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BEF"/>
    <w:rsid w:val="00EF5031"/>
    <w:rsid w:val="00EF5C1A"/>
    <w:rsid w:val="00EF60F7"/>
    <w:rsid w:val="00EF618E"/>
    <w:rsid w:val="00EF6373"/>
    <w:rsid w:val="00EF63FF"/>
    <w:rsid w:val="00EF668F"/>
    <w:rsid w:val="00EF7415"/>
    <w:rsid w:val="00EF74E9"/>
    <w:rsid w:val="00EF7D66"/>
    <w:rsid w:val="00F00159"/>
    <w:rsid w:val="00F001C1"/>
    <w:rsid w:val="00F0060E"/>
    <w:rsid w:val="00F0064B"/>
    <w:rsid w:val="00F0095C"/>
    <w:rsid w:val="00F00B84"/>
    <w:rsid w:val="00F00C09"/>
    <w:rsid w:val="00F00DBA"/>
    <w:rsid w:val="00F00FA0"/>
    <w:rsid w:val="00F012F8"/>
    <w:rsid w:val="00F019DD"/>
    <w:rsid w:val="00F01F8A"/>
    <w:rsid w:val="00F026E3"/>
    <w:rsid w:val="00F0316B"/>
    <w:rsid w:val="00F031B6"/>
    <w:rsid w:val="00F032C5"/>
    <w:rsid w:val="00F0340C"/>
    <w:rsid w:val="00F03666"/>
    <w:rsid w:val="00F03753"/>
    <w:rsid w:val="00F0378E"/>
    <w:rsid w:val="00F03EAD"/>
    <w:rsid w:val="00F04983"/>
    <w:rsid w:val="00F04F1F"/>
    <w:rsid w:val="00F05996"/>
    <w:rsid w:val="00F05A19"/>
    <w:rsid w:val="00F05AA5"/>
    <w:rsid w:val="00F05B6E"/>
    <w:rsid w:val="00F06084"/>
    <w:rsid w:val="00F06111"/>
    <w:rsid w:val="00F064B5"/>
    <w:rsid w:val="00F064F9"/>
    <w:rsid w:val="00F0650F"/>
    <w:rsid w:val="00F07587"/>
    <w:rsid w:val="00F075B6"/>
    <w:rsid w:val="00F076DE"/>
    <w:rsid w:val="00F07EBC"/>
    <w:rsid w:val="00F07FB2"/>
    <w:rsid w:val="00F10524"/>
    <w:rsid w:val="00F10935"/>
    <w:rsid w:val="00F10972"/>
    <w:rsid w:val="00F10E94"/>
    <w:rsid w:val="00F112F1"/>
    <w:rsid w:val="00F1130D"/>
    <w:rsid w:val="00F117C2"/>
    <w:rsid w:val="00F117F8"/>
    <w:rsid w:val="00F1181A"/>
    <w:rsid w:val="00F11987"/>
    <w:rsid w:val="00F11CE8"/>
    <w:rsid w:val="00F11F19"/>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38D"/>
    <w:rsid w:val="00F1646D"/>
    <w:rsid w:val="00F16861"/>
    <w:rsid w:val="00F16A0E"/>
    <w:rsid w:val="00F16D2A"/>
    <w:rsid w:val="00F176B7"/>
    <w:rsid w:val="00F17D32"/>
    <w:rsid w:val="00F202E3"/>
    <w:rsid w:val="00F2035A"/>
    <w:rsid w:val="00F20419"/>
    <w:rsid w:val="00F2045D"/>
    <w:rsid w:val="00F204C5"/>
    <w:rsid w:val="00F20579"/>
    <w:rsid w:val="00F20638"/>
    <w:rsid w:val="00F20676"/>
    <w:rsid w:val="00F20859"/>
    <w:rsid w:val="00F20F66"/>
    <w:rsid w:val="00F214BA"/>
    <w:rsid w:val="00F2159E"/>
    <w:rsid w:val="00F21940"/>
    <w:rsid w:val="00F21A05"/>
    <w:rsid w:val="00F21DD4"/>
    <w:rsid w:val="00F22186"/>
    <w:rsid w:val="00F222AA"/>
    <w:rsid w:val="00F22685"/>
    <w:rsid w:val="00F2286E"/>
    <w:rsid w:val="00F22CCF"/>
    <w:rsid w:val="00F22D00"/>
    <w:rsid w:val="00F22F33"/>
    <w:rsid w:val="00F231A5"/>
    <w:rsid w:val="00F237F2"/>
    <w:rsid w:val="00F23803"/>
    <w:rsid w:val="00F2403B"/>
    <w:rsid w:val="00F24101"/>
    <w:rsid w:val="00F247B3"/>
    <w:rsid w:val="00F24CA1"/>
    <w:rsid w:val="00F251D8"/>
    <w:rsid w:val="00F2582D"/>
    <w:rsid w:val="00F258E7"/>
    <w:rsid w:val="00F25C21"/>
    <w:rsid w:val="00F25D47"/>
    <w:rsid w:val="00F26065"/>
    <w:rsid w:val="00F26ECE"/>
    <w:rsid w:val="00F270C3"/>
    <w:rsid w:val="00F272E7"/>
    <w:rsid w:val="00F2757C"/>
    <w:rsid w:val="00F2778F"/>
    <w:rsid w:val="00F278C4"/>
    <w:rsid w:val="00F2798A"/>
    <w:rsid w:val="00F301FF"/>
    <w:rsid w:val="00F3022F"/>
    <w:rsid w:val="00F30403"/>
    <w:rsid w:val="00F30417"/>
    <w:rsid w:val="00F30BF5"/>
    <w:rsid w:val="00F30CA3"/>
    <w:rsid w:val="00F30DC9"/>
    <w:rsid w:val="00F30FE7"/>
    <w:rsid w:val="00F315FA"/>
    <w:rsid w:val="00F316BE"/>
    <w:rsid w:val="00F31E61"/>
    <w:rsid w:val="00F31E74"/>
    <w:rsid w:val="00F32242"/>
    <w:rsid w:val="00F32807"/>
    <w:rsid w:val="00F32B51"/>
    <w:rsid w:val="00F33275"/>
    <w:rsid w:val="00F3327D"/>
    <w:rsid w:val="00F33423"/>
    <w:rsid w:val="00F3372A"/>
    <w:rsid w:val="00F33B04"/>
    <w:rsid w:val="00F33B47"/>
    <w:rsid w:val="00F33CE5"/>
    <w:rsid w:val="00F33F03"/>
    <w:rsid w:val="00F340EA"/>
    <w:rsid w:val="00F341BA"/>
    <w:rsid w:val="00F3430E"/>
    <w:rsid w:val="00F34378"/>
    <w:rsid w:val="00F34480"/>
    <w:rsid w:val="00F34626"/>
    <w:rsid w:val="00F347DC"/>
    <w:rsid w:val="00F3510C"/>
    <w:rsid w:val="00F355D5"/>
    <w:rsid w:val="00F35AD9"/>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4CF"/>
    <w:rsid w:val="00F416F3"/>
    <w:rsid w:val="00F41C1F"/>
    <w:rsid w:val="00F4254B"/>
    <w:rsid w:val="00F42850"/>
    <w:rsid w:val="00F42C97"/>
    <w:rsid w:val="00F42E38"/>
    <w:rsid w:val="00F42FB5"/>
    <w:rsid w:val="00F4326C"/>
    <w:rsid w:val="00F4365A"/>
    <w:rsid w:val="00F44A48"/>
    <w:rsid w:val="00F44B92"/>
    <w:rsid w:val="00F44C6C"/>
    <w:rsid w:val="00F44E77"/>
    <w:rsid w:val="00F44F84"/>
    <w:rsid w:val="00F4521E"/>
    <w:rsid w:val="00F455CB"/>
    <w:rsid w:val="00F456F1"/>
    <w:rsid w:val="00F45A96"/>
    <w:rsid w:val="00F45ACC"/>
    <w:rsid w:val="00F45CC0"/>
    <w:rsid w:val="00F45FAC"/>
    <w:rsid w:val="00F4630E"/>
    <w:rsid w:val="00F467F7"/>
    <w:rsid w:val="00F468A4"/>
    <w:rsid w:val="00F46A5A"/>
    <w:rsid w:val="00F46CA4"/>
    <w:rsid w:val="00F4753E"/>
    <w:rsid w:val="00F47CFB"/>
    <w:rsid w:val="00F47DE8"/>
    <w:rsid w:val="00F47E1E"/>
    <w:rsid w:val="00F500DA"/>
    <w:rsid w:val="00F5049D"/>
    <w:rsid w:val="00F506A6"/>
    <w:rsid w:val="00F5091C"/>
    <w:rsid w:val="00F50965"/>
    <w:rsid w:val="00F50CCD"/>
    <w:rsid w:val="00F50E9C"/>
    <w:rsid w:val="00F50FC2"/>
    <w:rsid w:val="00F512CA"/>
    <w:rsid w:val="00F51422"/>
    <w:rsid w:val="00F51570"/>
    <w:rsid w:val="00F51C2D"/>
    <w:rsid w:val="00F527FF"/>
    <w:rsid w:val="00F52868"/>
    <w:rsid w:val="00F532EE"/>
    <w:rsid w:val="00F53906"/>
    <w:rsid w:val="00F53BE5"/>
    <w:rsid w:val="00F53CE3"/>
    <w:rsid w:val="00F541E4"/>
    <w:rsid w:val="00F5421F"/>
    <w:rsid w:val="00F544CB"/>
    <w:rsid w:val="00F5468E"/>
    <w:rsid w:val="00F54A51"/>
    <w:rsid w:val="00F5594D"/>
    <w:rsid w:val="00F55954"/>
    <w:rsid w:val="00F55A42"/>
    <w:rsid w:val="00F55BC9"/>
    <w:rsid w:val="00F55BEC"/>
    <w:rsid w:val="00F55CB3"/>
    <w:rsid w:val="00F55FDE"/>
    <w:rsid w:val="00F56969"/>
    <w:rsid w:val="00F56C09"/>
    <w:rsid w:val="00F6011B"/>
    <w:rsid w:val="00F60493"/>
    <w:rsid w:val="00F6062E"/>
    <w:rsid w:val="00F60920"/>
    <w:rsid w:val="00F60F4F"/>
    <w:rsid w:val="00F60F6A"/>
    <w:rsid w:val="00F6125D"/>
    <w:rsid w:val="00F61710"/>
    <w:rsid w:val="00F617CC"/>
    <w:rsid w:val="00F61FAC"/>
    <w:rsid w:val="00F621C9"/>
    <w:rsid w:val="00F62921"/>
    <w:rsid w:val="00F62ABA"/>
    <w:rsid w:val="00F62DE2"/>
    <w:rsid w:val="00F62EEF"/>
    <w:rsid w:val="00F633AE"/>
    <w:rsid w:val="00F63495"/>
    <w:rsid w:val="00F63D86"/>
    <w:rsid w:val="00F63F79"/>
    <w:rsid w:val="00F64357"/>
    <w:rsid w:val="00F64787"/>
    <w:rsid w:val="00F64C42"/>
    <w:rsid w:val="00F64EDB"/>
    <w:rsid w:val="00F65565"/>
    <w:rsid w:val="00F655B7"/>
    <w:rsid w:val="00F65627"/>
    <w:rsid w:val="00F65804"/>
    <w:rsid w:val="00F660E2"/>
    <w:rsid w:val="00F66304"/>
    <w:rsid w:val="00F663D9"/>
    <w:rsid w:val="00F666A2"/>
    <w:rsid w:val="00F66EB8"/>
    <w:rsid w:val="00F66EFA"/>
    <w:rsid w:val="00F6747A"/>
    <w:rsid w:val="00F67773"/>
    <w:rsid w:val="00F6777D"/>
    <w:rsid w:val="00F677EA"/>
    <w:rsid w:val="00F70006"/>
    <w:rsid w:val="00F70090"/>
    <w:rsid w:val="00F71289"/>
    <w:rsid w:val="00F714F5"/>
    <w:rsid w:val="00F7155D"/>
    <w:rsid w:val="00F71865"/>
    <w:rsid w:val="00F71D8E"/>
    <w:rsid w:val="00F72203"/>
    <w:rsid w:val="00F7222D"/>
    <w:rsid w:val="00F724E9"/>
    <w:rsid w:val="00F7262E"/>
    <w:rsid w:val="00F72743"/>
    <w:rsid w:val="00F7285E"/>
    <w:rsid w:val="00F728C0"/>
    <w:rsid w:val="00F72C62"/>
    <w:rsid w:val="00F72DCF"/>
    <w:rsid w:val="00F734C0"/>
    <w:rsid w:val="00F73588"/>
    <w:rsid w:val="00F73619"/>
    <w:rsid w:val="00F73F98"/>
    <w:rsid w:val="00F749EC"/>
    <w:rsid w:val="00F74D7F"/>
    <w:rsid w:val="00F75D8F"/>
    <w:rsid w:val="00F769F3"/>
    <w:rsid w:val="00F770EC"/>
    <w:rsid w:val="00F77166"/>
    <w:rsid w:val="00F77167"/>
    <w:rsid w:val="00F80204"/>
    <w:rsid w:val="00F80723"/>
    <w:rsid w:val="00F80AE1"/>
    <w:rsid w:val="00F81119"/>
    <w:rsid w:val="00F8141B"/>
    <w:rsid w:val="00F81C53"/>
    <w:rsid w:val="00F820E8"/>
    <w:rsid w:val="00F8261C"/>
    <w:rsid w:val="00F82737"/>
    <w:rsid w:val="00F82C50"/>
    <w:rsid w:val="00F82E30"/>
    <w:rsid w:val="00F82F10"/>
    <w:rsid w:val="00F83886"/>
    <w:rsid w:val="00F838C9"/>
    <w:rsid w:val="00F839E6"/>
    <w:rsid w:val="00F839F6"/>
    <w:rsid w:val="00F83A89"/>
    <w:rsid w:val="00F840E1"/>
    <w:rsid w:val="00F8416D"/>
    <w:rsid w:val="00F8463D"/>
    <w:rsid w:val="00F84B72"/>
    <w:rsid w:val="00F84CCD"/>
    <w:rsid w:val="00F85233"/>
    <w:rsid w:val="00F85D8B"/>
    <w:rsid w:val="00F86464"/>
    <w:rsid w:val="00F868CF"/>
    <w:rsid w:val="00F86A91"/>
    <w:rsid w:val="00F86F3E"/>
    <w:rsid w:val="00F87011"/>
    <w:rsid w:val="00F87AD3"/>
    <w:rsid w:val="00F87EE7"/>
    <w:rsid w:val="00F90ACB"/>
    <w:rsid w:val="00F90EB3"/>
    <w:rsid w:val="00F90F10"/>
    <w:rsid w:val="00F91269"/>
    <w:rsid w:val="00F91306"/>
    <w:rsid w:val="00F915FC"/>
    <w:rsid w:val="00F91D33"/>
    <w:rsid w:val="00F92116"/>
    <w:rsid w:val="00F92774"/>
    <w:rsid w:val="00F92B42"/>
    <w:rsid w:val="00F92ECE"/>
    <w:rsid w:val="00F92F3F"/>
    <w:rsid w:val="00F933E6"/>
    <w:rsid w:val="00F9363F"/>
    <w:rsid w:val="00F93886"/>
    <w:rsid w:val="00F93999"/>
    <w:rsid w:val="00F93ACE"/>
    <w:rsid w:val="00F93E5B"/>
    <w:rsid w:val="00F94049"/>
    <w:rsid w:val="00F942F1"/>
    <w:rsid w:val="00F9470F"/>
    <w:rsid w:val="00F94C9A"/>
    <w:rsid w:val="00F94CBD"/>
    <w:rsid w:val="00F950B3"/>
    <w:rsid w:val="00F952DD"/>
    <w:rsid w:val="00F9546F"/>
    <w:rsid w:val="00F9572F"/>
    <w:rsid w:val="00F95BA6"/>
    <w:rsid w:val="00F9611F"/>
    <w:rsid w:val="00F96467"/>
    <w:rsid w:val="00F96D06"/>
    <w:rsid w:val="00F97296"/>
    <w:rsid w:val="00F976CC"/>
    <w:rsid w:val="00F97731"/>
    <w:rsid w:val="00F97944"/>
    <w:rsid w:val="00F97C68"/>
    <w:rsid w:val="00FA067C"/>
    <w:rsid w:val="00FA0885"/>
    <w:rsid w:val="00FA08AD"/>
    <w:rsid w:val="00FA0AE7"/>
    <w:rsid w:val="00FA1646"/>
    <w:rsid w:val="00FA18F1"/>
    <w:rsid w:val="00FA1903"/>
    <w:rsid w:val="00FA1ECC"/>
    <w:rsid w:val="00FA2030"/>
    <w:rsid w:val="00FA2416"/>
    <w:rsid w:val="00FA2535"/>
    <w:rsid w:val="00FA2543"/>
    <w:rsid w:val="00FA2823"/>
    <w:rsid w:val="00FA324A"/>
    <w:rsid w:val="00FA3377"/>
    <w:rsid w:val="00FA33FA"/>
    <w:rsid w:val="00FA34F4"/>
    <w:rsid w:val="00FA38F0"/>
    <w:rsid w:val="00FA3AB7"/>
    <w:rsid w:val="00FA3C90"/>
    <w:rsid w:val="00FA4005"/>
    <w:rsid w:val="00FA4EB5"/>
    <w:rsid w:val="00FA54C6"/>
    <w:rsid w:val="00FA564E"/>
    <w:rsid w:val="00FA5AB4"/>
    <w:rsid w:val="00FA5BCB"/>
    <w:rsid w:val="00FA637E"/>
    <w:rsid w:val="00FA64C8"/>
    <w:rsid w:val="00FA681C"/>
    <w:rsid w:val="00FA6BE0"/>
    <w:rsid w:val="00FA6CE3"/>
    <w:rsid w:val="00FA766B"/>
    <w:rsid w:val="00FA7D9B"/>
    <w:rsid w:val="00FA7E50"/>
    <w:rsid w:val="00FB00C9"/>
    <w:rsid w:val="00FB0416"/>
    <w:rsid w:val="00FB084B"/>
    <w:rsid w:val="00FB0A0C"/>
    <w:rsid w:val="00FB0A84"/>
    <w:rsid w:val="00FB0C32"/>
    <w:rsid w:val="00FB0E0E"/>
    <w:rsid w:val="00FB0E87"/>
    <w:rsid w:val="00FB0FF6"/>
    <w:rsid w:val="00FB11D2"/>
    <w:rsid w:val="00FB133A"/>
    <w:rsid w:val="00FB297F"/>
    <w:rsid w:val="00FB2B91"/>
    <w:rsid w:val="00FB2B99"/>
    <w:rsid w:val="00FB2BA4"/>
    <w:rsid w:val="00FB2E7A"/>
    <w:rsid w:val="00FB3179"/>
    <w:rsid w:val="00FB335A"/>
    <w:rsid w:val="00FB3AE4"/>
    <w:rsid w:val="00FB3EB8"/>
    <w:rsid w:val="00FB3ED3"/>
    <w:rsid w:val="00FB42B3"/>
    <w:rsid w:val="00FB4B09"/>
    <w:rsid w:val="00FB4B9C"/>
    <w:rsid w:val="00FB4C32"/>
    <w:rsid w:val="00FB5542"/>
    <w:rsid w:val="00FB6036"/>
    <w:rsid w:val="00FB6866"/>
    <w:rsid w:val="00FB6918"/>
    <w:rsid w:val="00FB6927"/>
    <w:rsid w:val="00FB6AC4"/>
    <w:rsid w:val="00FB6B30"/>
    <w:rsid w:val="00FB6B37"/>
    <w:rsid w:val="00FB6EDF"/>
    <w:rsid w:val="00FB6FBC"/>
    <w:rsid w:val="00FB71FE"/>
    <w:rsid w:val="00FB7634"/>
    <w:rsid w:val="00FB7A50"/>
    <w:rsid w:val="00FB7B62"/>
    <w:rsid w:val="00FB7F54"/>
    <w:rsid w:val="00FC037F"/>
    <w:rsid w:val="00FC0796"/>
    <w:rsid w:val="00FC10AB"/>
    <w:rsid w:val="00FC15EF"/>
    <w:rsid w:val="00FC165F"/>
    <w:rsid w:val="00FC16D7"/>
    <w:rsid w:val="00FC1715"/>
    <w:rsid w:val="00FC19E0"/>
    <w:rsid w:val="00FC1CEA"/>
    <w:rsid w:val="00FC1EE1"/>
    <w:rsid w:val="00FC21A0"/>
    <w:rsid w:val="00FC277F"/>
    <w:rsid w:val="00FC27AF"/>
    <w:rsid w:val="00FC2C58"/>
    <w:rsid w:val="00FC2CAE"/>
    <w:rsid w:val="00FC2D0E"/>
    <w:rsid w:val="00FC3A9A"/>
    <w:rsid w:val="00FC3F63"/>
    <w:rsid w:val="00FC4501"/>
    <w:rsid w:val="00FC4790"/>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574"/>
    <w:rsid w:val="00FC7683"/>
    <w:rsid w:val="00FC7934"/>
    <w:rsid w:val="00FC7C4F"/>
    <w:rsid w:val="00FC7D0C"/>
    <w:rsid w:val="00FD0107"/>
    <w:rsid w:val="00FD04BB"/>
    <w:rsid w:val="00FD092C"/>
    <w:rsid w:val="00FD0D97"/>
    <w:rsid w:val="00FD136A"/>
    <w:rsid w:val="00FD1490"/>
    <w:rsid w:val="00FD19AF"/>
    <w:rsid w:val="00FD1BE0"/>
    <w:rsid w:val="00FD1CEF"/>
    <w:rsid w:val="00FD200F"/>
    <w:rsid w:val="00FD208C"/>
    <w:rsid w:val="00FD2969"/>
    <w:rsid w:val="00FD2C6F"/>
    <w:rsid w:val="00FD2E02"/>
    <w:rsid w:val="00FD2EB5"/>
    <w:rsid w:val="00FD2EC3"/>
    <w:rsid w:val="00FD321D"/>
    <w:rsid w:val="00FD3495"/>
    <w:rsid w:val="00FD354B"/>
    <w:rsid w:val="00FD3B6C"/>
    <w:rsid w:val="00FD3BC6"/>
    <w:rsid w:val="00FD425B"/>
    <w:rsid w:val="00FD4A11"/>
    <w:rsid w:val="00FD4AAD"/>
    <w:rsid w:val="00FD4E1E"/>
    <w:rsid w:val="00FD589C"/>
    <w:rsid w:val="00FD5D3B"/>
    <w:rsid w:val="00FD5F71"/>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4D"/>
    <w:rsid w:val="00FE37AD"/>
    <w:rsid w:val="00FE3D4D"/>
    <w:rsid w:val="00FE3D94"/>
    <w:rsid w:val="00FE4346"/>
    <w:rsid w:val="00FE5223"/>
    <w:rsid w:val="00FE54C1"/>
    <w:rsid w:val="00FE5CDE"/>
    <w:rsid w:val="00FE5E2B"/>
    <w:rsid w:val="00FE5EF4"/>
    <w:rsid w:val="00FE5F32"/>
    <w:rsid w:val="00FE6573"/>
    <w:rsid w:val="00FE6E8C"/>
    <w:rsid w:val="00FE6F49"/>
    <w:rsid w:val="00FE709D"/>
    <w:rsid w:val="00FE75BC"/>
    <w:rsid w:val="00FE75E6"/>
    <w:rsid w:val="00FE78AB"/>
    <w:rsid w:val="00FE7AB5"/>
    <w:rsid w:val="00FF02FF"/>
    <w:rsid w:val="00FF035B"/>
    <w:rsid w:val="00FF0C84"/>
    <w:rsid w:val="00FF0FD0"/>
    <w:rsid w:val="00FF112D"/>
    <w:rsid w:val="00FF1610"/>
    <w:rsid w:val="00FF1BB9"/>
    <w:rsid w:val="00FF210F"/>
    <w:rsid w:val="00FF22CC"/>
    <w:rsid w:val="00FF22F1"/>
    <w:rsid w:val="00FF2425"/>
    <w:rsid w:val="00FF2BBD"/>
    <w:rsid w:val="00FF2C47"/>
    <w:rsid w:val="00FF326A"/>
    <w:rsid w:val="00FF39CB"/>
    <w:rsid w:val="00FF3AA1"/>
    <w:rsid w:val="00FF3B2D"/>
    <w:rsid w:val="00FF4194"/>
    <w:rsid w:val="00FF4467"/>
    <w:rsid w:val="00FF472B"/>
    <w:rsid w:val="00FF4933"/>
    <w:rsid w:val="00FF4D58"/>
    <w:rsid w:val="00FF4D76"/>
    <w:rsid w:val="00FF4F95"/>
    <w:rsid w:val="00FF51AF"/>
    <w:rsid w:val="00FF51CA"/>
    <w:rsid w:val="00FF53F3"/>
    <w:rsid w:val="00FF5A61"/>
    <w:rsid w:val="00FF6158"/>
    <w:rsid w:val="00FF6861"/>
    <w:rsid w:val="00FF7CDB"/>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67DFE"/>
  <w15:docId w15:val="{42CDB26E-52ED-467E-91F2-BFBAADDC1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35E9"/>
    <w:rPr>
      <w:rFonts w:eastAsia="宋体"/>
      <w:sz w:val="24"/>
      <w:szCs w:val="24"/>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hAnsi="Arial"/>
      <w:sz w:val="36"/>
      <w:szCs w:val="20"/>
    </w:rPr>
  </w:style>
  <w:style w:type="paragraph" w:styleId="20">
    <w:name w:val="heading 2"/>
    <w:basedOn w:val="1"/>
    <w:next w:val="a"/>
    <w:autoRedefine/>
    <w:qFormat/>
    <w:rsid w:val="00DE0412"/>
    <w:pPr>
      <w:numPr>
        <w:ilvl w:val="1"/>
      </w:numPr>
      <w:pBdr>
        <w:top w:val="none" w:sz="0" w:space="0" w:color="auto"/>
      </w:pBdr>
      <w:spacing w:before="120"/>
      <w:outlineLvl w:val="1"/>
    </w:pPr>
    <w:rPr>
      <w:rFonts w:ascii="Times New Roman" w:eastAsia="Arial Unicode MS" w:hAnsi="Times New Roman"/>
      <w:b/>
      <w:iCs/>
      <w:sz w:val="28"/>
      <w:szCs w:val="28"/>
    </w:rPr>
  </w:style>
  <w:style w:type="paragraph" w:styleId="3">
    <w:name w:val="heading 3"/>
    <w:basedOn w:val="20"/>
    <w:next w:val="a"/>
    <w:link w:val="30"/>
    <w:qFormat/>
    <w:rsid w:val="00E212BD"/>
    <w:pPr>
      <w:numPr>
        <w:ilvl w:val="2"/>
      </w:numPr>
      <w:spacing w:before="240" w:after="60"/>
      <w:outlineLvl w:val="2"/>
    </w:pPr>
    <w:rPr>
      <w:b w:val="0"/>
      <w:bCs/>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link w:val="a7"/>
    <w:semiHidden/>
    <w:qFormat/>
    <w:rsid w:val="00305F56"/>
    <w:rPr>
      <w:b/>
      <w:bCs/>
    </w:rPr>
  </w:style>
  <w:style w:type="paragraph" w:styleId="a6">
    <w:name w:val="annotation text"/>
    <w:basedOn w:val="a"/>
    <w:link w:val="a8"/>
    <w:qFormat/>
    <w:rsid w:val="00305F56"/>
  </w:style>
  <w:style w:type="paragraph" w:styleId="a9">
    <w:name w:val="caption"/>
    <w:aliases w:val="cap,3GPP Caption Table,Caption Char1 Char,cap Char Char1,Caption Char Char1 Char,cap Char2,Ca"/>
    <w:basedOn w:val="a"/>
    <w:next w:val="a"/>
    <w:link w:val="aa"/>
    <w:qFormat/>
    <w:rsid w:val="00305F56"/>
    <w:pPr>
      <w:overflowPunct w:val="0"/>
      <w:autoSpaceDE w:val="0"/>
      <w:autoSpaceDN w:val="0"/>
      <w:adjustRightInd w:val="0"/>
      <w:spacing w:before="120" w:after="120"/>
      <w:textAlignment w:val="baseline"/>
    </w:pPr>
    <w:rPr>
      <w:szCs w:val="20"/>
      <w:lang w:val="en-GB"/>
    </w:rPr>
  </w:style>
  <w:style w:type="paragraph" w:styleId="ab">
    <w:name w:val="Document Map"/>
    <w:basedOn w:val="a"/>
    <w:semiHidden/>
    <w:qFormat/>
    <w:rsid w:val="00305F56"/>
    <w:pPr>
      <w:shd w:val="clear" w:color="auto" w:fill="000080"/>
    </w:pPr>
  </w:style>
  <w:style w:type="paragraph" w:styleId="2">
    <w:name w:val="List 2"/>
    <w:basedOn w:val="ac"/>
    <w:qFormat/>
    <w:rsid w:val="00305F56"/>
    <w:pPr>
      <w:numPr>
        <w:numId w:val="1"/>
      </w:numPr>
      <w:spacing w:before="180"/>
    </w:pPr>
    <w:rPr>
      <w:rFonts w:ascii="Arial" w:hAnsi="Arial"/>
      <w:sz w:val="22"/>
      <w:szCs w:val="20"/>
    </w:rPr>
  </w:style>
  <w:style w:type="paragraph" w:styleId="ac">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rsid w:val="00305F56"/>
  </w:style>
  <w:style w:type="paragraph" w:styleId="ad">
    <w:name w:val="Balloon Text"/>
    <w:basedOn w:val="a"/>
    <w:semiHidden/>
    <w:qFormat/>
    <w:rsid w:val="00305F56"/>
    <w:rPr>
      <w:sz w:val="18"/>
      <w:szCs w:val="18"/>
    </w:rPr>
  </w:style>
  <w:style w:type="paragraph" w:styleId="ae">
    <w:name w:val="footer"/>
    <w:basedOn w:val="a"/>
    <w:link w:val="af"/>
    <w:qFormat/>
    <w:rsid w:val="00305F56"/>
    <w:pPr>
      <w:tabs>
        <w:tab w:val="center" w:pos="4153"/>
        <w:tab w:val="right" w:pos="8306"/>
      </w:tabs>
      <w:snapToGrid w:val="0"/>
    </w:pPr>
    <w:rPr>
      <w:sz w:val="18"/>
      <w:szCs w:val="18"/>
    </w:rPr>
  </w:style>
  <w:style w:type="paragraph" w:styleId="af0">
    <w:name w:val="header"/>
    <w:basedOn w:val="a"/>
    <w:link w:val="af1"/>
    <w:rsid w:val="00305F56"/>
    <w:pPr>
      <w:tabs>
        <w:tab w:val="center" w:pos="4536"/>
        <w:tab w:val="right" w:pos="9072"/>
      </w:tabs>
    </w:pPr>
    <w:rPr>
      <w:rFonts w:ascii="Arial" w:eastAsia="MS Mincho" w:hAnsi="Arial"/>
      <w:b/>
    </w:rPr>
  </w:style>
  <w:style w:type="character" w:styleId="af2">
    <w:name w:val="Hyperlink"/>
    <w:uiPriority w:val="99"/>
    <w:qFormat/>
    <w:rsid w:val="00305F56"/>
    <w:rPr>
      <w:color w:val="0000FF"/>
      <w:u w:val="single"/>
    </w:rPr>
  </w:style>
  <w:style w:type="character" w:styleId="af3">
    <w:name w:val="annotation reference"/>
    <w:qFormat/>
    <w:rsid w:val="00305F56"/>
    <w:rPr>
      <w:sz w:val="21"/>
      <w:szCs w:val="21"/>
    </w:rPr>
  </w:style>
  <w:style w:type="table" w:styleId="af4">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题注 字符"/>
    <w:aliases w:val="cap 字符,3GPP Caption Table 字符,Caption Char1 Char 字符,cap Char Char1 字符,Caption Char Char1 Char 字符,cap Char2 字符,Ca 字符"/>
    <w:link w:val="a9"/>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b"/>
    <w:qFormat/>
    <w:rsid w:val="00305F56"/>
    <w:pPr>
      <w:widowControl w:val="0"/>
      <w:adjustRightInd w:val="0"/>
      <w:spacing w:line="436" w:lineRule="exact"/>
      <w:ind w:left="357"/>
      <w:outlineLvl w:val="3"/>
    </w:pPr>
    <w:rPr>
      <w:rFonts w:ascii="Tahoma" w:hAnsi="Tahoma"/>
      <w:b/>
      <w:kern w:val="2"/>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eastAsia="Arial Unicode MS"/>
      <w:b/>
      <w:bCs/>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b"/>
    <w:qFormat/>
    <w:rsid w:val="00305F56"/>
    <w:pPr>
      <w:widowControl w:val="0"/>
      <w:adjustRightInd w:val="0"/>
      <w:spacing w:line="436" w:lineRule="exact"/>
      <w:ind w:left="357"/>
      <w:outlineLvl w:val="3"/>
    </w:pPr>
    <w:rPr>
      <w:rFonts w:ascii="Tahoma" w:hAnsi="Tahoma"/>
      <w:b/>
      <w:kern w:val="2"/>
    </w:rPr>
  </w:style>
  <w:style w:type="paragraph" w:customStyle="1" w:styleId="CharCharCharCharCharCharCharCharCharChar">
    <w:name w:val="Char Char Char Char Char Char Char Char Char Char"/>
    <w:basedOn w:val="ab"/>
    <w:qFormat/>
    <w:rsid w:val="00305F56"/>
    <w:pPr>
      <w:widowControl w:val="0"/>
      <w:adjustRightInd w:val="0"/>
      <w:spacing w:line="436" w:lineRule="exact"/>
      <w:ind w:left="357"/>
      <w:outlineLvl w:val="3"/>
    </w:pPr>
    <w:rPr>
      <w:rFonts w:ascii="Tahoma" w:hAnsi="Tahoma"/>
      <w:b/>
      <w:kern w:val="2"/>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1">
    <w:name w:val="页眉 字符"/>
    <w:link w:val="af0"/>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hAnsi="宋体" w:cs="宋体"/>
    </w:rPr>
  </w:style>
  <w:style w:type="paragraph" w:customStyle="1" w:styleId="ecxmsonormal">
    <w:name w:val="ecxmsonormal"/>
    <w:basedOn w:val="a"/>
    <w:qFormat/>
    <w:rsid w:val="00305F56"/>
    <w:pPr>
      <w:spacing w:before="100" w:beforeAutospacing="1" w:after="100" w:afterAutospacing="1"/>
    </w:pPr>
    <w:rPr>
      <w:rFonts w:ascii="宋体" w:hAnsi="宋体" w:cs="宋体"/>
    </w:rPr>
  </w:style>
  <w:style w:type="paragraph" w:styleId="af5">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
    <w:basedOn w:val="a"/>
    <w:link w:val="af6"/>
    <w:uiPriority w:val="34"/>
    <w:qFormat/>
    <w:rsid w:val="00305F56"/>
    <w:pPr>
      <w:widowControl w:val="0"/>
      <w:ind w:firstLineChars="200" w:firstLine="420"/>
      <w:jc w:val="both"/>
    </w:pPr>
    <w:rPr>
      <w:rFonts w:ascii="Calibri"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c"/>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7">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6">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5"/>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 w:val="24"/>
      <w:szCs w:val="24"/>
      <w:lang w:val="en-GB"/>
    </w:rPr>
  </w:style>
  <w:style w:type="character" w:customStyle="1" w:styleId="a8">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hAnsi="Calibri"/>
      <w:kern w:val="2"/>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8">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TALCar">
    <w:name w:val="TAL Car"/>
    <w:link w:val="TAL"/>
    <w:qFormat/>
    <w:locked/>
    <w:rsid w:val="00683360"/>
    <w:rPr>
      <w:rFonts w:ascii="Arial" w:eastAsia="Times New Roman" w:hAnsi="Arial"/>
      <w:sz w:val="18"/>
      <w:lang w:val="en-GB" w:eastAsia="en-US"/>
    </w:rPr>
  </w:style>
  <w:style w:type="paragraph" w:styleId="HTML">
    <w:name w:val="HTML Preformatted"/>
    <w:basedOn w:val="a"/>
    <w:link w:val="HTML0"/>
    <w:uiPriority w:val="99"/>
    <w:unhideWhenUsed/>
    <w:rsid w:val="0094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1"/>
    <w:link w:val="HTML"/>
    <w:uiPriority w:val="99"/>
    <w:rsid w:val="00947791"/>
    <w:rPr>
      <w:rFonts w:ascii="宋体" w:eastAsia="宋体" w:hAnsi="宋体" w:cs="宋体"/>
      <w:sz w:val="24"/>
      <w:szCs w:val="24"/>
    </w:rPr>
  </w:style>
  <w:style w:type="character" w:customStyle="1" w:styleId="TALChar">
    <w:name w:val="TAL Char"/>
    <w:qFormat/>
    <w:rsid w:val="00C247ED"/>
    <w:rPr>
      <w:rFonts w:ascii="Arial" w:eastAsia="Times New Roman" w:hAnsi="Arial"/>
      <w:sz w:val="18"/>
      <w:lang w:val="en-GB"/>
    </w:rPr>
  </w:style>
  <w:style w:type="paragraph" w:styleId="af9">
    <w:name w:val="Normal (Web)"/>
    <w:basedOn w:val="a"/>
    <w:uiPriority w:val="99"/>
    <w:unhideWhenUsed/>
    <w:rsid w:val="00CD48BE"/>
    <w:pPr>
      <w:widowControl w:val="0"/>
      <w:jc w:val="both"/>
    </w:pPr>
    <w:rPr>
      <w:kern w:val="2"/>
    </w:rPr>
  </w:style>
  <w:style w:type="paragraph" w:customStyle="1" w:styleId="11">
    <w:name w:val="正文1"/>
    <w:rsid w:val="00CD48BE"/>
    <w:pPr>
      <w:jc w:val="both"/>
    </w:pPr>
    <w:rPr>
      <w:rFonts w:eastAsia="宋体"/>
      <w:kern w:val="2"/>
      <w:sz w:val="21"/>
      <w:szCs w:val="21"/>
    </w:rPr>
  </w:style>
  <w:style w:type="paragraph" w:customStyle="1" w:styleId="21">
    <w:name w:val="正文2"/>
    <w:rsid w:val="00991843"/>
    <w:pPr>
      <w:jc w:val="both"/>
    </w:pPr>
    <w:rPr>
      <w:rFonts w:eastAsia="宋体"/>
      <w:kern w:val="2"/>
      <w:sz w:val="21"/>
      <w:szCs w:val="21"/>
    </w:rPr>
  </w:style>
  <w:style w:type="character" w:styleId="afa">
    <w:name w:val="Placeholder Text"/>
    <w:basedOn w:val="a1"/>
    <w:uiPriority w:val="99"/>
    <w:unhideWhenUsed/>
    <w:rsid w:val="00232865"/>
    <w:rPr>
      <w:color w:val="808080"/>
    </w:rPr>
  </w:style>
  <w:style w:type="paragraph" w:styleId="afb">
    <w:name w:val="Revision"/>
    <w:hidden/>
    <w:uiPriority w:val="99"/>
    <w:semiHidden/>
    <w:rsid w:val="00856656"/>
    <w:rPr>
      <w:rFonts w:eastAsia="宋体"/>
      <w:sz w:val="24"/>
      <w:szCs w:val="24"/>
    </w:rPr>
  </w:style>
  <w:style w:type="paragraph" w:customStyle="1" w:styleId="TAN">
    <w:name w:val="TAN"/>
    <w:basedOn w:val="a"/>
    <w:link w:val="TANChar"/>
    <w:qFormat/>
    <w:rsid w:val="00341CA5"/>
    <w:pPr>
      <w:keepNext/>
      <w:keepLines/>
      <w:widowControl w:val="0"/>
      <w:spacing w:before="100" w:beforeAutospacing="1" w:after="100" w:afterAutospacing="1" w:line="254" w:lineRule="auto"/>
      <w:ind w:left="851" w:hanging="851"/>
    </w:pPr>
    <w:rPr>
      <w:rFonts w:ascii="Arial" w:eastAsia="MS Mincho" w:hAnsi="Arial"/>
      <w:sz w:val="18"/>
      <w:szCs w:val="18"/>
    </w:rPr>
  </w:style>
  <w:style w:type="paragraph" w:customStyle="1" w:styleId="Observation">
    <w:name w:val="Observation"/>
    <w:basedOn w:val="a"/>
    <w:qFormat/>
    <w:rsid w:val="00A40D4A"/>
    <w:pPr>
      <w:numPr>
        <w:numId w:val="17"/>
      </w:numPr>
      <w:tabs>
        <w:tab w:val="left" w:pos="1701"/>
      </w:tabs>
      <w:spacing w:after="160" w:line="259" w:lineRule="auto"/>
      <w:ind w:left="1701" w:hanging="1701"/>
    </w:pPr>
    <w:rPr>
      <w:rFonts w:ascii="Calibri" w:eastAsia="Calibri" w:hAnsi="Calibri"/>
      <w:b/>
      <w:bCs/>
      <w:sz w:val="22"/>
      <w:szCs w:val="22"/>
      <w:lang w:eastAsia="en-US"/>
    </w:rPr>
  </w:style>
  <w:style w:type="paragraph" w:customStyle="1" w:styleId="22">
    <w:name w:val="列表段落2"/>
    <w:basedOn w:val="a"/>
    <w:rsid w:val="00A5535C"/>
    <w:pPr>
      <w:widowControl w:val="0"/>
      <w:ind w:firstLineChars="200" w:firstLine="420"/>
      <w:jc w:val="both"/>
    </w:pPr>
    <w:rPr>
      <w:rFonts w:ascii="Calibri" w:hAnsi="Calibri" w:cs="宋体"/>
      <w:kern w:val="2"/>
      <w:sz w:val="21"/>
      <w:szCs w:val="21"/>
    </w:rPr>
  </w:style>
  <w:style w:type="character" w:customStyle="1" w:styleId="B1Char">
    <w:name w:val="B1 Char"/>
    <w:qFormat/>
    <w:rsid w:val="003A4DC2"/>
    <w:rPr>
      <w:rFonts w:ascii="Times New Roman" w:eastAsia="宋体" w:hAnsi="Times New Roman" w:cs="Times New Roman"/>
      <w:sz w:val="20"/>
      <w:szCs w:val="20"/>
      <w:lang w:val="en-GB"/>
    </w:rPr>
  </w:style>
  <w:style w:type="paragraph" w:customStyle="1" w:styleId="3GPPH2">
    <w:name w:val="3GPP H2"/>
    <w:basedOn w:val="20"/>
    <w:next w:val="a"/>
    <w:qFormat/>
    <w:rsid w:val="003A4DC2"/>
    <w:pPr>
      <w:numPr>
        <w:numId w:val="25"/>
      </w:numPr>
      <w:spacing w:before="180" w:after="120"/>
    </w:pPr>
    <w:rPr>
      <w:rFonts w:ascii="Arial" w:eastAsia="宋体" w:hAnsi="Arial"/>
      <w:iCs w:val="0"/>
      <w:sz w:val="32"/>
      <w:szCs w:val="20"/>
      <w:lang w:val="en-GB" w:eastAsia="en-US"/>
    </w:rPr>
  </w:style>
  <w:style w:type="paragraph" w:customStyle="1" w:styleId="32">
    <w:name w:val="正文3"/>
    <w:rsid w:val="00891B35"/>
    <w:pPr>
      <w:jc w:val="both"/>
    </w:pPr>
    <w:rPr>
      <w:rFonts w:eastAsia="宋体"/>
      <w:kern w:val="2"/>
      <w:sz w:val="21"/>
      <w:szCs w:val="21"/>
    </w:rPr>
  </w:style>
  <w:style w:type="character" w:customStyle="1" w:styleId="TANChar">
    <w:name w:val="TAN Char"/>
    <w:link w:val="TAN"/>
    <w:qFormat/>
    <w:rsid w:val="001A06DD"/>
    <w:rPr>
      <w:rFonts w:ascii="Arial" w:eastAsia="MS Mincho" w:hAnsi="Arial"/>
      <w:sz w:val="18"/>
      <w:szCs w:val="18"/>
    </w:rPr>
  </w:style>
  <w:style w:type="character" w:customStyle="1" w:styleId="B2Char">
    <w:name w:val="B2 Char"/>
    <w:link w:val="B2"/>
    <w:rsid w:val="001A06DD"/>
    <w:rPr>
      <w:rFonts w:eastAsia="宋体"/>
      <w:lang w:val="en-GB" w:eastAsia="en-GB"/>
    </w:rPr>
  </w:style>
  <w:style w:type="character" w:customStyle="1" w:styleId="B3Char">
    <w:name w:val="B3 Char"/>
    <w:link w:val="B3"/>
    <w:locked/>
    <w:rsid w:val="001A06DD"/>
    <w:rPr>
      <w:rFonts w:eastAsia="宋体"/>
      <w:sz w:val="24"/>
      <w:lang w:val="en-GB"/>
    </w:rPr>
  </w:style>
  <w:style w:type="paragraph" w:customStyle="1" w:styleId="40">
    <w:name w:val="正文4"/>
    <w:rsid w:val="00F65804"/>
    <w:pPr>
      <w:jc w:val="both"/>
    </w:pPr>
    <w:rPr>
      <w:rFonts w:eastAsia="宋体"/>
      <w:kern w:val="2"/>
      <w:sz w:val="21"/>
      <w:szCs w:val="21"/>
    </w:rPr>
  </w:style>
  <w:style w:type="paragraph" w:customStyle="1" w:styleId="ZT">
    <w:name w:val="ZT"/>
    <w:rsid w:val="008149E0"/>
    <w:pPr>
      <w:framePr w:wrap="notBeside" w:hAnchor="margin" w:yAlign="center"/>
      <w:widowControl w:val="0"/>
      <w:spacing w:line="240" w:lineRule="atLeast"/>
      <w:jc w:val="right"/>
    </w:pPr>
    <w:rPr>
      <w:rFonts w:ascii="Arial" w:hAnsi="Arial"/>
      <w:b/>
      <w:sz w:val="34"/>
      <w:lang w:val="en-GB" w:eastAsia="en-US"/>
    </w:rPr>
  </w:style>
  <w:style w:type="character" w:customStyle="1" w:styleId="TFChar">
    <w:name w:val="TF Char"/>
    <w:link w:val="TF"/>
    <w:qFormat/>
    <w:locked/>
    <w:rsid w:val="00403AB8"/>
    <w:rPr>
      <w:rFonts w:ascii="Arial" w:eastAsia="宋体" w:hAnsi="Arial"/>
      <w:b/>
      <w:sz w:val="24"/>
      <w:lang w:val="en-GB"/>
    </w:rPr>
  </w:style>
  <w:style w:type="paragraph" w:customStyle="1" w:styleId="50">
    <w:name w:val="正文5"/>
    <w:rsid w:val="00897E52"/>
    <w:pPr>
      <w:jc w:val="both"/>
    </w:pPr>
    <w:rPr>
      <w:rFonts w:eastAsia="宋体"/>
      <w:kern w:val="2"/>
      <w:sz w:val="21"/>
      <w:szCs w:val="21"/>
    </w:rPr>
  </w:style>
  <w:style w:type="character" w:customStyle="1" w:styleId="af">
    <w:name w:val="页脚 字符"/>
    <w:basedOn w:val="a1"/>
    <w:link w:val="ae"/>
    <w:qFormat/>
    <w:rsid w:val="00C911EA"/>
    <w:rPr>
      <w:rFonts w:eastAsia="宋体"/>
      <w:sz w:val="18"/>
      <w:szCs w:val="18"/>
    </w:rPr>
  </w:style>
  <w:style w:type="paragraph" w:customStyle="1" w:styleId="0maintext">
    <w:name w:val="0maintext"/>
    <w:basedOn w:val="a"/>
    <w:qFormat/>
    <w:rsid w:val="005D20DD"/>
    <w:rPr>
      <w:rFonts w:eastAsiaTheme="minorEastAsia"/>
      <w:sz w:val="16"/>
    </w:rPr>
  </w:style>
  <w:style w:type="paragraph" w:styleId="afc">
    <w:name w:val="Subtitle"/>
    <w:basedOn w:val="a"/>
    <w:next w:val="a"/>
    <w:link w:val="afd"/>
    <w:qFormat/>
    <w:rsid w:val="005D20DD"/>
    <w:pPr>
      <w:spacing w:after="180" w:line="259" w:lineRule="auto"/>
    </w:pPr>
    <w:rPr>
      <w:rFonts w:asciiTheme="majorHAnsi" w:eastAsiaTheme="majorEastAsia" w:hAnsiTheme="majorHAnsi" w:cstheme="majorBidi"/>
      <w:i/>
      <w:iCs/>
      <w:color w:val="4F81BD" w:themeColor="accent1"/>
      <w:spacing w:val="15"/>
      <w:lang w:val="en-GB" w:eastAsia="ja-JP"/>
    </w:rPr>
  </w:style>
  <w:style w:type="character" w:customStyle="1" w:styleId="afd">
    <w:name w:val="副标题 字符"/>
    <w:basedOn w:val="a1"/>
    <w:link w:val="afc"/>
    <w:qFormat/>
    <w:rsid w:val="005D20DD"/>
    <w:rPr>
      <w:rFonts w:asciiTheme="majorHAnsi" w:eastAsiaTheme="majorEastAsia" w:hAnsiTheme="majorHAnsi" w:cstheme="majorBidi"/>
      <w:i/>
      <w:iCs/>
      <w:color w:val="4F81BD" w:themeColor="accent1"/>
      <w:spacing w:val="15"/>
      <w:sz w:val="24"/>
      <w:szCs w:val="24"/>
      <w:lang w:val="en-GB" w:eastAsia="ja-JP"/>
    </w:rPr>
  </w:style>
  <w:style w:type="character" w:customStyle="1" w:styleId="y2iqfc">
    <w:name w:val="y2iqfc"/>
    <w:basedOn w:val="a1"/>
    <w:rsid w:val="00031AEF"/>
  </w:style>
  <w:style w:type="paragraph" w:customStyle="1" w:styleId="B5">
    <w:name w:val="B5"/>
    <w:basedOn w:val="51"/>
    <w:rsid w:val="00B53BFE"/>
    <w:pPr>
      <w:overflowPunct w:val="0"/>
      <w:autoSpaceDE w:val="0"/>
      <w:autoSpaceDN w:val="0"/>
      <w:adjustRightInd w:val="0"/>
      <w:spacing w:before="100" w:beforeAutospacing="1" w:after="180"/>
      <w:ind w:leftChars="0" w:left="1702" w:firstLineChars="0" w:hanging="284"/>
      <w:contextualSpacing w:val="0"/>
      <w:textAlignment w:val="baseline"/>
    </w:pPr>
  </w:style>
  <w:style w:type="paragraph" w:customStyle="1" w:styleId="B4">
    <w:name w:val="B4"/>
    <w:basedOn w:val="41"/>
    <w:rsid w:val="00B53BFE"/>
    <w:pPr>
      <w:overflowPunct w:val="0"/>
      <w:autoSpaceDE w:val="0"/>
      <w:autoSpaceDN w:val="0"/>
      <w:adjustRightInd w:val="0"/>
      <w:spacing w:before="100" w:beforeAutospacing="1" w:after="180"/>
      <w:ind w:leftChars="0" w:left="1418" w:firstLineChars="0" w:hanging="284"/>
      <w:contextualSpacing w:val="0"/>
      <w:textAlignment w:val="baseline"/>
    </w:pPr>
  </w:style>
  <w:style w:type="paragraph" w:styleId="51">
    <w:name w:val="List 5"/>
    <w:basedOn w:val="a"/>
    <w:rsid w:val="00B53BFE"/>
    <w:pPr>
      <w:ind w:leftChars="800" w:left="100" w:hangingChars="200" w:hanging="200"/>
      <w:contextualSpacing/>
    </w:pPr>
  </w:style>
  <w:style w:type="paragraph" w:styleId="41">
    <w:name w:val="List 4"/>
    <w:basedOn w:val="a"/>
    <w:rsid w:val="00B53BFE"/>
    <w:pPr>
      <w:ind w:leftChars="600" w:left="100" w:hangingChars="200" w:hanging="200"/>
      <w:contextualSpacing/>
    </w:pPr>
  </w:style>
  <w:style w:type="paragraph" w:customStyle="1" w:styleId="TdocHeader1">
    <w:name w:val="Tdoc_Header_1"/>
    <w:basedOn w:val="af0"/>
    <w:qFormat/>
    <w:rsid w:val="00EC78FE"/>
    <w:pPr>
      <w:widowControl w:val="0"/>
      <w:tabs>
        <w:tab w:val="clear" w:pos="4536"/>
        <w:tab w:val="right" w:pos="10206"/>
      </w:tabs>
    </w:pPr>
    <w:rPr>
      <w:rFonts w:eastAsiaTheme="minorEastAsia"/>
      <w:szCs w:val="20"/>
      <w:lang w:val="en-GB" w:eastAsia="de-DE"/>
    </w:rPr>
  </w:style>
  <w:style w:type="character" w:customStyle="1" w:styleId="a7">
    <w:name w:val="批注主题 字符"/>
    <w:basedOn w:val="a8"/>
    <w:link w:val="a5"/>
    <w:semiHidden/>
    <w:qFormat/>
    <w:rsid w:val="005F1DB1"/>
    <w:rPr>
      <w:rFonts w:eastAsia="宋体"/>
      <w:b/>
      <w:bCs/>
      <w:sz w:val="24"/>
      <w:szCs w:val="24"/>
      <w:lang w:eastAsia="en-US"/>
    </w:rPr>
  </w:style>
  <w:style w:type="character" w:customStyle="1" w:styleId="12">
    <w:name w:val="批注文字 字符1"/>
    <w:basedOn w:val="a1"/>
    <w:uiPriority w:val="99"/>
    <w:qFormat/>
    <w:rsid w:val="001F31B9"/>
    <w:rPr>
      <w:kern w:val="2"/>
    </w:rPr>
  </w:style>
  <w:style w:type="paragraph" w:customStyle="1" w:styleId="33">
    <w:name w:val="列表段落3"/>
    <w:basedOn w:val="a"/>
    <w:rsid w:val="00847810"/>
    <w:pPr>
      <w:widowControl w:val="0"/>
      <w:ind w:firstLineChars="200" w:firstLine="420"/>
      <w:jc w:val="both"/>
    </w:pPr>
    <w:rPr>
      <w:rFonts w:ascii="Calibri" w:hAnsi="Calibri" w:cs="宋体"/>
      <w:kern w:val="2"/>
      <w:sz w:val="21"/>
      <w:szCs w:val="21"/>
    </w:rPr>
  </w:style>
  <w:style w:type="paragraph" w:customStyle="1" w:styleId="afe">
    <w:name w:val="列出段落"/>
    <w:basedOn w:val="a"/>
    <w:rsid w:val="004434D2"/>
    <w:pPr>
      <w:overflowPunct w:val="0"/>
      <w:autoSpaceDE w:val="0"/>
      <w:autoSpaceDN w:val="0"/>
      <w:adjustRightInd w:val="0"/>
      <w:spacing w:before="100" w:beforeAutospacing="1" w:after="180"/>
      <w:ind w:left="720"/>
    </w:pPr>
  </w:style>
  <w:style w:type="paragraph" w:customStyle="1" w:styleId="NO">
    <w:name w:val="NO"/>
    <w:basedOn w:val="a"/>
    <w:link w:val="NOChar"/>
    <w:qFormat/>
    <w:rsid w:val="000E31C3"/>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szCs w:val="20"/>
    </w:rPr>
  </w:style>
  <w:style w:type="character" w:customStyle="1" w:styleId="NOChar">
    <w:name w:val="NO Char"/>
    <w:link w:val="NO"/>
    <w:qFormat/>
    <w:rsid w:val="000E31C3"/>
    <w:rPr>
      <w:rFonts w:eastAsia="Times New Roman"/>
      <w:color w:val="000000"/>
      <w:sz w:val="22"/>
    </w:rPr>
  </w:style>
  <w:style w:type="paragraph" w:customStyle="1" w:styleId="60">
    <w:name w:val="正文6"/>
    <w:rsid w:val="000E31C3"/>
    <w:pPr>
      <w:jc w:val="both"/>
    </w:pPr>
    <w:rPr>
      <w:rFonts w:eastAsia="宋体"/>
      <w:kern w:val="2"/>
      <w:sz w:val="21"/>
      <w:szCs w:val="21"/>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41B70"/>
    <w:rPr>
      <w:rFonts w:ascii="Arial" w:hAnsi="Arial"/>
      <w:sz w:val="28"/>
      <w:lang w:val="en-GB" w:eastAsia="en-US" w:bidi="ar-SA"/>
    </w:rPr>
  </w:style>
  <w:style w:type="paragraph" w:customStyle="1" w:styleId="src">
    <w:name w:val="src"/>
    <w:basedOn w:val="a"/>
    <w:rsid w:val="009668DB"/>
    <w:pPr>
      <w:spacing w:before="100" w:beforeAutospacing="1" w:after="100" w:afterAutospacing="1"/>
    </w:pPr>
    <w:rPr>
      <w:rFonts w:ascii="宋体" w:hAnsi="宋体" w:cs="宋体"/>
    </w:rPr>
  </w:style>
  <w:style w:type="paragraph" w:customStyle="1" w:styleId="TAR">
    <w:name w:val="TAR"/>
    <w:basedOn w:val="TAL"/>
    <w:qFormat/>
    <w:rsid w:val="009C0C15"/>
    <w:pPr>
      <w:jc w:val="right"/>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9019">
      <w:bodyDiv w:val="1"/>
      <w:marLeft w:val="0"/>
      <w:marRight w:val="0"/>
      <w:marTop w:val="0"/>
      <w:marBottom w:val="0"/>
      <w:divBdr>
        <w:top w:val="none" w:sz="0" w:space="0" w:color="auto"/>
        <w:left w:val="none" w:sz="0" w:space="0" w:color="auto"/>
        <w:bottom w:val="none" w:sz="0" w:space="0" w:color="auto"/>
        <w:right w:val="none" w:sz="0" w:space="0" w:color="auto"/>
      </w:divBdr>
    </w:div>
    <w:div w:id="47846292">
      <w:bodyDiv w:val="1"/>
      <w:marLeft w:val="0"/>
      <w:marRight w:val="0"/>
      <w:marTop w:val="0"/>
      <w:marBottom w:val="0"/>
      <w:divBdr>
        <w:top w:val="none" w:sz="0" w:space="0" w:color="auto"/>
        <w:left w:val="none" w:sz="0" w:space="0" w:color="auto"/>
        <w:bottom w:val="none" w:sz="0" w:space="0" w:color="auto"/>
        <w:right w:val="none" w:sz="0" w:space="0" w:color="auto"/>
      </w:divBdr>
    </w:div>
    <w:div w:id="53360875">
      <w:bodyDiv w:val="1"/>
      <w:marLeft w:val="0"/>
      <w:marRight w:val="0"/>
      <w:marTop w:val="0"/>
      <w:marBottom w:val="0"/>
      <w:divBdr>
        <w:top w:val="none" w:sz="0" w:space="0" w:color="auto"/>
        <w:left w:val="none" w:sz="0" w:space="0" w:color="auto"/>
        <w:bottom w:val="none" w:sz="0" w:space="0" w:color="auto"/>
        <w:right w:val="none" w:sz="0" w:space="0" w:color="auto"/>
      </w:divBdr>
    </w:div>
    <w:div w:id="62610554">
      <w:bodyDiv w:val="1"/>
      <w:marLeft w:val="0"/>
      <w:marRight w:val="0"/>
      <w:marTop w:val="0"/>
      <w:marBottom w:val="0"/>
      <w:divBdr>
        <w:top w:val="none" w:sz="0" w:space="0" w:color="auto"/>
        <w:left w:val="none" w:sz="0" w:space="0" w:color="auto"/>
        <w:bottom w:val="none" w:sz="0" w:space="0" w:color="auto"/>
        <w:right w:val="none" w:sz="0" w:space="0" w:color="auto"/>
      </w:divBdr>
    </w:div>
    <w:div w:id="66416254">
      <w:bodyDiv w:val="1"/>
      <w:marLeft w:val="0"/>
      <w:marRight w:val="0"/>
      <w:marTop w:val="0"/>
      <w:marBottom w:val="0"/>
      <w:divBdr>
        <w:top w:val="none" w:sz="0" w:space="0" w:color="auto"/>
        <w:left w:val="none" w:sz="0" w:space="0" w:color="auto"/>
        <w:bottom w:val="none" w:sz="0" w:space="0" w:color="auto"/>
        <w:right w:val="none" w:sz="0" w:space="0" w:color="auto"/>
      </w:divBdr>
    </w:div>
    <w:div w:id="69931072">
      <w:bodyDiv w:val="1"/>
      <w:marLeft w:val="0"/>
      <w:marRight w:val="0"/>
      <w:marTop w:val="0"/>
      <w:marBottom w:val="0"/>
      <w:divBdr>
        <w:top w:val="none" w:sz="0" w:space="0" w:color="auto"/>
        <w:left w:val="none" w:sz="0" w:space="0" w:color="auto"/>
        <w:bottom w:val="none" w:sz="0" w:space="0" w:color="auto"/>
        <w:right w:val="none" w:sz="0" w:space="0" w:color="auto"/>
      </w:divBdr>
    </w:div>
    <w:div w:id="74742656">
      <w:bodyDiv w:val="1"/>
      <w:marLeft w:val="0"/>
      <w:marRight w:val="0"/>
      <w:marTop w:val="0"/>
      <w:marBottom w:val="0"/>
      <w:divBdr>
        <w:top w:val="none" w:sz="0" w:space="0" w:color="auto"/>
        <w:left w:val="none" w:sz="0" w:space="0" w:color="auto"/>
        <w:bottom w:val="none" w:sz="0" w:space="0" w:color="auto"/>
        <w:right w:val="none" w:sz="0" w:space="0" w:color="auto"/>
      </w:divBdr>
    </w:div>
    <w:div w:id="91166821">
      <w:bodyDiv w:val="1"/>
      <w:marLeft w:val="0"/>
      <w:marRight w:val="0"/>
      <w:marTop w:val="0"/>
      <w:marBottom w:val="0"/>
      <w:divBdr>
        <w:top w:val="none" w:sz="0" w:space="0" w:color="auto"/>
        <w:left w:val="none" w:sz="0" w:space="0" w:color="auto"/>
        <w:bottom w:val="none" w:sz="0" w:space="0" w:color="auto"/>
        <w:right w:val="none" w:sz="0" w:space="0" w:color="auto"/>
      </w:divBdr>
    </w:div>
    <w:div w:id="127941800">
      <w:bodyDiv w:val="1"/>
      <w:marLeft w:val="0"/>
      <w:marRight w:val="0"/>
      <w:marTop w:val="0"/>
      <w:marBottom w:val="0"/>
      <w:divBdr>
        <w:top w:val="none" w:sz="0" w:space="0" w:color="auto"/>
        <w:left w:val="none" w:sz="0" w:space="0" w:color="auto"/>
        <w:bottom w:val="none" w:sz="0" w:space="0" w:color="auto"/>
        <w:right w:val="none" w:sz="0" w:space="0" w:color="auto"/>
      </w:divBdr>
    </w:div>
    <w:div w:id="223806655">
      <w:bodyDiv w:val="1"/>
      <w:marLeft w:val="0"/>
      <w:marRight w:val="0"/>
      <w:marTop w:val="0"/>
      <w:marBottom w:val="0"/>
      <w:divBdr>
        <w:top w:val="none" w:sz="0" w:space="0" w:color="auto"/>
        <w:left w:val="none" w:sz="0" w:space="0" w:color="auto"/>
        <w:bottom w:val="none" w:sz="0" w:space="0" w:color="auto"/>
        <w:right w:val="none" w:sz="0" w:space="0" w:color="auto"/>
      </w:divBdr>
    </w:div>
    <w:div w:id="229967025">
      <w:bodyDiv w:val="1"/>
      <w:marLeft w:val="0"/>
      <w:marRight w:val="0"/>
      <w:marTop w:val="0"/>
      <w:marBottom w:val="0"/>
      <w:divBdr>
        <w:top w:val="none" w:sz="0" w:space="0" w:color="auto"/>
        <w:left w:val="none" w:sz="0" w:space="0" w:color="auto"/>
        <w:bottom w:val="none" w:sz="0" w:space="0" w:color="auto"/>
        <w:right w:val="none" w:sz="0" w:space="0" w:color="auto"/>
      </w:divBdr>
    </w:div>
    <w:div w:id="258375349">
      <w:bodyDiv w:val="1"/>
      <w:marLeft w:val="0"/>
      <w:marRight w:val="0"/>
      <w:marTop w:val="0"/>
      <w:marBottom w:val="0"/>
      <w:divBdr>
        <w:top w:val="none" w:sz="0" w:space="0" w:color="auto"/>
        <w:left w:val="none" w:sz="0" w:space="0" w:color="auto"/>
        <w:bottom w:val="none" w:sz="0" w:space="0" w:color="auto"/>
        <w:right w:val="none" w:sz="0" w:space="0" w:color="auto"/>
      </w:divBdr>
    </w:div>
    <w:div w:id="261030475">
      <w:bodyDiv w:val="1"/>
      <w:marLeft w:val="0"/>
      <w:marRight w:val="0"/>
      <w:marTop w:val="0"/>
      <w:marBottom w:val="0"/>
      <w:divBdr>
        <w:top w:val="none" w:sz="0" w:space="0" w:color="auto"/>
        <w:left w:val="none" w:sz="0" w:space="0" w:color="auto"/>
        <w:bottom w:val="none" w:sz="0" w:space="0" w:color="auto"/>
        <w:right w:val="none" w:sz="0" w:space="0" w:color="auto"/>
      </w:divBdr>
    </w:div>
    <w:div w:id="268895834">
      <w:bodyDiv w:val="1"/>
      <w:marLeft w:val="0"/>
      <w:marRight w:val="0"/>
      <w:marTop w:val="0"/>
      <w:marBottom w:val="0"/>
      <w:divBdr>
        <w:top w:val="none" w:sz="0" w:space="0" w:color="auto"/>
        <w:left w:val="none" w:sz="0" w:space="0" w:color="auto"/>
        <w:bottom w:val="none" w:sz="0" w:space="0" w:color="auto"/>
        <w:right w:val="none" w:sz="0" w:space="0" w:color="auto"/>
      </w:divBdr>
    </w:div>
    <w:div w:id="280386503">
      <w:bodyDiv w:val="1"/>
      <w:marLeft w:val="0"/>
      <w:marRight w:val="0"/>
      <w:marTop w:val="0"/>
      <w:marBottom w:val="0"/>
      <w:divBdr>
        <w:top w:val="none" w:sz="0" w:space="0" w:color="auto"/>
        <w:left w:val="none" w:sz="0" w:space="0" w:color="auto"/>
        <w:bottom w:val="none" w:sz="0" w:space="0" w:color="auto"/>
        <w:right w:val="none" w:sz="0" w:space="0" w:color="auto"/>
      </w:divBdr>
    </w:div>
    <w:div w:id="281964881">
      <w:bodyDiv w:val="1"/>
      <w:marLeft w:val="0"/>
      <w:marRight w:val="0"/>
      <w:marTop w:val="0"/>
      <w:marBottom w:val="0"/>
      <w:divBdr>
        <w:top w:val="none" w:sz="0" w:space="0" w:color="auto"/>
        <w:left w:val="none" w:sz="0" w:space="0" w:color="auto"/>
        <w:bottom w:val="none" w:sz="0" w:space="0" w:color="auto"/>
        <w:right w:val="none" w:sz="0" w:space="0" w:color="auto"/>
      </w:divBdr>
    </w:div>
    <w:div w:id="296955513">
      <w:bodyDiv w:val="1"/>
      <w:marLeft w:val="0"/>
      <w:marRight w:val="0"/>
      <w:marTop w:val="0"/>
      <w:marBottom w:val="0"/>
      <w:divBdr>
        <w:top w:val="none" w:sz="0" w:space="0" w:color="auto"/>
        <w:left w:val="none" w:sz="0" w:space="0" w:color="auto"/>
        <w:bottom w:val="none" w:sz="0" w:space="0" w:color="auto"/>
        <w:right w:val="none" w:sz="0" w:space="0" w:color="auto"/>
      </w:divBdr>
    </w:div>
    <w:div w:id="321354750">
      <w:bodyDiv w:val="1"/>
      <w:marLeft w:val="0"/>
      <w:marRight w:val="0"/>
      <w:marTop w:val="0"/>
      <w:marBottom w:val="0"/>
      <w:divBdr>
        <w:top w:val="none" w:sz="0" w:space="0" w:color="auto"/>
        <w:left w:val="none" w:sz="0" w:space="0" w:color="auto"/>
        <w:bottom w:val="none" w:sz="0" w:space="0" w:color="auto"/>
        <w:right w:val="none" w:sz="0" w:space="0" w:color="auto"/>
      </w:divBdr>
    </w:div>
    <w:div w:id="331224389">
      <w:bodyDiv w:val="1"/>
      <w:marLeft w:val="0"/>
      <w:marRight w:val="0"/>
      <w:marTop w:val="0"/>
      <w:marBottom w:val="0"/>
      <w:divBdr>
        <w:top w:val="none" w:sz="0" w:space="0" w:color="auto"/>
        <w:left w:val="none" w:sz="0" w:space="0" w:color="auto"/>
        <w:bottom w:val="none" w:sz="0" w:space="0" w:color="auto"/>
        <w:right w:val="none" w:sz="0" w:space="0" w:color="auto"/>
      </w:divBdr>
    </w:div>
    <w:div w:id="338582431">
      <w:bodyDiv w:val="1"/>
      <w:marLeft w:val="0"/>
      <w:marRight w:val="0"/>
      <w:marTop w:val="0"/>
      <w:marBottom w:val="0"/>
      <w:divBdr>
        <w:top w:val="none" w:sz="0" w:space="0" w:color="auto"/>
        <w:left w:val="none" w:sz="0" w:space="0" w:color="auto"/>
        <w:bottom w:val="none" w:sz="0" w:space="0" w:color="auto"/>
        <w:right w:val="none" w:sz="0" w:space="0" w:color="auto"/>
      </w:divBdr>
    </w:div>
    <w:div w:id="342123853">
      <w:bodyDiv w:val="1"/>
      <w:marLeft w:val="0"/>
      <w:marRight w:val="0"/>
      <w:marTop w:val="0"/>
      <w:marBottom w:val="0"/>
      <w:divBdr>
        <w:top w:val="none" w:sz="0" w:space="0" w:color="auto"/>
        <w:left w:val="none" w:sz="0" w:space="0" w:color="auto"/>
        <w:bottom w:val="none" w:sz="0" w:space="0" w:color="auto"/>
        <w:right w:val="none" w:sz="0" w:space="0" w:color="auto"/>
      </w:divBdr>
    </w:div>
    <w:div w:id="350110954">
      <w:bodyDiv w:val="1"/>
      <w:marLeft w:val="0"/>
      <w:marRight w:val="0"/>
      <w:marTop w:val="0"/>
      <w:marBottom w:val="0"/>
      <w:divBdr>
        <w:top w:val="none" w:sz="0" w:space="0" w:color="auto"/>
        <w:left w:val="none" w:sz="0" w:space="0" w:color="auto"/>
        <w:bottom w:val="none" w:sz="0" w:space="0" w:color="auto"/>
        <w:right w:val="none" w:sz="0" w:space="0" w:color="auto"/>
      </w:divBdr>
    </w:div>
    <w:div w:id="391513085">
      <w:bodyDiv w:val="1"/>
      <w:marLeft w:val="0"/>
      <w:marRight w:val="0"/>
      <w:marTop w:val="0"/>
      <w:marBottom w:val="0"/>
      <w:divBdr>
        <w:top w:val="none" w:sz="0" w:space="0" w:color="auto"/>
        <w:left w:val="none" w:sz="0" w:space="0" w:color="auto"/>
        <w:bottom w:val="none" w:sz="0" w:space="0" w:color="auto"/>
        <w:right w:val="none" w:sz="0" w:space="0" w:color="auto"/>
      </w:divBdr>
    </w:div>
    <w:div w:id="398404290">
      <w:bodyDiv w:val="1"/>
      <w:marLeft w:val="0"/>
      <w:marRight w:val="0"/>
      <w:marTop w:val="0"/>
      <w:marBottom w:val="0"/>
      <w:divBdr>
        <w:top w:val="none" w:sz="0" w:space="0" w:color="auto"/>
        <w:left w:val="none" w:sz="0" w:space="0" w:color="auto"/>
        <w:bottom w:val="none" w:sz="0" w:space="0" w:color="auto"/>
        <w:right w:val="none" w:sz="0" w:space="0" w:color="auto"/>
      </w:divBdr>
    </w:div>
    <w:div w:id="398748157">
      <w:bodyDiv w:val="1"/>
      <w:marLeft w:val="0"/>
      <w:marRight w:val="0"/>
      <w:marTop w:val="0"/>
      <w:marBottom w:val="0"/>
      <w:divBdr>
        <w:top w:val="none" w:sz="0" w:space="0" w:color="auto"/>
        <w:left w:val="none" w:sz="0" w:space="0" w:color="auto"/>
        <w:bottom w:val="none" w:sz="0" w:space="0" w:color="auto"/>
        <w:right w:val="none" w:sz="0" w:space="0" w:color="auto"/>
      </w:divBdr>
    </w:div>
    <w:div w:id="433020636">
      <w:bodyDiv w:val="1"/>
      <w:marLeft w:val="0"/>
      <w:marRight w:val="0"/>
      <w:marTop w:val="0"/>
      <w:marBottom w:val="0"/>
      <w:divBdr>
        <w:top w:val="none" w:sz="0" w:space="0" w:color="auto"/>
        <w:left w:val="none" w:sz="0" w:space="0" w:color="auto"/>
        <w:bottom w:val="none" w:sz="0" w:space="0" w:color="auto"/>
        <w:right w:val="none" w:sz="0" w:space="0" w:color="auto"/>
      </w:divBdr>
    </w:div>
    <w:div w:id="439683436">
      <w:bodyDiv w:val="1"/>
      <w:marLeft w:val="0"/>
      <w:marRight w:val="0"/>
      <w:marTop w:val="0"/>
      <w:marBottom w:val="0"/>
      <w:divBdr>
        <w:top w:val="none" w:sz="0" w:space="0" w:color="auto"/>
        <w:left w:val="none" w:sz="0" w:space="0" w:color="auto"/>
        <w:bottom w:val="none" w:sz="0" w:space="0" w:color="auto"/>
        <w:right w:val="none" w:sz="0" w:space="0" w:color="auto"/>
      </w:divBdr>
    </w:div>
    <w:div w:id="465127433">
      <w:bodyDiv w:val="1"/>
      <w:marLeft w:val="0"/>
      <w:marRight w:val="0"/>
      <w:marTop w:val="0"/>
      <w:marBottom w:val="0"/>
      <w:divBdr>
        <w:top w:val="none" w:sz="0" w:space="0" w:color="auto"/>
        <w:left w:val="none" w:sz="0" w:space="0" w:color="auto"/>
        <w:bottom w:val="none" w:sz="0" w:space="0" w:color="auto"/>
        <w:right w:val="none" w:sz="0" w:space="0" w:color="auto"/>
      </w:divBdr>
    </w:div>
    <w:div w:id="473109544">
      <w:bodyDiv w:val="1"/>
      <w:marLeft w:val="0"/>
      <w:marRight w:val="0"/>
      <w:marTop w:val="0"/>
      <w:marBottom w:val="0"/>
      <w:divBdr>
        <w:top w:val="none" w:sz="0" w:space="0" w:color="auto"/>
        <w:left w:val="none" w:sz="0" w:space="0" w:color="auto"/>
        <w:bottom w:val="none" w:sz="0" w:space="0" w:color="auto"/>
        <w:right w:val="none" w:sz="0" w:space="0" w:color="auto"/>
      </w:divBdr>
    </w:div>
    <w:div w:id="559708801">
      <w:bodyDiv w:val="1"/>
      <w:marLeft w:val="0"/>
      <w:marRight w:val="0"/>
      <w:marTop w:val="0"/>
      <w:marBottom w:val="0"/>
      <w:divBdr>
        <w:top w:val="none" w:sz="0" w:space="0" w:color="auto"/>
        <w:left w:val="none" w:sz="0" w:space="0" w:color="auto"/>
        <w:bottom w:val="none" w:sz="0" w:space="0" w:color="auto"/>
        <w:right w:val="none" w:sz="0" w:space="0" w:color="auto"/>
      </w:divBdr>
    </w:div>
    <w:div w:id="615454295">
      <w:bodyDiv w:val="1"/>
      <w:marLeft w:val="0"/>
      <w:marRight w:val="0"/>
      <w:marTop w:val="0"/>
      <w:marBottom w:val="0"/>
      <w:divBdr>
        <w:top w:val="none" w:sz="0" w:space="0" w:color="auto"/>
        <w:left w:val="none" w:sz="0" w:space="0" w:color="auto"/>
        <w:bottom w:val="none" w:sz="0" w:space="0" w:color="auto"/>
        <w:right w:val="none" w:sz="0" w:space="0" w:color="auto"/>
      </w:divBdr>
    </w:div>
    <w:div w:id="679890317">
      <w:bodyDiv w:val="1"/>
      <w:marLeft w:val="0"/>
      <w:marRight w:val="0"/>
      <w:marTop w:val="0"/>
      <w:marBottom w:val="0"/>
      <w:divBdr>
        <w:top w:val="none" w:sz="0" w:space="0" w:color="auto"/>
        <w:left w:val="none" w:sz="0" w:space="0" w:color="auto"/>
        <w:bottom w:val="none" w:sz="0" w:space="0" w:color="auto"/>
        <w:right w:val="none" w:sz="0" w:space="0" w:color="auto"/>
      </w:divBdr>
    </w:div>
    <w:div w:id="696852509">
      <w:bodyDiv w:val="1"/>
      <w:marLeft w:val="0"/>
      <w:marRight w:val="0"/>
      <w:marTop w:val="0"/>
      <w:marBottom w:val="0"/>
      <w:divBdr>
        <w:top w:val="none" w:sz="0" w:space="0" w:color="auto"/>
        <w:left w:val="none" w:sz="0" w:space="0" w:color="auto"/>
        <w:bottom w:val="none" w:sz="0" w:space="0" w:color="auto"/>
        <w:right w:val="none" w:sz="0" w:space="0" w:color="auto"/>
      </w:divBdr>
    </w:div>
    <w:div w:id="700864602">
      <w:bodyDiv w:val="1"/>
      <w:marLeft w:val="0"/>
      <w:marRight w:val="0"/>
      <w:marTop w:val="0"/>
      <w:marBottom w:val="0"/>
      <w:divBdr>
        <w:top w:val="none" w:sz="0" w:space="0" w:color="auto"/>
        <w:left w:val="none" w:sz="0" w:space="0" w:color="auto"/>
        <w:bottom w:val="none" w:sz="0" w:space="0" w:color="auto"/>
        <w:right w:val="none" w:sz="0" w:space="0" w:color="auto"/>
      </w:divBdr>
    </w:div>
    <w:div w:id="707141242">
      <w:bodyDiv w:val="1"/>
      <w:marLeft w:val="0"/>
      <w:marRight w:val="0"/>
      <w:marTop w:val="0"/>
      <w:marBottom w:val="0"/>
      <w:divBdr>
        <w:top w:val="none" w:sz="0" w:space="0" w:color="auto"/>
        <w:left w:val="none" w:sz="0" w:space="0" w:color="auto"/>
        <w:bottom w:val="none" w:sz="0" w:space="0" w:color="auto"/>
        <w:right w:val="none" w:sz="0" w:space="0" w:color="auto"/>
      </w:divBdr>
    </w:div>
    <w:div w:id="711921906">
      <w:bodyDiv w:val="1"/>
      <w:marLeft w:val="0"/>
      <w:marRight w:val="0"/>
      <w:marTop w:val="0"/>
      <w:marBottom w:val="0"/>
      <w:divBdr>
        <w:top w:val="none" w:sz="0" w:space="0" w:color="auto"/>
        <w:left w:val="none" w:sz="0" w:space="0" w:color="auto"/>
        <w:bottom w:val="none" w:sz="0" w:space="0" w:color="auto"/>
        <w:right w:val="none" w:sz="0" w:space="0" w:color="auto"/>
      </w:divBdr>
    </w:div>
    <w:div w:id="716780643">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0137257">
      <w:bodyDiv w:val="1"/>
      <w:marLeft w:val="0"/>
      <w:marRight w:val="0"/>
      <w:marTop w:val="0"/>
      <w:marBottom w:val="0"/>
      <w:divBdr>
        <w:top w:val="none" w:sz="0" w:space="0" w:color="auto"/>
        <w:left w:val="none" w:sz="0" w:space="0" w:color="auto"/>
        <w:bottom w:val="none" w:sz="0" w:space="0" w:color="auto"/>
        <w:right w:val="none" w:sz="0" w:space="0" w:color="auto"/>
      </w:divBdr>
    </w:div>
    <w:div w:id="725180915">
      <w:bodyDiv w:val="1"/>
      <w:marLeft w:val="0"/>
      <w:marRight w:val="0"/>
      <w:marTop w:val="0"/>
      <w:marBottom w:val="0"/>
      <w:divBdr>
        <w:top w:val="none" w:sz="0" w:space="0" w:color="auto"/>
        <w:left w:val="none" w:sz="0" w:space="0" w:color="auto"/>
        <w:bottom w:val="none" w:sz="0" w:space="0" w:color="auto"/>
        <w:right w:val="none" w:sz="0" w:space="0" w:color="auto"/>
      </w:divBdr>
    </w:div>
    <w:div w:id="730539851">
      <w:bodyDiv w:val="1"/>
      <w:marLeft w:val="0"/>
      <w:marRight w:val="0"/>
      <w:marTop w:val="0"/>
      <w:marBottom w:val="0"/>
      <w:divBdr>
        <w:top w:val="none" w:sz="0" w:space="0" w:color="auto"/>
        <w:left w:val="none" w:sz="0" w:space="0" w:color="auto"/>
        <w:bottom w:val="none" w:sz="0" w:space="0" w:color="auto"/>
        <w:right w:val="none" w:sz="0" w:space="0" w:color="auto"/>
      </w:divBdr>
    </w:div>
    <w:div w:id="731734550">
      <w:bodyDiv w:val="1"/>
      <w:marLeft w:val="0"/>
      <w:marRight w:val="0"/>
      <w:marTop w:val="0"/>
      <w:marBottom w:val="0"/>
      <w:divBdr>
        <w:top w:val="none" w:sz="0" w:space="0" w:color="auto"/>
        <w:left w:val="none" w:sz="0" w:space="0" w:color="auto"/>
        <w:bottom w:val="none" w:sz="0" w:space="0" w:color="auto"/>
        <w:right w:val="none" w:sz="0" w:space="0" w:color="auto"/>
      </w:divBdr>
    </w:div>
    <w:div w:id="746000639">
      <w:bodyDiv w:val="1"/>
      <w:marLeft w:val="0"/>
      <w:marRight w:val="0"/>
      <w:marTop w:val="0"/>
      <w:marBottom w:val="0"/>
      <w:divBdr>
        <w:top w:val="none" w:sz="0" w:space="0" w:color="auto"/>
        <w:left w:val="none" w:sz="0" w:space="0" w:color="auto"/>
        <w:bottom w:val="none" w:sz="0" w:space="0" w:color="auto"/>
        <w:right w:val="none" w:sz="0" w:space="0" w:color="auto"/>
      </w:divBdr>
    </w:div>
    <w:div w:id="748425521">
      <w:bodyDiv w:val="1"/>
      <w:marLeft w:val="0"/>
      <w:marRight w:val="0"/>
      <w:marTop w:val="0"/>
      <w:marBottom w:val="0"/>
      <w:divBdr>
        <w:top w:val="none" w:sz="0" w:space="0" w:color="auto"/>
        <w:left w:val="none" w:sz="0" w:space="0" w:color="auto"/>
        <w:bottom w:val="none" w:sz="0" w:space="0" w:color="auto"/>
        <w:right w:val="none" w:sz="0" w:space="0" w:color="auto"/>
      </w:divBdr>
    </w:div>
    <w:div w:id="769740796">
      <w:bodyDiv w:val="1"/>
      <w:marLeft w:val="0"/>
      <w:marRight w:val="0"/>
      <w:marTop w:val="0"/>
      <w:marBottom w:val="0"/>
      <w:divBdr>
        <w:top w:val="none" w:sz="0" w:space="0" w:color="auto"/>
        <w:left w:val="none" w:sz="0" w:space="0" w:color="auto"/>
        <w:bottom w:val="none" w:sz="0" w:space="0" w:color="auto"/>
        <w:right w:val="none" w:sz="0" w:space="0" w:color="auto"/>
      </w:divBdr>
    </w:div>
    <w:div w:id="776487229">
      <w:bodyDiv w:val="1"/>
      <w:marLeft w:val="0"/>
      <w:marRight w:val="0"/>
      <w:marTop w:val="0"/>
      <w:marBottom w:val="0"/>
      <w:divBdr>
        <w:top w:val="none" w:sz="0" w:space="0" w:color="auto"/>
        <w:left w:val="none" w:sz="0" w:space="0" w:color="auto"/>
        <w:bottom w:val="none" w:sz="0" w:space="0" w:color="auto"/>
        <w:right w:val="none" w:sz="0" w:space="0" w:color="auto"/>
      </w:divBdr>
    </w:div>
    <w:div w:id="803959926">
      <w:bodyDiv w:val="1"/>
      <w:marLeft w:val="0"/>
      <w:marRight w:val="0"/>
      <w:marTop w:val="0"/>
      <w:marBottom w:val="0"/>
      <w:divBdr>
        <w:top w:val="none" w:sz="0" w:space="0" w:color="auto"/>
        <w:left w:val="none" w:sz="0" w:space="0" w:color="auto"/>
        <w:bottom w:val="none" w:sz="0" w:space="0" w:color="auto"/>
        <w:right w:val="none" w:sz="0" w:space="0" w:color="auto"/>
      </w:divBdr>
    </w:div>
    <w:div w:id="816650137">
      <w:bodyDiv w:val="1"/>
      <w:marLeft w:val="0"/>
      <w:marRight w:val="0"/>
      <w:marTop w:val="0"/>
      <w:marBottom w:val="0"/>
      <w:divBdr>
        <w:top w:val="none" w:sz="0" w:space="0" w:color="auto"/>
        <w:left w:val="none" w:sz="0" w:space="0" w:color="auto"/>
        <w:bottom w:val="none" w:sz="0" w:space="0" w:color="auto"/>
        <w:right w:val="none" w:sz="0" w:space="0" w:color="auto"/>
      </w:divBdr>
    </w:div>
    <w:div w:id="818884721">
      <w:bodyDiv w:val="1"/>
      <w:marLeft w:val="0"/>
      <w:marRight w:val="0"/>
      <w:marTop w:val="0"/>
      <w:marBottom w:val="0"/>
      <w:divBdr>
        <w:top w:val="none" w:sz="0" w:space="0" w:color="auto"/>
        <w:left w:val="none" w:sz="0" w:space="0" w:color="auto"/>
        <w:bottom w:val="none" w:sz="0" w:space="0" w:color="auto"/>
        <w:right w:val="none" w:sz="0" w:space="0" w:color="auto"/>
      </w:divBdr>
    </w:div>
    <w:div w:id="829374305">
      <w:bodyDiv w:val="1"/>
      <w:marLeft w:val="0"/>
      <w:marRight w:val="0"/>
      <w:marTop w:val="0"/>
      <w:marBottom w:val="0"/>
      <w:divBdr>
        <w:top w:val="none" w:sz="0" w:space="0" w:color="auto"/>
        <w:left w:val="none" w:sz="0" w:space="0" w:color="auto"/>
        <w:bottom w:val="none" w:sz="0" w:space="0" w:color="auto"/>
        <w:right w:val="none" w:sz="0" w:space="0" w:color="auto"/>
      </w:divBdr>
    </w:div>
    <w:div w:id="866135264">
      <w:bodyDiv w:val="1"/>
      <w:marLeft w:val="0"/>
      <w:marRight w:val="0"/>
      <w:marTop w:val="0"/>
      <w:marBottom w:val="0"/>
      <w:divBdr>
        <w:top w:val="none" w:sz="0" w:space="0" w:color="auto"/>
        <w:left w:val="none" w:sz="0" w:space="0" w:color="auto"/>
        <w:bottom w:val="none" w:sz="0" w:space="0" w:color="auto"/>
        <w:right w:val="none" w:sz="0" w:space="0" w:color="auto"/>
      </w:divBdr>
    </w:div>
    <w:div w:id="877089871">
      <w:bodyDiv w:val="1"/>
      <w:marLeft w:val="0"/>
      <w:marRight w:val="0"/>
      <w:marTop w:val="0"/>
      <w:marBottom w:val="0"/>
      <w:divBdr>
        <w:top w:val="none" w:sz="0" w:space="0" w:color="auto"/>
        <w:left w:val="none" w:sz="0" w:space="0" w:color="auto"/>
        <w:bottom w:val="none" w:sz="0" w:space="0" w:color="auto"/>
        <w:right w:val="none" w:sz="0" w:space="0" w:color="auto"/>
      </w:divBdr>
    </w:div>
    <w:div w:id="897474101">
      <w:bodyDiv w:val="1"/>
      <w:marLeft w:val="0"/>
      <w:marRight w:val="0"/>
      <w:marTop w:val="0"/>
      <w:marBottom w:val="0"/>
      <w:divBdr>
        <w:top w:val="none" w:sz="0" w:space="0" w:color="auto"/>
        <w:left w:val="none" w:sz="0" w:space="0" w:color="auto"/>
        <w:bottom w:val="none" w:sz="0" w:space="0" w:color="auto"/>
        <w:right w:val="none" w:sz="0" w:space="0" w:color="auto"/>
      </w:divBdr>
    </w:div>
    <w:div w:id="928465443">
      <w:bodyDiv w:val="1"/>
      <w:marLeft w:val="0"/>
      <w:marRight w:val="0"/>
      <w:marTop w:val="0"/>
      <w:marBottom w:val="0"/>
      <w:divBdr>
        <w:top w:val="none" w:sz="0" w:space="0" w:color="auto"/>
        <w:left w:val="none" w:sz="0" w:space="0" w:color="auto"/>
        <w:bottom w:val="none" w:sz="0" w:space="0" w:color="auto"/>
        <w:right w:val="none" w:sz="0" w:space="0" w:color="auto"/>
      </w:divBdr>
    </w:div>
    <w:div w:id="948044209">
      <w:bodyDiv w:val="1"/>
      <w:marLeft w:val="0"/>
      <w:marRight w:val="0"/>
      <w:marTop w:val="0"/>
      <w:marBottom w:val="0"/>
      <w:divBdr>
        <w:top w:val="none" w:sz="0" w:space="0" w:color="auto"/>
        <w:left w:val="none" w:sz="0" w:space="0" w:color="auto"/>
        <w:bottom w:val="none" w:sz="0" w:space="0" w:color="auto"/>
        <w:right w:val="none" w:sz="0" w:space="0" w:color="auto"/>
      </w:divBdr>
    </w:div>
    <w:div w:id="989098712">
      <w:bodyDiv w:val="1"/>
      <w:marLeft w:val="0"/>
      <w:marRight w:val="0"/>
      <w:marTop w:val="0"/>
      <w:marBottom w:val="0"/>
      <w:divBdr>
        <w:top w:val="none" w:sz="0" w:space="0" w:color="auto"/>
        <w:left w:val="none" w:sz="0" w:space="0" w:color="auto"/>
        <w:bottom w:val="none" w:sz="0" w:space="0" w:color="auto"/>
        <w:right w:val="none" w:sz="0" w:space="0" w:color="auto"/>
      </w:divBdr>
    </w:div>
    <w:div w:id="1049761937">
      <w:bodyDiv w:val="1"/>
      <w:marLeft w:val="0"/>
      <w:marRight w:val="0"/>
      <w:marTop w:val="0"/>
      <w:marBottom w:val="0"/>
      <w:divBdr>
        <w:top w:val="none" w:sz="0" w:space="0" w:color="auto"/>
        <w:left w:val="none" w:sz="0" w:space="0" w:color="auto"/>
        <w:bottom w:val="none" w:sz="0" w:space="0" w:color="auto"/>
        <w:right w:val="none" w:sz="0" w:space="0" w:color="auto"/>
      </w:divBdr>
    </w:div>
    <w:div w:id="1057125598">
      <w:bodyDiv w:val="1"/>
      <w:marLeft w:val="0"/>
      <w:marRight w:val="0"/>
      <w:marTop w:val="0"/>
      <w:marBottom w:val="0"/>
      <w:divBdr>
        <w:top w:val="none" w:sz="0" w:space="0" w:color="auto"/>
        <w:left w:val="none" w:sz="0" w:space="0" w:color="auto"/>
        <w:bottom w:val="none" w:sz="0" w:space="0" w:color="auto"/>
        <w:right w:val="none" w:sz="0" w:space="0" w:color="auto"/>
      </w:divBdr>
    </w:div>
    <w:div w:id="1153570485">
      <w:bodyDiv w:val="1"/>
      <w:marLeft w:val="0"/>
      <w:marRight w:val="0"/>
      <w:marTop w:val="0"/>
      <w:marBottom w:val="0"/>
      <w:divBdr>
        <w:top w:val="none" w:sz="0" w:space="0" w:color="auto"/>
        <w:left w:val="none" w:sz="0" w:space="0" w:color="auto"/>
        <w:bottom w:val="none" w:sz="0" w:space="0" w:color="auto"/>
        <w:right w:val="none" w:sz="0" w:space="0" w:color="auto"/>
      </w:divBdr>
    </w:div>
    <w:div w:id="1166480410">
      <w:bodyDiv w:val="1"/>
      <w:marLeft w:val="0"/>
      <w:marRight w:val="0"/>
      <w:marTop w:val="0"/>
      <w:marBottom w:val="0"/>
      <w:divBdr>
        <w:top w:val="none" w:sz="0" w:space="0" w:color="auto"/>
        <w:left w:val="none" w:sz="0" w:space="0" w:color="auto"/>
        <w:bottom w:val="none" w:sz="0" w:space="0" w:color="auto"/>
        <w:right w:val="none" w:sz="0" w:space="0" w:color="auto"/>
      </w:divBdr>
    </w:div>
    <w:div w:id="1195534620">
      <w:bodyDiv w:val="1"/>
      <w:marLeft w:val="0"/>
      <w:marRight w:val="0"/>
      <w:marTop w:val="0"/>
      <w:marBottom w:val="0"/>
      <w:divBdr>
        <w:top w:val="none" w:sz="0" w:space="0" w:color="auto"/>
        <w:left w:val="none" w:sz="0" w:space="0" w:color="auto"/>
        <w:bottom w:val="none" w:sz="0" w:space="0" w:color="auto"/>
        <w:right w:val="none" w:sz="0" w:space="0" w:color="auto"/>
      </w:divBdr>
    </w:div>
    <w:div w:id="1198657933">
      <w:bodyDiv w:val="1"/>
      <w:marLeft w:val="0"/>
      <w:marRight w:val="0"/>
      <w:marTop w:val="0"/>
      <w:marBottom w:val="0"/>
      <w:divBdr>
        <w:top w:val="none" w:sz="0" w:space="0" w:color="auto"/>
        <w:left w:val="none" w:sz="0" w:space="0" w:color="auto"/>
        <w:bottom w:val="none" w:sz="0" w:space="0" w:color="auto"/>
        <w:right w:val="none" w:sz="0" w:space="0" w:color="auto"/>
      </w:divBdr>
    </w:div>
    <w:div w:id="1237475463">
      <w:bodyDiv w:val="1"/>
      <w:marLeft w:val="0"/>
      <w:marRight w:val="0"/>
      <w:marTop w:val="0"/>
      <w:marBottom w:val="0"/>
      <w:divBdr>
        <w:top w:val="none" w:sz="0" w:space="0" w:color="auto"/>
        <w:left w:val="none" w:sz="0" w:space="0" w:color="auto"/>
        <w:bottom w:val="none" w:sz="0" w:space="0" w:color="auto"/>
        <w:right w:val="none" w:sz="0" w:space="0" w:color="auto"/>
      </w:divBdr>
    </w:div>
    <w:div w:id="1290359862">
      <w:bodyDiv w:val="1"/>
      <w:marLeft w:val="0"/>
      <w:marRight w:val="0"/>
      <w:marTop w:val="0"/>
      <w:marBottom w:val="0"/>
      <w:divBdr>
        <w:top w:val="none" w:sz="0" w:space="0" w:color="auto"/>
        <w:left w:val="none" w:sz="0" w:space="0" w:color="auto"/>
        <w:bottom w:val="none" w:sz="0" w:space="0" w:color="auto"/>
        <w:right w:val="none" w:sz="0" w:space="0" w:color="auto"/>
      </w:divBdr>
    </w:div>
    <w:div w:id="1296519546">
      <w:bodyDiv w:val="1"/>
      <w:marLeft w:val="0"/>
      <w:marRight w:val="0"/>
      <w:marTop w:val="0"/>
      <w:marBottom w:val="0"/>
      <w:divBdr>
        <w:top w:val="none" w:sz="0" w:space="0" w:color="auto"/>
        <w:left w:val="none" w:sz="0" w:space="0" w:color="auto"/>
        <w:bottom w:val="none" w:sz="0" w:space="0" w:color="auto"/>
        <w:right w:val="none" w:sz="0" w:space="0" w:color="auto"/>
      </w:divBdr>
    </w:div>
    <w:div w:id="1319841281">
      <w:bodyDiv w:val="1"/>
      <w:marLeft w:val="0"/>
      <w:marRight w:val="0"/>
      <w:marTop w:val="0"/>
      <w:marBottom w:val="0"/>
      <w:divBdr>
        <w:top w:val="none" w:sz="0" w:space="0" w:color="auto"/>
        <w:left w:val="none" w:sz="0" w:space="0" w:color="auto"/>
        <w:bottom w:val="none" w:sz="0" w:space="0" w:color="auto"/>
        <w:right w:val="none" w:sz="0" w:space="0" w:color="auto"/>
      </w:divBdr>
    </w:div>
    <w:div w:id="1354960852">
      <w:bodyDiv w:val="1"/>
      <w:marLeft w:val="0"/>
      <w:marRight w:val="0"/>
      <w:marTop w:val="0"/>
      <w:marBottom w:val="0"/>
      <w:divBdr>
        <w:top w:val="none" w:sz="0" w:space="0" w:color="auto"/>
        <w:left w:val="none" w:sz="0" w:space="0" w:color="auto"/>
        <w:bottom w:val="none" w:sz="0" w:space="0" w:color="auto"/>
        <w:right w:val="none" w:sz="0" w:space="0" w:color="auto"/>
      </w:divBdr>
    </w:div>
    <w:div w:id="1362171668">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12971522">
      <w:bodyDiv w:val="1"/>
      <w:marLeft w:val="0"/>
      <w:marRight w:val="0"/>
      <w:marTop w:val="0"/>
      <w:marBottom w:val="0"/>
      <w:divBdr>
        <w:top w:val="none" w:sz="0" w:space="0" w:color="auto"/>
        <w:left w:val="none" w:sz="0" w:space="0" w:color="auto"/>
        <w:bottom w:val="none" w:sz="0" w:space="0" w:color="auto"/>
        <w:right w:val="none" w:sz="0" w:space="0" w:color="auto"/>
      </w:divBdr>
    </w:div>
    <w:div w:id="1430463343">
      <w:bodyDiv w:val="1"/>
      <w:marLeft w:val="0"/>
      <w:marRight w:val="0"/>
      <w:marTop w:val="0"/>
      <w:marBottom w:val="0"/>
      <w:divBdr>
        <w:top w:val="none" w:sz="0" w:space="0" w:color="auto"/>
        <w:left w:val="none" w:sz="0" w:space="0" w:color="auto"/>
        <w:bottom w:val="none" w:sz="0" w:space="0" w:color="auto"/>
        <w:right w:val="none" w:sz="0" w:space="0" w:color="auto"/>
      </w:divBdr>
    </w:div>
    <w:div w:id="1436363074">
      <w:bodyDiv w:val="1"/>
      <w:marLeft w:val="0"/>
      <w:marRight w:val="0"/>
      <w:marTop w:val="0"/>
      <w:marBottom w:val="0"/>
      <w:divBdr>
        <w:top w:val="none" w:sz="0" w:space="0" w:color="auto"/>
        <w:left w:val="none" w:sz="0" w:space="0" w:color="auto"/>
        <w:bottom w:val="none" w:sz="0" w:space="0" w:color="auto"/>
        <w:right w:val="none" w:sz="0" w:space="0" w:color="auto"/>
      </w:divBdr>
    </w:div>
    <w:div w:id="1441682109">
      <w:bodyDiv w:val="1"/>
      <w:marLeft w:val="0"/>
      <w:marRight w:val="0"/>
      <w:marTop w:val="0"/>
      <w:marBottom w:val="0"/>
      <w:divBdr>
        <w:top w:val="none" w:sz="0" w:space="0" w:color="auto"/>
        <w:left w:val="none" w:sz="0" w:space="0" w:color="auto"/>
        <w:bottom w:val="none" w:sz="0" w:space="0" w:color="auto"/>
        <w:right w:val="none" w:sz="0" w:space="0" w:color="auto"/>
      </w:divBdr>
    </w:div>
    <w:div w:id="1477837586">
      <w:bodyDiv w:val="1"/>
      <w:marLeft w:val="0"/>
      <w:marRight w:val="0"/>
      <w:marTop w:val="0"/>
      <w:marBottom w:val="0"/>
      <w:divBdr>
        <w:top w:val="none" w:sz="0" w:space="0" w:color="auto"/>
        <w:left w:val="none" w:sz="0" w:space="0" w:color="auto"/>
        <w:bottom w:val="none" w:sz="0" w:space="0" w:color="auto"/>
        <w:right w:val="none" w:sz="0" w:space="0" w:color="auto"/>
      </w:divBdr>
    </w:div>
    <w:div w:id="1490514260">
      <w:bodyDiv w:val="1"/>
      <w:marLeft w:val="0"/>
      <w:marRight w:val="0"/>
      <w:marTop w:val="0"/>
      <w:marBottom w:val="0"/>
      <w:divBdr>
        <w:top w:val="none" w:sz="0" w:space="0" w:color="auto"/>
        <w:left w:val="none" w:sz="0" w:space="0" w:color="auto"/>
        <w:bottom w:val="none" w:sz="0" w:space="0" w:color="auto"/>
        <w:right w:val="none" w:sz="0" w:space="0" w:color="auto"/>
      </w:divBdr>
    </w:div>
    <w:div w:id="1495680466">
      <w:bodyDiv w:val="1"/>
      <w:marLeft w:val="0"/>
      <w:marRight w:val="0"/>
      <w:marTop w:val="0"/>
      <w:marBottom w:val="0"/>
      <w:divBdr>
        <w:top w:val="none" w:sz="0" w:space="0" w:color="auto"/>
        <w:left w:val="none" w:sz="0" w:space="0" w:color="auto"/>
        <w:bottom w:val="none" w:sz="0" w:space="0" w:color="auto"/>
        <w:right w:val="none" w:sz="0" w:space="0" w:color="auto"/>
      </w:divBdr>
    </w:div>
    <w:div w:id="1556038484">
      <w:bodyDiv w:val="1"/>
      <w:marLeft w:val="0"/>
      <w:marRight w:val="0"/>
      <w:marTop w:val="0"/>
      <w:marBottom w:val="0"/>
      <w:divBdr>
        <w:top w:val="none" w:sz="0" w:space="0" w:color="auto"/>
        <w:left w:val="none" w:sz="0" w:space="0" w:color="auto"/>
        <w:bottom w:val="none" w:sz="0" w:space="0" w:color="auto"/>
        <w:right w:val="none" w:sz="0" w:space="0" w:color="auto"/>
      </w:divBdr>
    </w:div>
    <w:div w:id="1590113592">
      <w:bodyDiv w:val="1"/>
      <w:marLeft w:val="0"/>
      <w:marRight w:val="0"/>
      <w:marTop w:val="0"/>
      <w:marBottom w:val="0"/>
      <w:divBdr>
        <w:top w:val="none" w:sz="0" w:space="0" w:color="auto"/>
        <w:left w:val="none" w:sz="0" w:space="0" w:color="auto"/>
        <w:bottom w:val="none" w:sz="0" w:space="0" w:color="auto"/>
        <w:right w:val="none" w:sz="0" w:space="0" w:color="auto"/>
      </w:divBdr>
    </w:div>
    <w:div w:id="1643462959">
      <w:bodyDiv w:val="1"/>
      <w:marLeft w:val="0"/>
      <w:marRight w:val="0"/>
      <w:marTop w:val="0"/>
      <w:marBottom w:val="0"/>
      <w:divBdr>
        <w:top w:val="none" w:sz="0" w:space="0" w:color="auto"/>
        <w:left w:val="none" w:sz="0" w:space="0" w:color="auto"/>
        <w:bottom w:val="none" w:sz="0" w:space="0" w:color="auto"/>
        <w:right w:val="none" w:sz="0" w:space="0" w:color="auto"/>
      </w:divBdr>
    </w:div>
    <w:div w:id="1650666424">
      <w:bodyDiv w:val="1"/>
      <w:marLeft w:val="0"/>
      <w:marRight w:val="0"/>
      <w:marTop w:val="0"/>
      <w:marBottom w:val="0"/>
      <w:divBdr>
        <w:top w:val="none" w:sz="0" w:space="0" w:color="auto"/>
        <w:left w:val="none" w:sz="0" w:space="0" w:color="auto"/>
        <w:bottom w:val="none" w:sz="0" w:space="0" w:color="auto"/>
        <w:right w:val="none" w:sz="0" w:space="0" w:color="auto"/>
      </w:divBdr>
    </w:div>
    <w:div w:id="1667515451">
      <w:bodyDiv w:val="1"/>
      <w:marLeft w:val="0"/>
      <w:marRight w:val="0"/>
      <w:marTop w:val="0"/>
      <w:marBottom w:val="0"/>
      <w:divBdr>
        <w:top w:val="none" w:sz="0" w:space="0" w:color="auto"/>
        <w:left w:val="none" w:sz="0" w:space="0" w:color="auto"/>
        <w:bottom w:val="none" w:sz="0" w:space="0" w:color="auto"/>
        <w:right w:val="none" w:sz="0" w:space="0" w:color="auto"/>
      </w:divBdr>
    </w:div>
    <w:div w:id="1682929828">
      <w:bodyDiv w:val="1"/>
      <w:marLeft w:val="0"/>
      <w:marRight w:val="0"/>
      <w:marTop w:val="0"/>
      <w:marBottom w:val="0"/>
      <w:divBdr>
        <w:top w:val="none" w:sz="0" w:space="0" w:color="auto"/>
        <w:left w:val="none" w:sz="0" w:space="0" w:color="auto"/>
        <w:bottom w:val="none" w:sz="0" w:space="0" w:color="auto"/>
        <w:right w:val="none" w:sz="0" w:space="0" w:color="auto"/>
      </w:divBdr>
    </w:div>
    <w:div w:id="1730877237">
      <w:bodyDiv w:val="1"/>
      <w:marLeft w:val="0"/>
      <w:marRight w:val="0"/>
      <w:marTop w:val="0"/>
      <w:marBottom w:val="0"/>
      <w:divBdr>
        <w:top w:val="none" w:sz="0" w:space="0" w:color="auto"/>
        <w:left w:val="none" w:sz="0" w:space="0" w:color="auto"/>
        <w:bottom w:val="none" w:sz="0" w:space="0" w:color="auto"/>
        <w:right w:val="none" w:sz="0" w:space="0" w:color="auto"/>
      </w:divBdr>
    </w:div>
    <w:div w:id="1738281734">
      <w:bodyDiv w:val="1"/>
      <w:marLeft w:val="0"/>
      <w:marRight w:val="0"/>
      <w:marTop w:val="0"/>
      <w:marBottom w:val="0"/>
      <w:divBdr>
        <w:top w:val="none" w:sz="0" w:space="0" w:color="auto"/>
        <w:left w:val="none" w:sz="0" w:space="0" w:color="auto"/>
        <w:bottom w:val="none" w:sz="0" w:space="0" w:color="auto"/>
        <w:right w:val="none" w:sz="0" w:space="0" w:color="auto"/>
      </w:divBdr>
    </w:div>
    <w:div w:id="1744912132">
      <w:bodyDiv w:val="1"/>
      <w:marLeft w:val="0"/>
      <w:marRight w:val="0"/>
      <w:marTop w:val="0"/>
      <w:marBottom w:val="0"/>
      <w:divBdr>
        <w:top w:val="none" w:sz="0" w:space="0" w:color="auto"/>
        <w:left w:val="none" w:sz="0" w:space="0" w:color="auto"/>
        <w:bottom w:val="none" w:sz="0" w:space="0" w:color="auto"/>
        <w:right w:val="none" w:sz="0" w:space="0" w:color="auto"/>
      </w:divBdr>
    </w:div>
    <w:div w:id="1764715300">
      <w:bodyDiv w:val="1"/>
      <w:marLeft w:val="0"/>
      <w:marRight w:val="0"/>
      <w:marTop w:val="0"/>
      <w:marBottom w:val="0"/>
      <w:divBdr>
        <w:top w:val="none" w:sz="0" w:space="0" w:color="auto"/>
        <w:left w:val="none" w:sz="0" w:space="0" w:color="auto"/>
        <w:bottom w:val="none" w:sz="0" w:space="0" w:color="auto"/>
        <w:right w:val="none" w:sz="0" w:space="0" w:color="auto"/>
      </w:divBdr>
    </w:div>
    <w:div w:id="1813251895">
      <w:bodyDiv w:val="1"/>
      <w:marLeft w:val="0"/>
      <w:marRight w:val="0"/>
      <w:marTop w:val="0"/>
      <w:marBottom w:val="0"/>
      <w:divBdr>
        <w:top w:val="none" w:sz="0" w:space="0" w:color="auto"/>
        <w:left w:val="none" w:sz="0" w:space="0" w:color="auto"/>
        <w:bottom w:val="none" w:sz="0" w:space="0" w:color="auto"/>
        <w:right w:val="none" w:sz="0" w:space="0" w:color="auto"/>
      </w:divBdr>
    </w:div>
    <w:div w:id="1828743063">
      <w:bodyDiv w:val="1"/>
      <w:marLeft w:val="0"/>
      <w:marRight w:val="0"/>
      <w:marTop w:val="0"/>
      <w:marBottom w:val="0"/>
      <w:divBdr>
        <w:top w:val="none" w:sz="0" w:space="0" w:color="auto"/>
        <w:left w:val="none" w:sz="0" w:space="0" w:color="auto"/>
        <w:bottom w:val="none" w:sz="0" w:space="0" w:color="auto"/>
        <w:right w:val="none" w:sz="0" w:space="0" w:color="auto"/>
      </w:divBdr>
    </w:div>
    <w:div w:id="1858543867">
      <w:bodyDiv w:val="1"/>
      <w:marLeft w:val="0"/>
      <w:marRight w:val="0"/>
      <w:marTop w:val="0"/>
      <w:marBottom w:val="0"/>
      <w:divBdr>
        <w:top w:val="none" w:sz="0" w:space="0" w:color="auto"/>
        <w:left w:val="none" w:sz="0" w:space="0" w:color="auto"/>
        <w:bottom w:val="none" w:sz="0" w:space="0" w:color="auto"/>
        <w:right w:val="none" w:sz="0" w:space="0" w:color="auto"/>
      </w:divBdr>
    </w:div>
    <w:div w:id="1923493105">
      <w:bodyDiv w:val="1"/>
      <w:marLeft w:val="0"/>
      <w:marRight w:val="0"/>
      <w:marTop w:val="0"/>
      <w:marBottom w:val="0"/>
      <w:divBdr>
        <w:top w:val="none" w:sz="0" w:space="0" w:color="auto"/>
        <w:left w:val="none" w:sz="0" w:space="0" w:color="auto"/>
        <w:bottom w:val="none" w:sz="0" w:space="0" w:color="auto"/>
        <w:right w:val="none" w:sz="0" w:space="0" w:color="auto"/>
      </w:divBdr>
    </w:div>
    <w:div w:id="1956406859">
      <w:bodyDiv w:val="1"/>
      <w:marLeft w:val="0"/>
      <w:marRight w:val="0"/>
      <w:marTop w:val="0"/>
      <w:marBottom w:val="0"/>
      <w:divBdr>
        <w:top w:val="none" w:sz="0" w:space="0" w:color="auto"/>
        <w:left w:val="none" w:sz="0" w:space="0" w:color="auto"/>
        <w:bottom w:val="none" w:sz="0" w:space="0" w:color="auto"/>
        <w:right w:val="none" w:sz="0" w:space="0" w:color="auto"/>
      </w:divBdr>
    </w:div>
    <w:div w:id="1966498097">
      <w:bodyDiv w:val="1"/>
      <w:marLeft w:val="0"/>
      <w:marRight w:val="0"/>
      <w:marTop w:val="0"/>
      <w:marBottom w:val="0"/>
      <w:divBdr>
        <w:top w:val="none" w:sz="0" w:space="0" w:color="auto"/>
        <w:left w:val="none" w:sz="0" w:space="0" w:color="auto"/>
        <w:bottom w:val="none" w:sz="0" w:space="0" w:color="auto"/>
        <w:right w:val="none" w:sz="0" w:space="0" w:color="auto"/>
      </w:divBdr>
    </w:div>
    <w:div w:id="1968657785">
      <w:bodyDiv w:val="1"/>
      <w:marLeft w:val="0"/>
      <w:marRight w:val="0"/>
      <w:marTop w:val="0"/>
      <w:marBottom w:val="0"/>
      <w:divBdr>
        <w:top w:val="none" w:sz="0" w:space="0" w:color="auto"/>
        <w:left w:val="none" w:sz="0" w:space="0" w:color="auto"/>
        <w:bottom w:val="none" w:sz="0" w:space="0" w:color="auto"/>
        <w:right w:val="none" w:sz="0" w:space="0" w:color="auto"/>
      </w:divBdr>
    </w:div>
    <w:div w:id="1972055677">
      <w:bodyDiv w:val="1"/>
      <w:marLeft w:val="0"/>
      <w:marRight w:val="0"/>
      <w:marTop w:val="0"/>
      <w:marBottom w:val="0"/>
      <w:divBdr>
        <w:top w:val="none" w:sz="0" w:space="0" w:color="auto"/>
        <w:left w:val="none" w:sz="0" w:space="0" w:color="auto"/>
        <w:bottom w:val="none" w:sz="0" w:space="0" w:color="auto"/>
        <w:right w:val="none" w:sz="0" w:space="0" w:color="auto"/>
      </w:divBdr>
    </w:div>
    <w:div w:id="2006319374">
      <w:bodyDiv w:val="1"/>
      <w:marLeft w:val="0"/>
      <w:marRight w:val="0"/>
      <w:marTop w:val="0"/>
      <w:marBottom w:val="0"/>
      <w:divBdr>
        <w:top w:val="none" w:sz="0" w:space="0" w:color="auto"/>
        <w:left w:val="none" w:sz="0" w:space="0" w:color="auto"/>
        <w:bottom w:val="none" w:sz="0" w:space="0" w:color="auto"/>
        <w:right w:val="none" w:sz="0" w:space="0" w:color="auto"/>
      </w:divBdr>
      <w:divsChild>
        <w:div w:id="446463908">
          <w:marLeft w:val="1166"/>
          <w:marRight w:val="0"/>
          <w:marTop w:val="115"/>
          <w:marBottom w:val="0"/>
          <w:divBdr>
            <w:top w:val="none" w:sz="0" w:space="0" w:color="auto"/>
            <w:left w:val="none" w:sz="0" w:space="0" w:color="auto"/>
            <w:bottom w:val="none" w:sz="0" w:space="0" w:color="auto"/>
            <w:right w:val="none" w:sz="0" w:space="0" w:color="auto"/>
          </w:divBdr>
        </w:div>
        <w:div w:id="585963050">
          <w:marLeft w:val="547"/>
          <w:marRight w:val="0"/>
          <w:marTop w:val="130"/>
          <w:marBottom w:val="0"/>
          <w:divBdr>
            <w:top w:val="none" w:sz="0" w:space="0" w:color="auto"/>
            <w:left w:val="none" w:sz="0" w:space="0" w:color="auto"/>
            <w:bottom w:val="none" w:sz="0" w:space="0" w:color="auto"/>
            <w:right w:val="none" w:sz="0" w:space="0" w:color="auto"/>
          </w:divBdr>
        </w:div>
        <w:div w:id="1310555683">
          <w:marLeft w:val="1166"/>
          <w:marRight w:val="0"/>
          <w:marTop w:val="115"/>
          <w:marBottom w:val="0"/>
          <w:divBdr>
            <w:top w:val="none" w:sz="0" w:space="0" w:color="auto"/>
            <w:left w:val="none" w:sz="0" w:space="0" w:color="auto"/>
            <w:bottom w:val="none" w:sz="0" w:space="0" w:color="auto"/>
            <w:right w:val="none" w:sz="0" w:space="0" w:color="auto"/>
          </w:divBdr>
        </w:div>
        <w:div w:id="1319656237">
          <w:marLeft w:val="1166"/>
          <w:marRight w:val="0"/>
          <w:marTop w:val="115"/>
          <w:marBottom w:val="0"/>
          <w:divBdr>
            <w:top w:val="none" w:sz="0" w:space="0" w:color="auto"/>
            <w:left w:val="none" w:sz="0" w:space="0" w:color="auto"/>
            <w:bottom w:val="none" w:sz="0" w:space="0" w:color="auto"/>
            <w:right w:val="none" w:sz="0" w:space="0" w:color="auto"/>
          </w:divBdr>
        </w:div>
      </w:divsChild>
    </w:div>
    <w:div w:id="20189243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6.vsdx"/><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7A82D7-03FD-4DEE-A51E-511EB84B6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1779</TotalTime>
  <Pages>20</Pages>
  <Words>7140</Words>
  <Characters>40703</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司晔</cp:lastModifiedBy>
  <cp:revision>251</cp:revision>
  <cp:lastPrinted>2011-08-03T09:36:00Z</cp:lastPrinted>
  <dcterms:created xsi:type="dcterms:W3CDTF">2021-09-26T06:10:00Z</dcterms:created>
  <dcterms:modified xsi:type="dcterms:W3CDTF">2021-09-30T08:29:00Z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